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815BB" w14:textId="18AB3619" w:rsidR="003D14B2" w:rsidRDefault="00D306AF">
      <w:pPr>
        <w:pStyle w:val="BodyText"/>
        <w:rPr>
          <w:rFonts w:ascii="Times New Roman"/>
        </w:rPr>
      </w:pPr>
      <w:r>
        <w:rPr>
          <w:noProof/>
        </w:rPr>
        <mc:AlternateContent>
          <mc:Choice Requires="wps">
            <w:drawing>
              <wp:anchor distT="0" distB="0" distL="114300" distR="114300" simplePos="0" relativeHeight="251658240" behindDoc="0" locked="0" layoutInCell="1" allowOverlap="1" wp14:anchorId="0F5F4D7E" wp14:editId="002C8AA7">
                <wp:simplePos x="0" y="0"/>
                <wp:positionH relativeFrom="page">
                  <wp:posOffset>-7620</wp:posOffset>
                </wp:positionH>
                <wp:positionV relativeFrom="paragraph">
                  <wp:posOffset>-716280</wp:posOffset>
                </wp:positionV>
                <wp:extent cx="10690860" cy="1629410"/>
                <wp:effectExtent l="0" t="0" r="15240" b="27940"/>
                <wp:wrapNone/>
                <wp:docPr id="13" name="Rectangle 13"/>
                <wp:cNvGraphicFramePr/>
                <a:graphic xmlns:a="http://schemas.openxmlformats.org/drawingml/2006/main">
                  <a:graphicData uri="http://schemas.microsoft.com/office/word/2010/wordprocessingShape">
                    <wps:wsp>
                      <wps:cNvSpPr/>
                      <wps:spPr>
                        <a:xfrm>
                          <a:off x="0" y="0"/>
                          <a:ext cx="10690860" cy="1629410"/>
                        </a:xfrm>
                        <a:prstGeom prst="rect">
                          <a:avLst/>
                        </a:prstGeom>
                        <a:solidFill>
                          <a:srgbClr val="00013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AE656C9" id="Rectangle 13" o:spid="_x0000_s1026" style="position:absolute;margin-left:-.6pt;margin-top:-56.4pt;width:841.8pt;height:12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" fillcolor="#00013a" strokecolor="#243f60 [1604]" strokeweight="2pt">
                <w10:wrap anchorx="page"/>
              </v:rect>
            </w:pict>
          </mc:Fallback>
        </mc:AlternateContent>
      </w:r>
      <w:r w:rsidR="00B30EEE">
        <w:rPr>
          <w:noProof/>
        </w:rPr>
        <w:drawing>
          <wp:anchor distT="0" distB="0" distL="114300" distR="114300" simplePos="0" relativeHeight="251658241" behindDoc="0" locked="0" layoutInCell="1" allowOverlap="1" wp14:anchorId="06E118D9" wp14:editId="2D88B5F7">
            <wp:simplePos x="0" y="0"/>
            <wp:positionH relativeFrom="column">
              <wp:posOffset>-283210</wp:posOffset>
            </wp:positionH>
            <wp:positionV relativeFrom="paragraph">
              <wp:posOffset>-481965</wp:posOffset>
            </wp:positionV>
            <wp:extent cx="2887345" cy="105918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345"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66427" w14:textId="16A59B3E" w:rsidR="003D14B2" w:rsidRDefault="003D14B2">
      <w:pPr>
        <w:pStyle w:val="BodyText"/>
        <w:rPr>
          <w:rFonts w:ascii="Times New Roman"/>
        </w:rPr>
      </w:pPr>
    </w:p>
    <w:p w14:paraId="364CEF01" w14:textId="77777777" w:rsidR="003D14B2" w:rsidRDefault="003D14B2">
      <w:pPr>
        <w:pStyle w:val="BodyText"/>
        <w:rPr>
          <w:rFonts w:ascii="Times New Roman"/>
        </w:rPr>
      </w:pPr>
    </w:p>
    <w:p w14:paraId="4079D41A" w14:textId="77777777" w:rsidR="003D14B2" w:rsidRDefault="003D14B2">
      <w:pPr>
        <w:pStyle w:val="BodyText"/>
        <w:rPr>
          <w:rFonts w:ascii="Times New Roman"/>
        </w:rPr>
      </w:pPr>
    </w:p>
    <w:p w14:paraId="1CCAC203" w14:textId="77777777" w:rsidR="003D14B2" w:rsidRDefault="003D14B2">
      <w:pPr>
        <w:pStyle w:val="BodyText"/>
        <w:rPr>
          <w:rFonts w:ascii="Times New Roman"/>
        </w:rPr>
      </w:pPr>
    </w:p>
    <w:p w14:paraId="033208BB" w14:textId="77777777" w:rsidR="00B30EEE" w:rsidRDefault="00B30EEE" w:rsidP="001104F1">
      <w:pPr>
        <w:jc w:val="center"/>
        <w:rPr>
          <w:rFonts w:ascii="Arial" w:hAnsi="Arial" w:cs="Arial"/>
          <w:b/>
          <w:color w:val="00A6B6"/>
          <w:sz w:val="44"/>
          <w:szCs w:val="44"/>
        </w:rPr>
      </w:pPr>
    </w:p>
    <w:p w14:paraId="636BF0AC" w14:textId="0C5710F4" w:rsidR="001104F1" w:rsidRPr="00DA365A" w:rsidRDefault="001104F1" w:rsidP="001104F1">
      <w:pPr>
        <w:jc w:val="center"/>
        <w:rPr>
          <w:rFonts w:ascii="Arial" w:hAnsi="Arial" w:cs="Arial"/>
          <w:b/>
          <w:color w:val="00A6B6"/>
          <w:sz w:val="44"/>
          <w:szCs w:val="44"/>
        </w:rPr>
      </w:pPr>
      <w:r w:rsidRPr="00DA365A">
        <w:rPr>
          <w:rFonts w:ascii="Arial" w:hAnsi="Arial" w:cs="Arial"/>
          <w:b/>
          <w:color w:val="00A6B6"/>
          <w:sz w:val="44"/>
          <w:szCs w:val="44"/>
        </w:rPr>
        <w:t xml:space="preserve">Pā </w:t>
      </w:r>
      <w:proofErr w:type="spellStart"/>
      <w:r w:rsidRPr="00DA365A">
        <w:rPr>
          <w:rFonts w:ascii="Arial" w:hAnsi="Arial" w:cs="Arial"/>
          <w:b/>
          <w:color w:val="00A6B6"/>
          <w:sz w:val="44"/>
          <w:szCs w:val="44"/>
        </w:rPr>
        <w:t>Tūwatawata</w:t>
      </w:r>
      <w:proofErr w:type="spellEnd"/>
    </w:p>
    <w:p w14:paraId="3EFCE946" w14:textId="77777777" w:rsidR="001104F1" w:rsidRPr="00DA365A" w:rsidRDefault="001104F1" w:rsidP="001104F1">
      <w:pPr>
        <w:jc w:val="center"/>
        <w:rPr>
          <w:rFonts w:ascii="Arial" w:hAnsi="Arial" w:cs="Arial"/>
          <w:sz w:val="36"/>
          <w:szCs w:val="36"/>
          <w:lang w:val="mi-NZ"/>
        </w:rPr>
      </w:pPr>
      <w:r w:rsidRPr="00DA365A">
        <w:rPr>
          <w:rFonts w:ascii="Arial" w:hAnsi="Arial" w:cs="Arial"/>
          <w:sz w:val="36"/>
          <w:szCs w:val="36"/>
          <w:lang w:val="mi-NZ"/>
        </w:rPr>
        <w:t>A living and thriving ecology of care that heals, restores and transforms.</w:t>
      </w:r>
    </w:p>
    <w:p w14:paraId="6252CA1F" w14:textId="77777777" w:rsidR="003D14B2" w:rsidRPr="00DA365A" w:rsidRDefault="003D14B2">
      <w:pPr>
        <w:pStyle w:val="BodyText"/>
        <w:spacing w:before="8"/>
        <w:rPr>
          <w:rFonts w:ascii="Arial" w:hAnsi="Arial" w:cs="Arial"/>
          <w:sz w:val="29"/>
        </w:rPr>
      </w:pPr>
    </w:p>
    <w:p w14:paraId="1D20F183" w14:textId="77777777" w:rsidR="003D14B2" w:rsidRPr="004A0674" w:rsidRDefault="0004215E">
      <w:pPr>
        <w:spacing w:before="100" w:line="459" w:lineRule="exact"/>
        <w:ind w:left="113"/>
        <w:rPr>
          <w:rFonts w:ascii="Arial" w:hAnsi="Arial" w:cs="Arial"/>
          <w:b/>
          <w:sz w:val="40"/>
          <w:szCs w:val="40"/>
        </w:rPr>
      </w:pPr>
      <w:r w:rsidRPr="004A0674">
        <w:rPr>
          <w:rFonts w:ascii="Arial" w:hAnsi="Arial" w:cs="Arial"/>
          <w:b/>
          <w:color w:val="00043A"/>
          <w:sz w:val="40"/>
          <w:szCs w:val="40"/>
        </w:rPr>
        <w:t>Position Description</w:t>
      </w:r>
    </w:p>
    <w:p w14:paraId="13DDF7CC" w14:textId="66BE225A" w:rsidR="003D14B2" w:rsidRDefault="00DF04E3">
      <w:pPr>
        <w:spacing w:line="377" w:lineRule="exact"/>
        <w:ind w:left="113"/>
        <w:rPr>
          <w:rFonts w:ascii="Arial" w:hAnsi="Arial" w:cs="Arial"/>
          <w:b/>
          <w:color w:val="00A6B6"/>
          <w:sz w:val="28"/>
        </w:rPr>
      </w:pPr>
      <w:r>
        <w:rPr>
          <w:rFonts w:ascii="Arial" w:hAnsi="Arial" w:cs="Arial"/>
          <w:b/>
          <w:color w:val="00A6B6"/>
          <w:sz w:val="28"/>
        </w:rPr>
        <w:t xml:space="preserve">Pou Hononga </w:t>
      </w:r>
    </w:p>
    <w:p w14:paraId="4C909842" w14:textId="77777777" w:rsidR="00C54635" w:rsidRPr="00DA365A" w:rsidRDefault="00C54635">
      <w:pPr>
        <w:spacing w:line="377" w:lineRule="exact"/>
        <w:ind w:left="113"/>
        <w:rPr>
          <w:rFonts w:ascii="Arial" w:hAnsi="Arial" w:cs="Arial"/>
          <w:b/>
          <w:color w:val="00A6B6"/>
          <w:sz w:val="28"/>
        </w:rPr>
      </w:pPr>
    </w:p>
    <w:tbl>
      <w:tblPr>
        <w:tblW w:w="0" w:type="auto"/>
        <w:tblInd w:w="121" w:type="dxa"/>
        <w:tblBorders>
          <w:top w:val="single" w:sz="12" w:space="0" w:color="00A6B6"/>
          <w:left w:val="single" w:sz="12" w:space="0" w:color="00A6B6"/>
          <w:bottom w:val="single" w:sz="12" w:space="0" w:color="00A6B6"/>
          <w:right w:val="single" w:sz="12" w:space="0" w:color="00A6B6"/>
          <w:insideH w:val="single" w:sz="12" w:space="0" w:color="00A6B6"/>
          <w:insideV w:val="single" w:sz="12" w:space="0" w:color="00A6B6"/>
        </w:tblBorders>
        <w:tblLayout w:type="fixed"/>
        <w:tblCellMar>
          <w:left w:w="0" w:type="dxa"/>
          <w:right w:w="0" w:type="dxa"/>
        </w:tblCellMar>
        <w:tblLook w:val="01E0" w:firstRow="1" w:lastRow="1" w:firstColumn="1" w:lastColumn="1" w:noHBand="0" w:noVBand="0"/>
      </w:tblPr>
      <w:tblGrid>
        <w:gridCol w:w="3297"/>
        <w:gridCol w:w="6321"/>
      </w:tblGrid>
      <w:tr w:rsidR="003D14B2" w:rsidRPr="00401F01" w14:paraId="0342AE97" w14:textId="77777777" w:rsidTr="0052491D">
        <w:trPr>
          <w:trHeight w:val="366"/>
        </w:trPr>
        <w:tc>
          <w:tcPr>
            <w:tcW w:w="3297" w:type="dxa"/>
            <w:shd w:val="clear" w:color="auto" w:fill="00A6B6"/>
          </w:tcPr>
          <w:p w14:paraId="2A648D84" w14:textId="77777777" w:rsidR="003D14B2" w:rsidRPr="00401F01" w:rsidRDefault="0004215E">
            <w:pPr>
              <w:pStyle w:val="TableParagraph"/>
              <w:spacing w:before="60"/>
              <w:ind w:left="79"/>
              <w:rPr>
                <w:rFonts w:ascii="Arial" w:hAnsi="Arial" w:cs="Arial"/>
                <w:b/>
                <w:sz w:val="28"/>
                <w:szCs w:val="28"/>
              </w:rPr>
            </w:pPr>
            <w:proofErr w:type="spellStart"/>
            <w:r w:rsidRPr="00401F01">
              <w:rPr>
                <w:rFonts w:ascii="Arial" w:hAnsi="Arial" w:cs="Arial"/>
                <w:b/>
                <w:color w:val="FFFFFF"/>
                <w:sz w:val="28"/>
                <w:szCs w:val="28"/>
              </w:rPr>
              <w:t>Kaimahi</w:t>
            </w:r>
            <w:proofErr w:type="spellEnd"/>
            <w:r w:rsidRPr="00401F01">
              <w:rPr>
                <w:rFonts w:ascii="Arial" w:hAnsi="Arial" w:cs="Arial"/>
                <w:b/>
                <w:color w:val="FFFFFF"/>
                <w:sz w:val="28"/>
                <w:szCs w:val="28"/>
              </w:rPr>
              <w:t xml:space="preserve"> Ingoa</w:t>
            </w:r>
          </w:p>
        </w:tc>
        <w:tc>
          <w:tcPr>
            <w:tcW w:w="6321" w:type="dxa"/>
            <w:shd w:val="clear" w:color="auto" w:fill="00A6B6"/>
          </w:tcPr>
          <w:p w14:paraId="6E95C8BB" w14:textId="77777777" w:rsidR="003D14B2" w:rsidRPr="00401F01" w:rsidRDefault="003D14B2">
            <w:pPr>
              <w:pStyle w:val="TableParagraph"/>
              <w:spacing w:before="0"/>
              <w:ind w:left="0"/>
              <w:rPr>
                <w:rFonts w:ascii="Arial" w:hAnsi="Arial" w:cs="Arial"/>
                <w:sz w:val="28"/>
                <w:szCs w:val="28"/>
              </w:rPr>
            </w:pPr>
          </w:p>
        </w:tc>
      </w:tr>
      <w:tr w:rsidR="003D14B2" w:rsidRPr="00401F01" w14:paraId="2B6F5C65" w14:textId="77777777" w:rsidTr="0052491D">
        <w:trPr>
          <w:trHeight w:val="356"/>
        </w:trPr>
        <w:tc>
          <w:tcPr>
            <w:tcW w:w="3297" w:type="dxa"/>
          </w:tcPr>
          <w:p w14:paraId="303085B0" w14:textId="77777777" w:rsidR="003D14B2" w:rsidRPr="00401F01" w:rsidRDefault="0004215E">
            <w:pPr>
              <w:pStyle w:val="TableParagraph"/>
              <w:spacing w:before="50"/>
              <w:ind w:left="79"/>
              <w:rPr>
                <w:rFonts w:ascii="Arial" w:hAnsi="Arial" w:cs="Arial"/>
                <w:b/>
                <w:sz w:val="24"/>
                <w:szCs w:val="24"/>
              </w:rPr>
            </w:pPr>
            <w:r w:rsidRPr="00401F01">
              <w:rPr>
                <w:rFonts w:ascii="Arial" w:hAnsi="Arial" w:cs="Arial"/>
                <w:b/>
                <w:color w:val="231F20"/>
                <w:sz w:val="24"/>
                <w:szCs w:val="24"/>
              </w:rPr>
              <w:t>Status</w:t>
            </w:r>
          </w:p>
        </w:tc>
        <w:tc>
          <w:tcPr>
            <w:tcW w:w="6321" w:type="dxa"/>
          </w:tcPr>
          <w:p w14:paraId="50857892" w14:textId="433BF872" w:rsidR="003D14B2" w:rsidRPr="00401F01" w:rsidRDefault="00804838">
            <w:pPr>
              <w:pStyle w:val="TableParagraph"/>
              <w:spacing w:before="50"/>
              <w:ind w:left="70"/>
              <w:rPr>
                <w:rFonts w:ascii="Arial" w:hAnsi="Arial" w:cs="Arial"/>
                <w:sz w:val="24"/>
                <w:szCs w:val="24"/>
              </w:rPr>
            </w:pPr>
            <w:r w:rsidRPr="00401F01">
              <w:rPr>
                <w:rFonts w:ascii="Arial" w:hAnsi="Arial" w:cs="Arial"/>
                <w:color w:val="231F20"/>
                <w:sz w:val="24"/>
                <w:szCs w:val="24"/>
              </w:rPr>
              <w:t>Full</w:t>
            </w:r>
            <w:r w:rsidR="008317BB" w:rsidRPr="00401F01">
              <w:rPr>
                <w:rFonts w:ascii="Arial" w:hAnsi="Arial" w:cs="Arial"/>
                <w:color w:val="231F20"/>
                <w:sz w:val="24"/>
                <w:szCs w:val="24"/>
              </w:rPr>
              <w:t xml:space="preserve"> </w:t>
            </w:r>
            <w:r w:rsidR="0004215E" w:rsidRPr="00401F01">
              <w:rPr>
                <w:rFonts w:ascii="Arial" w:hAnsi="Arial" w:cs="Arial"/>
                <w:color w:val="231F20"/>
                <w:sz w:val="24"/>
                <w:szCs w:val="24"/>
              </w:rPr>
              <w:t>time</w:t>
            </w:r>
          </w:p>
        </w:tc>
      </w:tr>
      <w:tr w:rsidR="003D14B2" w:rsidRPr="00401F01" w14:paraId="473943D6" w14:textId="77777777" w:rsidTr="0052491D">
        <w:trPr>
          <w:trHeight w:val="356"/>
        </w:trPr>
        <w:tc>
          <w:tcPr>
            <w:tcW w:w="3297" w:type="dxa"/>
          </w:tcPr>
          <w:p w14:paraId="0EFA5741" w14:textId="2B4B0771" w:rsidR="003D14B2" w:rsidRPr="00401F01" w:rsidRDefault="00851818">
            <w:pPr>
              <w:pStyle w:val="TableParagraph"/>
              <w:spacing w:before="50"/>
              <w:ind w:left="79"/>
              <w:rPr>
                <w:rFonts w:ascii="Arial" w:hAnsi="Arial" w:cs="Arial"/>
                <w:b/>
                <w:sz w:val="24"/>
                <w:szCs w:val="24"/>
              </w:rPr>
            </w:pPr>
            <w:r>
              <w:rPr>
                <w:rFonts w:ascii="Arial" w:hAnsi="Arial" w:cs="Arial"/>
                <w:b/>
                <w:color w:val="231F20"/>
                <w:sz w:val="24"/>
                <w:szCs w:val="24"/>
              </w:rPr>
              <w:t xml:space="preserve">Reporting to </w:t>
            </w:r>
          </w:p>
        </w:tc>
        <w:tc>
          <w:tcPr>
            <w:tcW w:w="6321" w:type="dxa"/>
          </w:tcPr>
          <w:p w14:paraId="34F21C6D" w14:textId="78694A4C" w:rsidR="003D14B2" w:rsidRPr="00401F01" w:rsidRDefault="00851818">
            <w:pPr>
              <w:pStyle w:val="TableParagraph"/>
              <w:spacing w:before="50"/>
              <w:ind w:left="70"/>
              <w:rPr>
                <w:rFonts w:ascii="Arial" w:hAnsi="Arial" w:cs="Arial"/>
                <w:sz w:val="24"/>
                <w:szCs w:val="24"/>
              </w:rPr>
            </w:pPr>
            <w:r>
              <w:rPr>
                <w:rFonts w:ascii="Arial" w:hAnsi="Arial" w:cs="Arial"/>
                <w:sz w:val="24"/>
                <w:szCs w:val="24"/>
              </w:rPr>
              <w:t xml:space="preserve">GM Business Development </w:t>
            </w:r>
          </w:p>
        </w:tc>
      </w:tr>
      <w:tr w:rsidR="003D14B2" w:rsidRPr="00401F01" w14:paraId="1824D512" w14:textId="77777777" w:rsidTr="0052491D">
        <w:trPr>
          <w:trHeight w:val="356"/>
        </w:trPr>
        <w:tc>
          <w:tcPr>
            <w:tcW w:w="3297" w:type="dxa"/>
          </w:tcPr>
          <w:p w14:paraId="7AEC3218" w14:textId="77777777" w:rsidR="003D14B2" w:rsidRPr="00401F01" w:rsidRDefault="0004215E">
            <w:pPr>
              <w:pStyle w:val="TableParagraph"/>
              <w:spacing w:before="50"/>
              <w:ind w:left="79"/>
              <w:rPr>
                <w:rFonts w:ascii="Arial" w:hAnsi="Arial" w:cs="Arial"/>
                <w:b/>
                <w:sz w:val="24"/>
                <w:szCs w:val="24"/>
              </w:rPr>
            </w:pPr>
            <w:r w:rsidRPr="00401F01">
              <w:rPr>
                <w:rFonts w:ascii="Arial" w:hAnsi="Arial" w:cs="Arial"/>
                <w:b/>
                <w:color w:val="231F20"/>
                <w:sz w:val="24"/>
                <w:szCs w:val="24"/>
              </w:rPr>
              <w:t>Delegated Authority</w:t>
            </w:r>
          </w:p>
        </w:tc>
        <w:tc>
          <w:tcPr>
            <w:tcW w:w="6321" w:type="dxa"/>
          </w:tcPr>
          <w:p w14:paraId="524ABC40" w14:textId="77777777" w:rsidR="003D14B2" w:rsidRPr="00401F01" w:rsidRDefault="0004215E">
            <w:pPr>
              <w:pStyle w:val="TableParagraph"/>
              <w:spacing w:before="50"/>
              <w:ind w:left="70"/>
              <w:rPr>
                <w:rFonts w:ascii="Arial" w:hAnsi="Arial" w:cs="Arial"/>
                <w:sz w:val="24"/>
                <w:szCs w:val="24"/>
              </w:rPr>
            </w:pPr>
            <w:r w:rsidRPr="00C87FC8">
              <w:rPr>
                <w:rFonts w:ascii="Arial" w:hAnsi="Arial" w:cs="Arial"/>
                <w:color w:val="231F20"/>
                <w:sz w:val="24"/>
                <w:szCs w:val="24"/>
              </w:rPr>
              <w:t>Nil</w:t>
            </w:r>
          </w:p>
        </w:tc>
      </w:tr>
    </w:tbl>
    <w:p w14:paraId="2C1D0B47" w14:textId="77777777" w:rsidR="001104F1" w:rsidRPr="00DA365A" w:rsidRDefault="001104F1" w:rsidP="001104F1">
      <w:pPr>
        <w:pStyle w:val="Heading1"/>
        <w:rPr>
          <w:rFonts w:ascii="Arial" w:hAnsi="Arial" w:cs="Arial"/>
          <w:color w:val="00043A"/>
        </w:rPr>
      </w:pPr>
    </w:p>
    <w:p w14:paraId="3F25E3D8" w14:textId="71468073" w:rsidR="001104F1" w:rsidRPr="008B6C42" w:rsidRDefault="001104F1" w:rsidP="001104F1">
      <w:pPr>
        <w:pStyle w:val="Heading1"/>
        <w:rPr>
          <w:rFonts w:ascii="Arial" w:hAnsi="Arial" w:cs="Arial"/>
          <w:color w:val="00043A"/>
          <w:sz w:val="32"/>
          <w:szCs w:val="32"/>
        </w:rPr>
      </w:pPr>
      <w:proofErr w:type="spellStart"/>
      <w:r w:rsidRPr="008B6C42">
        <w:rPr>
          <w:rFonts w:ascii="Arial" w:hAnsi="Arial" w:cs="Arial"/>
          <w:color w:val="00043A"/>
          <w:sz w:val="32"/>
          <w:szCs w:val="32"/>
        </w:rPr>
        <w:t>Organisation</w:t>
      </w:r>
      <w:proofErr w:type="spellEnd"/>
      <w:r w:rsidRPr="008B6C42">
        <w:rPr>
          <w:rFonts w:ascii="Arial" w:hAnsi="Arial" w:cs="Arial"/>
          <w:color w:val="00043A"/>
          <w:sz w:val="32"/>
          <w:szCs w:val="32"/>
        </w:rPr>
        <w:t xml:space="preserve"> Overview:</w:t>
      </w:r>
    </w:p>
    <w:p w14:paraId="2BA29EC0" w14:textId="77777777" w:rsidR="001104F1" w:rsidRPr="00DA365A" w:rsidRDefault="001104F1" w:rsidP="001104F1">
      <w:pPr>
        <w:pStyle w:val="Heading1"/>
        <w:rPr>
          <w:rFonts w:ascii="Arial" w:hAnsi="Arial" w:cs="Arial"/>
          <w:color w:val="00043A"/>
        </w:rPr>
      </w:pPr>
    </w:p>
    <w:p w14:paraId="18B0F7F4" w14:textId="4751F058" w:rsidR="001104F1" w:rsidRPr="00F32FB9" w:rsidRDefault="008B32B5" w:rsidP="001104F1">
      <w:pPr>
        <w:ind w:left="142"/>
        <w:jc w:val="both"/>
        <w:rPr>
          <w:rFonts w:ascii="Arial" w:hAnsi="Arial" w:cs="Arial"/>
          <w:color w:val="231F20"/>
          <w:sz w:val="24"/>
          <w:szCs w:val="24"/>
        </w:rPr>
      </w:pPr>
      <w:r>
        <w:rPr>
          <w:rFonts w:ascii="Arial" w:hAnsi="Arial" w:cs="Arial"/>
          <w:color w:val="231F20"/>
          <w:sz w:val="24"/>
          <w:szCs w:val="24"/>
        </w:rPr>
        <w:t>Te Pā</w:t>
      </w:r>
      <w:r w:rsidR="001104F1" w:rsidRPr="00F32FB9">
        <w:rPr>
          <w:rFonts w:ascii="Arial" w:hAnsi="Arial" w:cs="Arial"/>
          <w:color w:val="231F20"/>
          <w:sz w:val="24"/>
          <w:szCs w:val="24"/>
        </w:rPr>
        <w:t xml:space="preserve"> is a Kaupapa Māori </w:t>
      </w:r>
      <w:proofErr w:type="spellStart"/>
      <w:r w:rsidR="001104F1" w:rsidRPr="00F32FB9">
        <w:rPr>
          <w:rFonts w:ascii="Arial" w:hAnsi="Arial" w:cs="Arial"/>
          <w:color w:val="231F20"/>
          <w:sz w:val="24"/>
          <w:szCs w:val="24"/>
        </w:rPr>
        <w:t>organisation</w:t>
      </w:r>
      <w:proofErr w:type="spellEnd"/>
      <w:r w:rsidR="001104F1" w:rsidRPr="00F32FB9">
        <w:rPr>
          <w:rFonts w:ascii="Arial" w:hAnsi="Arial" w:cs="Arial"/>
          <w:color w:val="231F20"/>
          <w:sz w:val="24"/>
          <w:szCs w:val="24"/>
        </w:rPr>
        <w:t xml:space="preserve"> that responds to community needs and vulnerable whānau. </w:t>
      </w:r>
      <w:r>
        <w:rPr>
          <w:rFonts w:ascii="Arial" w:hAnsi="Arial" w:cs="Arial"/>
          <w:color w:val="231F20"/>
          <w:sz w:val="24"/>
          <w:szCs w:val="24"/>
        </w:rPr>
        <w:t>Te Pā</w:t>
      </w:r>
      <w:r w:rsidR="001104F1" w:rsidRPr="00F32FB9">
        <w:rPr>
          <w:rFonts w:ascii="Arial" w:hAnsi="Arial" w:cs="Arial"/>
          <w:color w:val="231F20"/>
          <w:sz w:val="24"/>
          <w:szCs w:val="24"/>
        </w:rPr>
        <w:t xml:space="preserve"> ecology of care have key focus areas that include reintegration, whānau resilience/</w:t>
      </w:r>
      <w:proofErr w:type="spellStart"/>
      <w:r w:rsidR="001104F1" w:rsidRPr="00F32FB9">
        <w:rPr>
          <w:rFonts w:ascii="Arial" w:hAnsi="Arial" w:cs="Arial"/>
          <w:color w:val="231F20"/>
          <w:sz w:val="24"/>
          <w:szCs w:val="24"/>
        </w:rPr>
        <w:t>manawaroa</w:t>
      </w:r>
      <w:proofErr w:type="spellEnd"/>
      <w:r w:rsidR="001104F1" w:rsidRPr="00F32FB9">
        <w:rPr>
          <w:rFonts w:ascii="Arial" w:hAnsi="Arial" w:cs="Arial"/>
          <w:color w:val="231F20"/>
          <w:sz w:val="24"/>
          <w:szCs w:val="24"/>
        </w:rPr>
        <w:t>, mental health/</w:t>
      </w:r>
      <w:proofErr w:type="spellStart"/>
      <w:r w:rsidR="001104F1" w:rsidRPr="00F32FB9">
        <w:rPr>
          <w:rFonts w:ascii="Arial" w:hAnsi="Arial" w:cs="Arial"/>
          <w:color w:val="231F20"/>
          <w:sz w:val="24"/>
          <w:szCs w:val="24"/>
        </w:rPr>
        <w:t>hauora</w:t>
      </w:r>
      <w:proofErr w:type="spellEnd"/>
      <w:r w:rsidR="001104F1" w:rsidRPr="00F32FB9">
        <w:rPr>
          <w:rFonts w:ascii="Arial" w:hAnsi="Arial" w:cs="Arial"/>
          <w:color w:val="231F20"/>
          <w:sz w:val="24"/>
          <w:szCs w:val="24"/>
        </w:rPr>
        <w:t xml:space="preserve"> </w:t>
      </w:r>
      <w:proofErr w:type="spellStart"/>
      <w:r w:rsidR="0019025C">
        <w:rPr>
          <w:rFonts w:ascii="Arial" w:hAnsi="Arial" w:cs="Arial"/>
          <w:color w:val="231F20"/>
          <w:sz w:val="24"/>
          <w:szCs w:val="24"/>
        </w:rPr>
        <w:t>hinengaro</w:t>
      </w:r>
      <w:proofErr w:type="spellEnd"/>
      <w:r w:rsidR="001104F1" w:rsidRPr="00F32FB9">
        <w:rPr>
          <w:rFonts w:ascii="Arial" w:hAnsi="Arial" w:cs="Arial"/>
          <w:color w:val="231F20"/>
          <w:sz w:val="24"/>
          <w:szCs w:val="24"/>
        </w:rPr>
        <w:t>, emotional health/</w:t>
      </w:r>
      <w:proofErr w:type="spellStart"/>
      <w:r w:rsidR="001104F1" w:rsidRPr="00F32FB9">
        <w:rPr>
          <w:rFonts w:ascii="Arial" w:hAnsi="Arial" w:cs="Arial"/>
          <w:color w:val="231F20"/>
          <w:sz w:val="24"/>
          <w:szCs w:val="24"/>
        </w:rPr>
        <w:t>hauora</w:t>
      </w:r>
      <w:proofErr w:type="spellEnd"/>
      <w:r w:rsidR="001104F1" w:rsidRPr="00F32FB9">
        <w:rPr>
          <w:rFonts w:ascii="Arial" w:hAnsi="Arial" w:cs="Arial"/>
          <w:color w:val="231F20"/>
          <w:sz w:val="24"/>
          <w:szCs w:val="24"/>
        </w:rPr>
        <w:t xml:space="preserve"> </w:t>
      </w:r>
      <w:proofErr w:type="spellStart"/>
      <w:r w:rsidR="001104F1" w:rsidRPr="00F32FB9">
        <w:rPr>
          <w:rFonts w:ascii="Arial" w:hAnsi="Arial" w:cs="Arial"/>
          <w:color w:val="231F20"/>
          <w:sz w:val="24"/>
          <w:szCs w:val="24"/>
        </w:rPr>
        <w:t>kare</w:t>
      </w:r>
      <w:proofErr w:type="spellEnd"/>
      <w:r w:rsidR="001104F1" w:rsidRPr="00F32FB9">
        <w:rPr>
          <w:rFonts w:ascii="Arial" w:hAnsi="Arial" w:cs="Arial"/>
          <w:color w:val="231F20"/>
          <w:sz w:val="24"/>
          <w:szCs w:val="24"/>
        </w:rPr>
        <w:t xml:space="preserve"> ā-roto, addictions/</w:t>
      </w:r>
      <w:proofErr w:type="spellStart"/>
      <w:r w:rsidR="001104F1" w:rsidRPr="00F32FB9">
        <w:rPr>
          <w:rFonts w:ascii="Arial" w:hAnsi="Arial" w:cs="Arial"/>
          <w:color w:val="231F20"/>
          <w:sz w:val="24"/>
          <w:szCs w:val="24"/>
        </w:rPr>
        <w:t>ngā</w:t>
      </w:r>
      <w:proofErr w:type="spellEnd"/>
      <w:r w:rsidR="001104F1" w:rsidRPr="00F32FB9">
        <w:rPr>
          <w:rFonts w:ascii="Arial" w:hAnsi="Arial" w:cs="Arial"/>
          <w:color w:val="231F20"/>
          <w:sz w:val="24"/>
          <w:szCs w:val="24"/>
        </w:rPr>
        <w:t xml:space="preserve"> </w:t>
      </w:r>
      <w:proofErr w:type="spellStart"/>
      <w:r w:rsidR="001104F1" w:rsidRPr="00F32FB9">
        <w:rPr>
          <w:rFonts w:ascii="Arial" w:hAnsi="Arial" w:cs="Arial"/>
          <w:color w:val="231F20"/>
          <w:sz w:val="24"/>
          <w:szCs w:val="24"/>
        </w:rPr>
        <w:t>piringa</w:t>
      </w:r>
      <w:proofErr w:type="spellEnd"/>
      <w:r w:rsidR="001104F1" w:rsidRPr="00F32FB9">
        <w:rPr>
          <w:rFonts w:ascii="Arial" w:hAnsi="Arial" w:cs="Arial"/>
          <w:color w:val="231F20"/>
          <w:sz w:val="24"/>
          <w:szCs w:val="24"/>
        </w:rPr>
        <w:t xml:space="preserve"> </w:t>
      </w:r>
      <w:proofErr w:type="spellStart"/>
      <w:r w:rsidR="001104F1" w:rsidRPr="00F32FB9">
        <w:rPr>
          <w:rFonts w:ascii="Arial" w:hAnsi="Arial" w:cs="Arial"/>
          <w:color w:val="231F20"/>
          <w:sz w:val="24"/>
          <w:szCs w:val="24"/>
        </w:rPr>
        <w:t>wara</w:t>
      </w:r>
      <w:proofErr w:type="spellEnd"/>
      <w:r w:rsidR="001104F1" w:rsidRPr="00F32FB9">
        <w:rPr>
          <w:rFonts w:ascii="Arial" w:hAnsi="Arial" w:cs="Arial"/>
          <w:color w:val="231F20"/>
          <w:sz w:val="24"/>
          <w:szCs w:val="24"/>
        </w:rPr>
        <w:t xml:space="preserve"> and whānau </w:t>
      </w:r>
      <w:proofErr w:type="spellStart"/>
      <w:r w:rsidR="001104F1" w:rsidRPr="00F32FB9">
        <w:rPr>
          <w:rFonts w:ascii="Arial" w:hAnsi="Arial" w:cs="Arial"/>
          <w:color w:val="231F20"/>
          <w:sz w:val="24"/>
          <w:szCs w:val="24"/>
        </w:rPr>
        <w:t>whai</w:t>
      </w:r>
      <w:proofErr w:type="spellEnd"/>
      <w:r w:rsidR="001104F1" w:rsidRPr="00F32FB9">
        <w:rPr>
          <w:rFonts w:ascii="Arial" w:hAnsi="Arial" w:cs="Arial"/>
          <w:color w:val="231F20"/>
          <w:sz w:val="24"/>
          <w:szCs w:val="24"/>
        </w:rPr>
        <w:t xml:space="preserve"> </w:t>
      </w:r>
      <w:proofErr w:type="spellStart"/>
      <w:r w:rsidR="001104F1" w:rsidRPr="00F32FB9">
        <w:rPr>
          <w:rFonts w:ascii="Arial" w:hAnsi="Arial" w:cs="Arial"/>
          <w:color w:val="231F20"/>
          <w:sz w:val="24"/>
          <w:szCs w:val="24"/>
        </w:rPr>
        <w:t>ora</w:t>
      </w:r>
      <w:proofErr w:type="spellEnd"/>
      <w:r w:rsidR="001104F1" w:rsidRPr="00F32FB9">
        <w:rPr>
          <w:rFonts w:ascii="Arial" w:hAnsi="Arial" w:cs="Arial"/>
          <w:color w:val="231F20"/>
          <w:sz w:val="24"/>
          <w:szCs w:val="24"/>
        </w:rPr>
        <w:t xml:space="preserve"> responses.</w:t>
      </w:r>
    </w:p>
    <w:p w14:paraId="58251B10" w14:textId="77777777" w:rsidR="001104F1" w:rsidRPr="00F32FB9" w:rsidRDefault="001104F1" w:rsidP="001104F1">
      <w:pPr>
        <w:ind w:left="142"/>
        <w:jc w:val="both"/>
        <w:rPr>
          <w:rFonts w:ascii="Arial" w:hAnsi="Arial" w:cs="Arial"/>
          <w:color w:val="231F20"/>
          <w:sz w:val="24"/>
          <w:szCs w:val="24"/>
        </w:rPr>
      </w:pPr>
    </w:p>
    <w:p w14:paraId="228C2355" w14:textId="4F307DC6" w:rsidR="001104F1" w:rsidRPr="00F32FB9" w:rsidRDefault="008B32B5" w:rsidP="001104F1">
      <w:pPr>
        <w:ind w:left="142"/>
        <w:jc w:val="both"/>
        <w:rPr>
          <w:rFonts w:ascii="Arial" w:hAnsi="Arial" w:cs="Arial"/>
          <w:color w:val="231F20"/>
          <w:sz w:val="24"/>
          <w:szCs w:val="24"/>
        </w:rPr>
      </w:pPr>
      <w:r>
        <w:rPr>
          <w:rFonts w:ascii="Arial" w:hAnsi="Arial" w:cs="Arial"/>
          <w:color w:val="231F20"/>
          <w:sz w:val="24"/>
          <w:szCs w:val="24"/>
        </w:rPr>
        <w:t>Te Pā</w:t>
      </w:r>
      <w:r w:rsidR="001104F1" w:rsidRPr="00F32FB9">
        <w:rPr>
          <w:rFonts w:ascii="Arial" w:hAnsi="Arial" w:cs="Arial"/>
          <w:color w:val="231F20"/>
          <w:sz w:val="24"/>
          <w:szCs w:val="24"/>
        </w:rPr>
        <w:t xml:space="preserve"> has a substantial history working successfully in the space of reintegration and social services. </w:t>
      </w:r>
      <w:r>
        <w:rPr>
          <w:rFonts w:ascii="Arial" w:hAnsi="Arial" w:cs="Arial"/>
          <w:color w:val="231F20"/>
          <w:sz w:val="24"/>
          <w:szCs w:val="24"/>
        </w:rPr>
        <w:t>Te Pā</w:t>
      </w:r>
      <w:r w:rsidR="001104F1" w:rsidRPr="00F32FB9">
        <w:rPr>
          <w:rFonts w:ascii="Arial" w:hAnsi="Arial" w:cs="Arial"/>
          <w:color w:val="231F20"/>
          <w:sz w:val="24"/>
          <w:szCs w:val="24"/>
        </w:rPr>
        <w:t xml:space="preserve"> prides itself in operating with a whānau and </w:t>
      </w:r>
      <w:proofErr w:type="spellStart"/>
      <w:r w:rsidR="001104F1" w:rsidRPr="00F32FB9">
        <w:rPr>
          <w:rFonts w:ascii="Arial" w:hAnsi="Arial" w:cs="Arial"/>
          <w:color w:val="231F20"/>
          <w:sz w:val="24"/>
          <w:szCs w:val="24"/>
        </w:rPr>
        <w:t>tangata</w:t>
      </w:r>
      <w:proofErr w:type="spellEnd"/>
      <w:r w:rsidR="001104F1" w:rsidRPr="00F32FB9">
        <w:rPr>
          <w:rFonts w:ascii="Arial" w:hAnsi="Arial" w:cs="Arial"/>
          <w:color w:val="231F20"/>
          <w:sz w:val="24"/>
          <w:szCs w:val="24"/>
        </w:rPr>
        <w:t xml:space="preserve"> centric service operating model and is reinforced by </w:t>
      </w:r>
      <w:proofErr w:type="spellStart"/>
      <w:r w:rsidR="001104F1" w:rsidRPr="00F32FB9">
        <w:rPr>
          <w:rFonts w:ascii="Arial" w:hAnsi="Arial" w:cs="Arial"/>
          <w:color w:val="231F20"/>
          <w:sz w:val="24"/>
          <w:szCs w:val="24"/>
        </w:rPr>
        <w:t>kaupapa</w:t>
      </w:r>
      <w:proofErr w:type="spellEnd"/>
      <w:r w:rsidR="001104F1" w:rsidRPr="00F32FB9">
        <w:rPr>
          <w:rFonts w:ascii="Arial" w:hAnsi="Arial" w:cs="Arial"/>
          <w:color w:val="231F20"/>
          <w:sz w:val="24"/>
          <w:szCs w:val="24"/>
        </w:rPr>
        <w:t xml:space="preserve"> Māori values; </w:t>
      </w:r>
      <w:proofErr w:type="spellStart"/>
      <w:r w:rsidR="001104F1" w:rsidRPr="00F32FB9">
        <w:rPr>
          <w:rFonts w:ascii="Arial" w:hAnsi="Arial" w:cs="Arial"/>
          <w:color w:val="231F20"/>
          <w:sz w:val="24"/>
          <w:szCs w:val="24"/>
        </w:rPr>
        <w:t>manaakitanga</w:t>
      </w:r>
      <w:proofErr w:type="spellEnd"/>
      <w:r w:rsidR="001104F1" w:rsidRPr="00F32FB9">
        <w:rPr>
          <w:rFonts w:ascii="Arial" w:hAnsi="Arial" w:cs="Arial"/>
          <w:color w:val="231F20"/>
          <w:sz w:val="24"/>
          <w:szCs w:val="24"/>
        </w:rPr>
        <w:t xml:space="preserve">, whakapapa, </w:t>
      </w:r>
      <w:proofErr w:type="spellStart"/>
      <w:r w:rsidR="001104F1" w:rsidRPr="00F32FB9">
        <w:rPr>
          <w:rFonts w:ascii="Arial" w:hAnsi="Arial" w:cs="Arial"/>
          <w:color w:val="231F20"/>
          <w:sz w:val="24"/>
          <w:szCs w:val="24"/>
        </w:rPr>
        <w:t>wairuatanga</w:t>
      </w:r>
      <w:proofErr w:type="spellEnd"/>
      <w:r w:rsidR="001104F1" w:rsidRPr="00F32FB9">
        <w:rPr>
          <w:rFonts w:ascii="Arial" w:hAnsi="Arial" w:cs="Arial"/>
          <w:color w:val="231F20"/>
          <w:sz w:val="24"/>
          <w:szCs w:val="24"/>
        </w:rPr>
        <w:t xml:space="preserve">, aroha, whanaungatanga and rangatiratanga. </w:t>
      </w:r>
    </w:p>
    <w:p w14:paraId="75344AA5" w14:textId="77777777" w:rsidR="001104F1" w:rsidRPr="00F32FB9" w:rsidRDefault="001104F1" w:rsidP="001104F1">
      <w:pPr>
        <w:ind w:left="142"/>
        <w:jc w:val="both"/>
        <w:rPr>
          <w:rFonts w:ascii="Arial" w:hAnsi="Arial" w:cs="Arial"/>
          <w:color w:val="231F20"/>
          <w:sz w:val="24"/>
          <w:szCs w:val="24"/>
        </w:rPr>
      </w:pPr>
    </w:p>
    <w:p w14:paraId="722082D1" w14:textId="31180A28" w:rsidR="001104F1" w:rsidRPr="00F32FB9" w:rsidRDefault="008B32B5" w:rsidP="001104F1">
      <w:pPr>
        <w:ind w:left="142"/>
        <w:jc w:val="both"/>
        <w:rPr>
          <w:rFonts w:ascii="Arial" w:hAnsi="Arial" w:cs="Arial"/>
          <w:color w:val="231F20"/>
          <w:sz w:val="24"/>
          <w:szCs w:val="24"/>
        </w:rPr>
      </w:pPr>
      <w:r>
        <w:rPr>
          <w:rFonts w:ascii="Arial" w:hAnsi="Arial" w:cs="Arial"/>
          <w:color w:val="231F20"/>
          <w:sz w:val="24"/>
          <w:szCs w:val="24"/>
        </w:rPr>
        <w:t>Te Pā</w:t>
      </w:r>
      <w:r w:rsidR="001104F1" w:rsidRPr="00F32FB9">
        <w:rPr>
          <w:rFonts w:ascii="Arial" w:hAnsi="Arial" w:cs="Arial"/>
          <w:color w:val="231F20"/>
          <w:sz w:val="24"/>
          <w:szCs w:val="24"/>
        </w:rPr>
        <w:t xml:space="preserve"> also use the principles of social justice to eliminate inequity, provide equal opportunities and empower individuals and whānau.</w:t>
      </w:r>
    </w:p>
    <w:p w14:paraId="17A914FB" w14:textId="77777777" w:rsidR="001104F1" w:rsidRDefault="001104F1" w:rsidP="001104F1">
      <w:pPr>
        <w:ind w:left="142"/>
        <w:jc w:val="both"/>
        <w:rPr>
          <w:rFonts w:ascii="Arial" w:hAnsi="Arial" w:cs="Arial"/>
          <w:color w:val="231F20"/>
          <w:sz w:val="20"/>
          <w:szCs w:val="20"/>
        </w:rPr>
      </w:pPr>
    </w:p>
    <w:p w14:paraId="30A35260" w14:textId="77777777" w:rsidR="00734335" w:rsidRPr="00DA365A" w:rsidRDefault="00734335" w:rsidP="001104F1">
      <w:pPr>
        <w:ind w:left="142"/>
        <w:jc w:val="both"/>
        <w:rPr>
          <w:rFonts w:ascii="Arial" w:hAnsi="Arial" w:cs="Arial"/>
          <w:color w:val="231F20"/>
          <w:sz w:val="20"/>
          <w:szCs w:val="20"/>
        </w:rPr>
      </w:pPr>
    </w:p>
    <w:p w14:paraId="0EB1895D" w14:textId="1590B3D1" w:rsidR="003D14B2" w:rsidRPr="00734335" w:rsidRDefault="00D27206" w:rsidP="00C06315">
      <w:pPr>
        <w:pStyle w:val="Heading1"/>
        <w:jc w:val="both"/>
        <w:rPr>
          <w:rFonts w:ascii="Arial" w:hAnsi="Arial" w:cs="Arial"/>
          <w:color w:val="00043A"/>
          <w:sz w:val="32"/>
          <w:szCs w:val="32"/>
        </w:rPr>
      </w:pPr>
      <w:r w:rsidRPr="00734335">
        <w:rPr>
          <w:rFonts w:ascii="Arial" w:hAnsi="Arial" w:cs="Arial"/>
          <w:color w:val="00043A"/>
          <w:sz w:val="32"/>
          <w:szCs w:val="32"/>
        </w:rPr>
        <w:lastRenderedPageBreak/>
        <w:t>Position Purpose</w:t>
      </w:r>
    </w:p>
    <w:p w14:paraId="6B4F0E46" w14:textId="4A1BFF0F" w:rsidR="008B1A37" w:rsidRPr="00DA365A" w:rsidRDefault="008B1A37" w:rsidP="00C06315">
      <w:pPr>
        <w:pStyle w:val="Heading1"/>
        <w:jc w:val="both"/>
        <w:rPr>
          <w:rFonts w:ascii="Arial" w:hAnsi="Arial" w:cs="Arial"/>
        </w:rPr>
      </w:pPr>
    </w:p>
    <w:p w14:paraId="4D98A8C0" w14:textId="2AE8AF24" w:rsidR="009E2C05" w:rsidRPr="00696ABE" w:rsidRDefault="003C4AFE" w:rsidP="00696ABE">
      <w:pPr>
        <w:spacing w:after="100" w:afterAutospacing="1"/>
        <w:ind w:left="142"/>
        <w:jc w:val="both"/>
        <w:rPr>
          <w:rFonts w:ascii="Arial" w:hAnsi="Arial" w:cs="Arial"/>
          <w:color w:val="231F20"/>
          <w:sz w:val="24"/>
          <w:szCs w:val="24"/>
        </w:rPr>
      </w:pPr>
      <w:r w:rsidRPr="00696ABE">
        <w:rPr>
          <w:rFonts w:ascii="Arial" w:hAnsi="Arial" w:cs="Arial"/>
          <w:color w:val="231F20"/>
          <w:sz w:val="24"/>
          <w:szCs w:val="24"/>
        </w:rPr>
        <w:t xml:space="preserve">The Pou Hononga is responsible for the advancement of </w:t>
      </w:r>
      <w:r w:rsidR="00F65924" w:rsidRPr="00696ABE">
        <w:rPr>
          <w:rFonts w:ascii="Arial" w:hAnsi="Arial" w:cs="Arial"/>
          <w:color w:val="231F20"/>
          <w:sz w:val="24"/>
          <w:szCs w:val="24"/>
        </w:rPr>
        <w:t xml:space="preserve">tikanga Māori within Te Pā </w:t>
      </w:r>
      <w:r w:rsidR="00D8278E" w:rsidRPr="00696ABE">
        <w:rPr>
          <w:rFonts w:ascii="Arial" w:hAnsi="Arial" w:cs="Arial"/>
          <w:color w:val="231F20"/>
          <w:sz w:val="24"/>
          <w:szCs w:val="24"/>
        </w:rPr>
        <w:t xml:space="preserve">service </w:t>
      </w:r>
      <w:r w:rsidR="00101CFA" w:rsidRPr="00696ABE">
        <w:rPr>
          <w:rFonts w:ascii="Arial" w:hAnsi="Arial" w:cs="Arial"/>
          <w:color w:val="231F20"/>
          <w:sz w:val="24"/>
          <w:szCs w:val="24"/>
        </w:rPr>
        <w:t xml:space="preserve">and </w:t>
      </w:r>
      <w:proofErr w:type="spellStart"/>
      <w:r w:rsidR="00101CFA" w:rsidRPr="00696ABE">
        <w:rPr>
          <w:rFonts w:ascii="Arial" w:hAnsi="Arial" w:cs="Arial"/>
          <w:color w:val="231F20"/>
          <w:sz w:val="24"/>
          <w:szCs w:val="24"/>
        </w:rPr>
        <w:t>programme</w:t>
      </w:r>
      <w:proofErr w:type="spellEnd"/>
      <w:r w:rsidR="00101CFA" w:rsidRPr="00696ABE">
        <w:rPr>
          <w:rFonts w:ascii="Arial" w:hAnsi="Arial" w:cs="Arial"/>
          <w:color w:val="231F20"/>
          <w:sz w:val="24"/>
          <w:szCs w:val="24"/>
        </w:rPr>
        <w:t xml:space="preserve"> </w:t>
      </w:r>
      <w:r w:rsidR="00D8278E" w:rsidRPr="00696ABE">
        <w:rPr>
          <w:rFonts w:ascii="Arial" w:hAnsi="Arial" w:cs="Arial"/>
          <w:color w:val="231F20"/>
          <w:sz w:val="24"/>
          <w:szCs w:val="24"/>
        </w:rPr>
        <w:t xml:space="preserve">delivery to </w:t>
      </w:r>
      <w:proofErr w:type="spellStart"/>
      <w:r w:rsidR="00D8278E" w:rsidRPr="00696ABE">
        <w:rPr>
          <w:rFonts w:ascii="Arial" w:hAnsi="Arial" w:cs="Arial"/>
          <w:color w:val="231F20"/>
          <w:sz w:val="24"/>
          <w:szCs w:val="24"/>
        </w:rPr>
        <w:t>tangata</w:t>
      </w:r>
      <w:proofErr w:type="spellEnd"/>
      <w:r w:rsidR="0034381D">
        <w:rPr>
          <w:rFonts w:ascii="Arial" w:hAnsi="Arial" w:cs="Arial"/>
          <w:color w:val="231F20"/>
          <w:sz w:val="24"/>
          <w:szCs w:val="24"/>
        </w:rPr>
        <w:t xml:space="preserve"> ensuring </w:t>
      </w:r>
      <w:proofErr w:type="gramStart"/>
      <w:r w:rsidR="0034381D">
        <w:rPr>
          <w:rFonts w:ascii="Arial" w:hAnsi="Arial" w:cs="Arial"/>
          <w:color w:val="231F20"/>
          <w:sz w:val="24"/>
          <w:szCs w:val="24"/>
        </w:rPr>
        <w:t xml:space="preserve">that </w:t>
      </w:r>
      <w:r w:rsidR="004A2C2E" w:rsidRPr="00696ABE">
        <w:rPr>
          <w:rFonts w:ascii="Arial" w:hAnsi="Arial" w:cs="Arial"/>
          <w:color w:val="231F20"/>
          <w:sz w:val="24"/>
          <w:szCs w:val="24"/>
        </w:rPr>
        <w:t xml:space="preserve"> </w:t>
      </w:r>
      <w:r w:rsidR="008A32C4" w:rsidRPr="00696ABE">
        <w:rPr>
          <w:rFonts w:ascii="Arial" w:hAnsi="Arial" w:cs="Arial"/>
          <w:color w:val="231F20"/>
          <w:sz w:val="24"/>
          <w:szCs w:val="24"/>
        </w:rPr>
        <w:t>Te</w:t>
      </w:r>
      <w:proofErr w:type="gramEnd"/>
      <w:r w:rsidR="008A32C4" w:rsidRPr="00696ABE">
        <w:rPr>
          <w:rFonts w:ascii="Arial" w:hAnsi="Arial" w:cs="Arial"/>
          <w:color w:val="231F20"/>
          <w:sz w:val="24"/>
          <w:szCs w:val="24"/>
        </w:rPr>
        <w:t xml:space="preserve"> Pā is enhancing the mana of our people </w:t>
      </w:r>
      <w:r w:rsidR="004E6CBC" w:rsidRPr="00696ABE">
        <w:rPr>
          <w:rFonts w:ascii="Arial" w:hAnsi="Arial" w:cs="Arial"/>
          <w:color w:val="231F20"/>
          <w:sz w:val="24"/>
          <w:szCs w:val="24"/>
        </w:rPr>
        <w:t xml:space="preserve">by connecting </w:t>
      </w:r>
      <w:proofErr w:type="spellStart"/>
      <w:r w:rsidR="00240C1C">
        <w:rPr>
          <w:rFonts w:ascii="Arial" w:hAnsi="Arial" w:cs="Arial"/>
          <w:color w:val="231F20"/>
          <w:sz w:val="24"/>
          <w:szCs w:val="24"/>
        </w:rPr>
        <w:t>tangata</w:t>
      </w:r>
      <w:proofErr w:type="spellEnd"/>
      <w:r w:rsidR="00240C1C">
        <w:rPr>
          <w:rFonts w:ascii="Arial" w:hAnsi="Arial" w:cs="Arial"/>
          <w:color w:val="231F20"/>
          <w:sz w:val="24"/>
          <w:szCs w:val="24"/>
        </w:rPr>
        <w:t xml:space="preserve"> </w:t>
      </w:r>
      <w:r w:rsidR="004E6CBC" w:rsidRPr="00696ABE">
        <w:rPr>
          <w:rFonts w:ascii="Arial" w:hAnsi="Arial" w:cs="Arial"/>
          <w:color w:val="231F20"/>
          <w:sz w:val="24"/>
          <w:szCs w:val="24"/>
        </w:rPr>
        <w:t>to one’s whānau, hapū, iwi, marae and waka.</w:t>
      </w:r>
      <w:r w:rsidR="00440CEC" w:rsidRPr="00696ABE">
        <w:rPr>
          <w:rFonts w:ascii="Arial" w:hAnsi="Arial" w:cs="Arial"/>
          <w:color w:val="231F20"/>
          <w:sz w:val="24"/>
          <w:szCs w:val="24"/>
        </w:rPr>
        <w:t xml:space="preserve"> </w:t>
      </w:r>
    </w:p>
    <w:p w14:paraId="6FB11764" w14:textId="7530D52B" w:rsidR="0045332A" w:rsidRDefault="00A13D74" w:rsidP="00696ABE">
      <w:pPr>
        <w:spacing w:after="100" w:afterAutospacing="1"/>
        <w:ind w:left="142"/>
        <w:jc w:val="both"/>
        <w:rPr>
          <w:rFonts w:ascii="Arial" w:hAnsi="Arial" w:cs="Arial"/>
          <w:color w:val="231F20"/>
          <w:sz w:val="24"/>
          <w:szCs w:val="24"/>
        </w:rPr>
      </w:pPr>
      <w:r w:rsidRPr="00696ABE">
        <w:rPr>
          <w:rFonts w:ascii="Arial" w:hAnsi="Arial" w:cs="Arial"/>
          <w:color w:val="231F20"/>
          <w:sz w:val="24"/>
          <w:szCs w:val="24"/>
        </w:rPr>
        <w:t xml:space="preserve">This position supports </w:t>
      </w:r>
      <w:proofErr w:type="spellStart"/>
      <w:r w:rsidR="00B62414">
        <w:rPr>
          <w:rFonts w:ascii="Arial" w:hAnsi="Arial" w:cs="Arial"/>
          <w:color w:val="231F20"/>
          <w:sz w:val="24"/>
          <w:szCs w:val="24"/>
        </w:rPr>
        <w:t>tangata</w:t>
      </w:r>
      <w:proofErr w:type="spellEnd"/>
      <w:r w:rsidR="00B62414">
        <w:rPr>
          <w:rFonts w:ascii="Arial" w:hAnsi="Arial" w:cs="Arial"/>
          <w:color w:val="231F20"/>
          <w:sz w:val="24"/>
          <w:szCs w:val="24"/>
        </w:rPr>
        <w:t xml:space="preserve"> being deported primarily from </w:t>
      </w:r>
      <w:r w:rsidR="0034381D">
        <w:rPr>
          <w:rFonts w:ascii="Arial" w:hAnsi="Arial" w:cs="Arial"/>
          <w:color w:val="231F20"/>
          <w:sz w:val="24"/>
          <w:szCs w:val="24"/>
        </w:rPr>
        <w:t xml:space="preserve">Australia </w:t>
      </w:r>
      <w:r w:rsidR="00B62414">
        <w:rPr>
          <w:rFonts w:ascii="Arial" w:hAnsi="Arial" w:cs="Arial"/>
          <w:color w:val="231F20"/>
          <w:sz w:val="24"/>
          <w:szCs w:val="24"/>
        </w:rPr>
        <w:t xml:space="preserve">and </w:t>
      </w:r>
      <w:proofErr w:type="spellStart"/>
      <w:r w:rsidR="00BD58F3">
        <w:rPr>
          <w:rFonts w:ascii="Arial" w:hAnsi="Arial" w:cs="Arial"/>
          <w:color w:val="231F20"/>
          <w:sz w:val="24"/>
          <w:szCs w:val="24"/>
        </w:rPr>
        <w:t>tangata</w:t>
      </w:r>
      <w:proofErr w:type="spellEnd"/>
      <w:r w:rsidR="00BD58F3">
        <w:rPr>
          <w:rFonts w:ascii="Arial" w:hAnsi="Arial" w:cs="Arial"/>
          <w:color w:val="231F20"/>
          <w:sz w:val="24"/>
          <w:szCs w:val="24"/>
        </w:rPr>
        <w:t xml:space="preserve"> either entering or exiting the justice pipeline to connect back to whānau, hap</w:t>
      </w:r>
      <w:r w:rsidR="005E404D">
        <w:rPr>
          <w:rFonts w:ascii="Arial" w:hAnsi="Arial" w:cs="Arial"/>
          <w:color w:val="231F20"/>
          <w:sz w:val="24"/>
          <w:szCs w:val="24"/>
        </w:rPr>
        <w:t>ū</w:t>
      </w:r>
      <w:r w:rsidR="00BD58F3">
        <w:rPr>
          <w:rFonts w:ascii="Arial" w:hAnsi="Arial" w:cs="Arial"/>
          <w:color w:val="231F20"/>
          <w:sz w:val="24"/>
          <w:szCs w:val="24"/>
        </w:rPr>
        <w:t xml:space="preserve"> and iwi. The role also has </w:t>
      </w:r>
      <w:r w:rsidR="00406FB3">
        <w:rPr>
          <w:rFonts w:ascii="Arial" w:hAnsi="Arial" w:cs="Arial"/>
          <w:color w:val="231F20"/>
          <w:sz w:val="24"/>
          <w:szCs w:val="24"/>
        </w:rPr>
        <w:t xml:space="preserve">a </w:t>
      </w:r>
      <w:r w:rsidR="00BD58F3">
        <w:rPr>
          <w:rFonts w:ascii="Arial" w:hAnsi="Arial" w:cs="Arial"/>
          <w:color w:val="231F20"/>
          <w:sz w:val="24"/>
          <w:szCs w:val="24"/>
        </w:rPr>
        <w:t xml:space="preserve">strong </w:t>
      </w:r>
      <w:r w:rsidR="00015486">
        <w:rPr>
          <w:rFonts w:ascii="Arial" w:hAnsi="Arial" w:cs="Arial"/>
          <w:color w:val="231F20"/>
          <w:sz w:val="24"/>
          <w:szCs w:val="24"/>
        </w:rPr>
        <w:t xml:space="preserve">mentoring and coaching of </w:t>
      </w:r>
      <w:r w:rsidR="003C4AFE" w:rsidRPr="00696ABE">
        <w:rPr>
          <w:rFonts w:ascii="Arial" w:hAnsi="Arial" w:cs="Arial"/>
          <w:color w:val="231F20"/>
          <w:sz w:val="24"/>
          <w:szCs w:val="24"/>
        </w:rPr>
        <w:t xml:space="preserve">staff to </w:t>
      </w:r>
      <w:r w:rsidRPr="00696ABE">
        <w:rPr>
          <w:rFonts w:ascii="Arial" w:hAnsi="Arial" w:cs="Arial"/>
          <w:color w:val="231F20"/>
          <w:sz w:val="24"/>
          <w:szCs w:val="24"/>
        </w:rPr>
        <w:t>develop cultural capability and capacity</w:t>
      </w:r>
      <w:r w:rsidR="00440CEC" w:rsidRPr="00696ABE">
        <w:rPr>
          <w:rFonts w:ascii="Arial" w:hAnsi="Arial" w:cs="Arial"/>
          <w:color w:val="231F20"/>
          <w:sz w:val="24"/>
          <w:szCs w:val="24"/>
        </w:rPr>
        <w:t xml:space="preserve"> </w:t>
      </w:r>
      <w:r w:rsidR="00E73DE1" w:rsidRPr="00696ABE">
        <w:rPr>
          <w:rFonts w:ascii="Arial" w:hAnsi="Arial" w:cs="Arial"/>
          <w:color w:val="231F20"/>
          <w:sz w:val="24"/>
          <w:szCs w:val="24"/>
        </w:rPr>
        <w:t xml:space="preserve">in their </w:t>
      </w:r>
      <w:r w:rsidR="00015486">
        <w:rPr>
          <w:rFonts w:ascii="Arial" w:hAnsi="Arial" w:cs="Arial"/>
          <w:color w:val="231F20"/>
          <w:sz w:val="24"/>
          <w:szCs w:val="24"/>
        </w:rPr>
        <w:t xml:space="preserve">practice. </w:t>
      </w:r>
    </w:p>
    <w:tbl>
      <w:tblPr>
        <w:tblW w:w="14762" w:type="dxa"/>
        <w:tblInd w:w="121" w:type="dxa"/>
        <w:tblBorders>
          <w:top w:val="single" w:sz="8" w:space="0" w:color="00A6B6"/>
          <w:left w:val="single" w:sz="8" w:space="0" w:color="00A6B6"/>
          <w:bottom w:val="single" w:sz="8" w:space="0" w:color="00A6B6"/>
          <w:right w:val="single" w:sz="8" w:space="0" w:color="00A6B6"/>
          <w:insideH w:val="single" w:sz="8" w:space="0" w:color="00A6B6"/>
          <w:insideV w:val="single" w:sz="8" w:space="0" w:color="00A6B6"/>
        </w:tblBorders>
        <w:tblLayout w:type="fixed"/>
        <w:tblCellMar>
          <w:left w:w="0" w:type="dxa"/>
          <w:right w:w="0" w:type="dxa"/>
        </w:tblCellMar>
        <w:tblLook w:val="01E0" w:firstRow="1" w:lastRow="1" w:firstColumn="1" w:lastColumn="1" w:noHBand="0" w:noVBand="0"/>
      </w:tblPr>
      <w:tblGrid>
        <w:gridCol w:w="3296"/>
        <w:gridCol w:w="5733"/>
        <w:gridCol w:w="5733"/>
      </w:tblGrid>
      <w:tr w:rsidR="00F56D02" w:rsidRPr="00A07248" w14:paraId="5A08F03C" w14:textId="7446BC57" w:rsidTr="005C2AD1">
        <w:trPr>
          <w:trHeight w:val="366"/>
        </w:trPr>
        <w:tc>
          <w:tcPr>
            <w:tcW w:w="3296" w:type="dxa"/>
            <w:shd w:val="clear" w:color="auto" w:fill="00A6B6"/>
          </w:tcPr>
          <w:p w14:paraId="16CF5732" w14:textId="3CE6F23C" w:rsidR="00F56D02" w:rsidRPr="00A07248" w:rsidRDefault="00F56D02" w:rsidP="006B3993">
            <w:pPr>
              <w:pStyle w:val="TableParagraph"/>
              <w:spacing w:before="60"/>
              <w:ind w:left="79"/>
              <w:jc w:val="center"/>
              <w:rPr>
                <w:rFonts w:ascii="Arial" w:hAnsi="Arial" w:cs="Arial"/>
                <w:b/>
                <w:sz w:val="24"/>
                <w:szCs w:val="24"/>
              </w:rPr>
            </w:pPr>
            <w:r w:rsidRPr="00A07248">
              <w:rPr>
                <w:rFonts w:ascii="Arial" w:hAnsi="Arial" w:cs="Arial"/>
                <w:b/>
                <w:color w:val="FFFFFF"/>
                <w:sz w:val="24"/>
                <w:szCs w:val="24"/>
              </w:rPr>
              <w:t xml:space="preserve">Key </w:t>
            </w:r>
            <w:r w:rsidR="00B4286A">
              <w:rPr>
                <w:rFonts w:ascii="Arial" w:hAnsi="Arial" w:cs="Arial"/>
                <w:b/>
                <w:color w:val="FFFFFF"/>
                <w:sz w:val="24"/>
                <w:szCs w:val="24"/>
              </w:rPr>
              <w:t>Area</w:t>
            </w:r>
          </w:p>
        </w:tc>
        <w:tc>
          <w:tcPr>
            <w:tcW w:w="5733" w:type="dxa"/>
            <w:shd w:val="clear" w:color="auto" w:fill="00A6B6"/>
          </w:tcPr>
          <w:p w14:paraId="2B50E90A" w14:textId="25AB00DA" w:rsidR="00F56D02" w:rsidRPr="00A07248" w:rsidRDefault="00F56D02" w:rsidP="00DA3B45">
            <w:pPr>
              <w:pStyle w:val="TableParagraph"/>
              <w:spacing w:before="60"/>
              <w:ind w:right="225"/>
              <w:jc w:val="center"/>
              <w:rPr>
                <w:rFonts w:ascii="Arial" w:hAnsi="Arial" w:cs="Arial"/>
                <w:b/>
                <w:sz w:val="24"/>
                <w:szCs w:val="24"/>
              </w:rPr>
            </w:pPr>
            <w:r w:rsidRPr="00A07248">
              <w:rPr>
                <w:rFonts w:ascii="Arial" w:hAnsi="Arial" w:cs="Arial"/>
                <w:b/>
                <w:color w:val="FFFFFF"/>
                <w:sz w:val="24"/>
                <w:szCs w:val="24"/>
              </w:rPr>
              <w:t xml:space="preserve">Key </w:t>
            </w:r>
            <w:r w:rsidR="006B3993" w:rsidRPr="00A07248">
              <w:rPr>
                <w:rFonts w:ascii="Arial" w:hAnsi="Arial" w:cs="Arial"/>
                <w:b/>
                <w:color w:val="FFFFFF"/>
                <w:sz w:val="24"/>
                <w:szCs w:val="24"/>
              </w:rPr>
              <w:t>Responsibilities</w:t>
            </w:r>
          </w:p>
        </w:tc>
        <w:tc>
          <w:tcPr>
            <w:tcW w:w="5733" w:type="dxa"/>
            <w:shd w:val="clear" w:color="auto" w:fill="00A6B6"/>
          </w:tcPr>
          <w:p w14:paraId="58B45056" w14:textId="1A4EA1B6" w:rsidR="00F56D02" w:rsidRPr="00A07248" w:rsidRDefault="00F56D02" w:rsidP="00DA3B45">
            <w:pPr>
              <w:pStyle w:val="TableParagraph"/>
              <w:spacing w:before="60"/>
              <w:ind w:right="138"/>
              <w:jc w:val="center"/>
              <w:rPr>
                <w:rFonts w:ascii="Arial" w:hAnsi="Arial" w:cs="Arial"/>
                <w:b/>
                <w:color w:val="FFFFFF"/>
                <w:sz w:val="24"/>
                <w:szCs w:val="24"/>
              </w:rPr>
            </w:pPr>
            <w:r w:rsidRPr="00A07248">
              <w:rPr>
                <w:rFonts w:ascii="Arial" w:hAnsi="Arial" w:cs="Arial"/>
                <w:b/>
                <w:color w:val="FFFFFF"/>
                <w:sz w:val="24"/>
                <w:szCs w:val="24"/>
              </w:rPr>
              <w:t>Outcomes</w:t>
            </w:r>
          </w:p>
        </w:tc>
      </w:tr>
      <w:tr w:rsidR="00646617" w:rsidRPr="00A53AAC" w14:paraId="4A0BE20A" w14:textId="77777777" w:rsidTr="005C2AD1">
        <w:trPr>
          <w:trHeight w:val="916"/>
        </w:trPr>
        <w:tc>
          <w:tcPr>
            <w:tcW w:w="3296" w:type="dxa"/>
          </w:tcPr>
          <w:p w14:paraId="7275EA35" w14:textId="72384C0C" w:rsidR="00646617" w:rsidRDefault="00646617" w:rsidP="00646617">
            <w:pPr>
              <w:pStyle w:val="TableParagraph"/>
              <w:spacing w:before="74" w:line="252" w:lineRule="auto"/>
              <w:ind w:left="61" w:right="230" w:firstLine="11"/>
              <w:rPr>
                <w:rFonts w:ascii="Arial" w:hAnsi="Arial" w:cs="Arial"/>
                <w:b/>
                <w:color w:val="00A6B6"/>
                <w:sz w:val="24"/>
                <w:szCs w:val="24"/>
              </w:rPr>
            </w:pPr>
            <w:r>
              <w:rPr>
                <w:rFonts w:ascii="Arial" w:hAnsi="Arial" w:cs="Arial"/>
                <w:b/>
                <w:color w:val="00A6B6"/>
                <w:sz w:val="24"/>
                <w:szCs w:val="24"/>
              </w:rPr>
              <w:t xml:space="preserve">Manage the </w:t>
            </w:r>
            <w:r w:rsidR="004D5759">
              <w:rPr>
                <w:rFonts w:ascii="Arial" w:hAnsi="Arial" w:cs="Arial"/>
                <w:b/>
                <w:color w:val="00A6B6"/>
                <w:sz w:val="24"/>
                <w:szCs w:val="24"/>
              </w:rPr>
              <w:t xml:space="preserve">advancement of tikanga Māori </w:t>
            </w:r>
            <w:r>
              <w:rPr>
                <w:rFonts w:ascii="Arial" w:hAnsi="Arial" w:cs="Arial"/>
                <w:b/>
                <w:color w:val="00A6B6"/>
                <w:sz w:val="24"/>
                <w:szCs w:val="24"/>
              </w:rPr>
              <w:t xml:space="preserve">support for </w:t>
            </w:r>
            <w:proofErr w:type="spellStart"/>
            <w:r>
              <w:rPr>
                <w:rFonts w:ascii="Arial" w:hAnsi="Arial" w:cs="Arial"/>
                <w:b/>
                <w:color w:val="00A6B6"/>
                <w:sz w:val="24"/>
                <w:szCs w:val="24"/>
              </w:rPr>
              <w:t>tangata</w:t>
            </w:r>
            <w:proofErr w:type="spellEnd"/>
            <w:r>
              <w:rPr>
                <w:rFonts w:ascii="Arial" w:hAnsi="Arial" w:cs="Arial"/>
                <w:b/>
                <w:color w:val="00A6B6"/>
                <w:sz w:val="24"/>
                <w:szCs w:val="24"/>
              </w:rPr>
              <w:t xml:space="preserve">  </w:t>
            </w:r>
          </w:p>
        </w:tc>
        <w:tc>
          <w:tcPr>
            <w:tcW w:w="5733" w:type="dxa"/>
          </w:tcPr>
          <w:p w14:paraId="269AD13B" w14:textId="77777777" w:rsidR="00646617" w:rsidRPr="005C2AD1" w:rsidRDefault="00646617" w:rsidP="00646617">
            <w:pPr>
              <w:ind w:right="88"/>
              <w:rPr>
                <w:rFonts w:ascii="Arial" w:hAnsi="Arial" w:cs="Arial"/>
                <w:sz w:val="24"/>
                <w:szCs w:val="24"/>
              </w:rPr>
            </w:pPr>
            <w:r w:rsidRPr="005C2AD1">
              <w:rPr>
                <w:rFonts w:ascii="Arial" w:hAnsi="Arial" w:cs="Arial"/>
                <w:sz w:val="24"/>
                <w:szCs w:val="24"/>
              </w:rPr>
              <w:t>Committed to:</w:t>
            </w:r>
          </w:p>
          <w:p w14:paraId="1C59906A" w14:textId="77D93C04" w:rsidR="00646617" w:rsidRDefault="00646617" w:rsidP="00A24FE0">
            <w:pPr>
              <w:pStyle w:val="ListParagraph"/>
              <w:numPr>
                <w:ilvl w:val="0"/>
                <w:numId w:val="4"/>
              </w:numPr>
              <w:ind w:right="88"/>
              <w:rPr>
                <w:rFonts w:ascii="Arial" w:hAnsi="Arial" w:cs="Arial"/>
                <w:sz w:val="24"/>
                <w:szCs w:val="24"/>
              </w:rPr>
            </w:pPr>
            <w:r w:rsidRPr="005C2AD1">
              <w:rPr>
                <w:rFonts w:ascii="Arial" w:hAnsi="Arial" w:cs="Arial"/>
                <w:sz w:val="24"/>
                <w:szCs w:val="24"/>
              </w:rPr>
              <w:t xml:space="preserve">Responding at the earliest possible time to assist </w:t>
            </w:r>
            <w:proofErr w:type="spellStart"/>
            <w:r w:rsidRPr="005C2AD1">
              <w:rPr>
                <w:rFonts w:ascii="Arial" w:hAnsi="Arial" w:cs="Arial"/>
                <w:sz w:val="24"/>
                <w:szCs w:val="24"/>
              </w:rPr>
              <w:t>tangata</w:t>
            </w:r>
            <w:proofErr w:type="spellEnd"/>
            <w:r w:rsidRPr="005C2AD1">
              <w:rPr>
                <w:rFonts w:ascii="Arial" w:hAnsi="Arial" w:cs="Arial"/>
                <w:sz w:val="24"/>
                <w:szCs w:val="24"/>
              </w:rPr>
              <w:t xml:space="preserve"> with all areas of </w:t>
            </w:r>
            <w:r w:rsidR="004C64F0">
              <w:rPr>
                <w:rFonts w:ascii="Arial" w:hAnsi="Arial" w:cs="Arial"/>
                <w:sz w:val="24"/>
                <w:szCs w:val="24"/>
              </w:rPr>
              <w:t xml:space="preserve">cultural </w:t>
            </w:r>
            <w:r w:rsidRPr="005C2AD1">
              <w:rPr>
                <w:rFonts w:ascii="Arial" w:hAnsi="Arial" w:cs="Arial"/>
                <w:sz w:val="24"/>
                <w:szCs w:val="24"/>
              </w:rPr>
              <w:t>needs identified in the</w:t>
            </w:r>
            <w:r w:rsidR="005B1D88">
              <w:rPr>
                <w:rFonts w:ascii="Arial" w:hAnsi="Arial" w:cs="Arial"/>
                <w:sz w:val="24"/>
                <w:szCs w:val="24"/>
              </w:rPr>
              <w:t>ir</w:t>
            </w:r>
            <w:r w:rsidRPr="005C2AD1">
              <w:rPr>
                <w:rFonts w:ascii="Arial" w:hAnsi="Arial" w:cs="Arial"/>
                <w:sz w:val="24"/>
                <w:szCs w:val="24"/>
              </w:rPr>
              <w:t xml:space="preserve"> assessment.</w:t>
            </w:r>
          </w:p>
          <w:p w14:paraId="3305ED07" w14:textId="20C72C0E" w:rsidR="00646617" w:rsidRDefault="00646617" w:rsidP="00A24FE0">
            <w:pPr>
              <w:pStyle w:val="ListParagraph"/>
              <w:numPr>
                <w:ilvl w:val="0"/>
                <w:numId w:val="4"/>
              </w:numPr>
              <w:ind w:right="88"/>
              <w:rPr>
                <w:rFonts w:ascii="Arial" w:hAnsi="Arial" w:cs="Arial"/>
                <w:sz w:val="24"/>
                <w:szCs w:val="24"/>
              </w:rPr>
            </w:pPr>
            <w:r>
              <w:rPr>
                <w:rFonts w:ascii="Arial" w:hAnsi="Arial" w:cs="Arial"/>
                <w:sz w:val="24"/>
                <w:szCs w:val="24"/>
              </w:rPr>
              <w:t xml:space="preserve">Utilizing </w:t>
            </w:r>
            <w:r w:rsidR="006A50F5">
              <w:rPr>
                <w:rFonts w:ascii="Arial" w:hAnsi="Arial" w:cs="Arial"/>
                <w:sz w:val="24"/>
                <w:szCs w:val="24"/>
              </w:rPr>
              <w:t xml:space="preserve">tikanga Māori </w:t>
            </w:r>
            <w:r>
              <w:rPr>
                <w:rFonts w:ascii="Arial" w:hAnsi="Arial" w:cs="Arial"/>
                <w:sz w:val="24"/>
                <w:szCs w:val="24"/>
              </w:rPr>
              <w:t xml:space="preserve">informed practice to address intergenerational trauma.  </w:t>
            </w:r>
          </w:p>
          <w:p w14:paraId="0562FA11" w14:textId="680E3A4A" w:rsidR="00646617" w:rsidRPr="00D408DA" w:rsidRDefault="00646617" w:rsidP="00A24FE0">
            <w:pPr>
              <w:pStyle w:val="ListParagraph"/>
              <w:numPr>
                <w:ilvl w:val="0"/>
                <w:numId w:val="4"/>
              </w:numPr>
              <w:rPr>
                <w:rFonts w:ascii="Arial" w:hAnsi="Arial" w:cs="Arial"/>
                <w:sz w:val="24"/>
                <w:szCs w:val="24"/>
              </w:rPr>
            </w:pPr>
            <w:r>
              <w:rPr>
                <w:rFonts w:ascii="Arial" w:hAnsi="Arial" w:cs="Arial"/>
                <w:sz w:val="24"/>
                <w:szCs w:val="24"/>
              </w:rPr>
              <w:t>P</w:t>
            </w:r>
            <w:r w:rsidRPr="00D408DA">
              <w:rPr>
                <w:rFonts w:ascii="Arial" w:hAnsi="Arial" w:cs="Arial"/>
                <w:sz w:val="24"/>
                <w:szCs w:val="24"/>
              </w:rPr>
              <w:t>rovid</w:t>
            </w:r>
            <w:r>
              <w:rPr>
                <w:rFonts w:ascii="Arial" w:hAnsi="Arial" w:cs="Arial"/>
                <w:sz w:val="24"/>
                <w:szCs w:val="24"/>
              </w:rPr>
              <w:t>ing</w:t>
            </w:r>
            <w:r w:rsidRPr="00D408DA">
              <w:rPr>
                <w:rFonts w:ascii="Arial" w:hAnsi="Arial" w:cs="Arial"/>
                <w:sz w:val="24"/>
                <w:szCs w:val="24"/>
              </w:rPr>
              <w:t xml:space="preserve"> </w:t>
            </w:r>
            <w:proofErr w:type="spellStart"/>
            <w:r w:rsidRPr="00D408DA">
              <w:rPr>
                <w:rFonts w:ascii="Arial" w:hAnsi="Arial" w:cs="Arial"/>
                <w:sz w:val="24"/>
                <w:szCs w:val="24"/>
              </w:rPr>
              <w:t>Kaiarahi</w:t>
            </w:r>
            <w:proofErr w:type="spellEnd"/>
            <w:r w:rsidRPr="00D408DA">
              <w:rPr>
                <w:rFonts w:ascii="Arial" w:hAnsi="Arial" w:cs="Arial"/>
                <w:sz w:val="24"/>
                <w:szCs w:val="24"/>
              </w:rPr>
              <w:t xml:space="preserve"> support and guidance </w:t>
            </w:r>
            <w:r>
              <w:rPr>
                <w:rFonts w:ascii="Arial" w:hAnsi="Arial" w:cs="Arial"/>
                <w:sz w:val="24"/>
                <w:szCs w:val="24"/>
              </w:rPr>
              <w:t xml:space="preserve">when working with </w:t>
            </w:r>
            <w:proofErr w:type="spellStart"/>
            <w:r>
              <w:rPr>
                <w:rFonts w:ascii="Arial" w:hAnsi="Arial" w:cs="Arial"/>
                <w:sz w:val="24"/>
                <w:szCs w:val="24"/>
              </w:rPr>
              <w:t>t</w:t>
            </w:r>
            <w:r w:rsidRPr="00D408DA">
              <w:rPr>
                <w:rFonts w:ascii="Arial" w:hAnsi="Arial" w:cs="Arial"/>
                <w:sz w:val="24"/>
                <w:szCs w:val="24"/>
              </w:rPr>
              <w:t>angata</w:t>
            </w:r>
            <w:proofErr w:type="spellEnd"/>
            <w:r w:rsidRPr="00D408DA">
              <w:rPr>
                <w:rFonts w:ascii="Arial" w:hAnsi="Arial" w:cs="Arial"/>
                <w:sz w:val="24"/>
                <w:szCs w:val="24"/>
              </w:rPr>
              <w:t xml:space="preserve"> based on</w:t>
            </w:r>
            <w:r w:rsidR="006A50F5">
              <w:rPr>
                <w:rFonts w:ascii="Arial" w:hAnsi="Arial" w:cs="Arial"/>
                <w:sz w:val="24"/>
                <w:szCs w:val="24"/>
              </w:rPr>
              <w:t xml:space="preserve"> </w:t>
            </w:r>
            <w:r w:rsidR="00C02BDD">
              <w:rPr>
                <w:rFonts w:ascii="Arial" w:hAnsi="Arial" w:cs="Arial"/>
                <w:sz w:val="24"/>
                <w:szCs w:val="24"/>
              </w:rPr>
              <w:t xml:space="preserve">a </w:t>
            </w:r>
            <w:proofErr w:type="spellStart"/>
            <w:r w:rsidR="00C02BDD">
              <w:rPr>
                <w:rFonts w:ascii="Arial" w:hAnsi="Arial" w:cs="Arial"/>
                <w:sz w:val="24"/>
                <w:szCs w:val="24"/>
              </w:rPr>
              <w:t>tangata</w:t>
            </w:r>
            <w:proofErr w:type="spellEnd"/>
            <w:r w:rsidR="00C02BDD">
              <w:rPr>
                <w:rFonts w:ascii="Arial" w:hAnsi="Arial" w:cs="Arial"/>
                <w:sz w:val="24"/>
                <w:szCs w:val="24"/>
              </w:rPr>
              <w:t xml:space="preserve"> </w:t>
            </w:r>
            <w:proofErr w:type="spellStart"/>
            <w:r w:rsidR="00C02BDD">
              <w:rPr>
                <w:rFonts w:ascii="Arial" w:hAnsi="Arial" w:cs="Arial"/>
                <w:sz w:val="24"/>
                <w:szCs w:val="24"/>
              </w:rPr>
              <w:t>ora</w:t>
            </w:r>
            <w:proofErr w:type="spellEnd"/>
            <w:r w:rsidR="00C02BDD">
              <w:rPr>
                <w:rFonts w:ascii="Arial" w:hAnsi="Arial" w:cs="Arial"/>
                <w:sz w:val="24"/>
                <w:szCs w:val="24"/>
              </w:rPr>
              <w:t xml:space="preserve"> </w:t>
            </w:r>
            <w:r w:rsidR="006A50F5">
              <w:rPr>
                <w:rFonts w:ascii="Arial" w:hAnsi="Arial" w:cs="Arial"/>
                <w:sz w:val="24"/>
                <w:szCs w:val="24"/>
              </w:rPr>
              <w:t>plan</w:t>
            </w:r>
            <w:r w:rsidRPr="00D408DA">
              <w:rPr>
                <w:rFonts w:ascii="Arial" w:hAnsi="Arial" w:cs="Arial"/>
                <w:sz w:val="24"/>
                <w:szCs w:val="24"/>
              </w:rPr>
              <w:t xml:space="preserve">. </w:t>
            </w:r>
          </w:p>
          <w:p w14:paraId="41200D75" w14:textId="77777777" w:rsidR="00646617" w:rsidRPr="005C2AD1" w:rsidRDefault="00646617" w:rsidP="00A24FE0">
            <w:pPr>
              <w:pStyle w:val="ListParagraph"/>
              <w:numPr>
                <w:ilvl w:val="0"/>
                <w:numId w:val="4"/>
              </w:numPr>
              <w:ind w:right="88"/>
              <w:rPr>
                <w:rFonts w:ascii="Arial" w:hAnsi="Arial" w:cs="Arial"/>
                <w:sz w:val="24"/>
                <w:szCs w:val="24"/>
              </w:rPr>
            </w:pPr>
            <w:r w:rsidRPr="005C2AD1">
              <w:rPr>
                <w:rFonts w:ascii="Arial" w:hAnsi="Arial" w:cs="Arial"/>
                <w:sz w:val="24"/>
                <w:szCs w:val="24"/>
              </w:rPr>
              <w:t xml:space="preserve">Role modelling pro social decision-making skills for </w:t>
            </w:r>
            <w:proofErr w:type="spellStart"/>
            <w:r w:rsidRPr="005C2AD1">
              <w:rPr>
                <w:rFonts w:ascii="Arial" w:hAnsi="Arial" w:cs="Arial"/>
                <w:sz w:val="24"/>
                <w:szCs w:val="24"/>
              </w:rPr>
              <w:t>tangata</w:t>
            </w:r>
            <w:proofErr w:type="spellEnd"/>
            <w:r w:rsidRPr="005C2AD1">
              <w:rPr>
                <w:rFonts w:ascii="Arial" w:hAnsi="Arial" w:cs="Arial"/>
                <w:sz w:val="24"/>
                <w:szCs w:val="24"/>
              </w:rPr>
              <w:t>.</w:t>
            </w:r>
          </w:p>
          <w:p w14:paraId="30A6E4C6" w14:textId="05B10C96" w:rsidR="00646617" w:rsidRDefault="00646617" w:rsidP="00A24FE0">
            <w:pPr>
              <w:pStyle w:val="ListParagraph"/>
              <w:numPr>
                <w:ilvl w:val="0"/>
                <w:numId w:val="4"/>
              </w:numPr>
              <w:ind w:right="225"/>
              <w:jc w:val="both"/>
              <w:rPr>
                <w:rFonts w:ascii="Arial" w:hAnsi="Arial" w:cs="Arial"/>
                <w:sz w:val="24"/>
                <w:szCs w:val="24"/>
              </w:rPr>
            </w:pPr>
            <w:r w:rsidRPr="005C2AD1">
              <w:rPr>
                <w:rFonts w:ascii="Arial" w:hAnsi="Arial" w:cs="Arial"/>
                <w:sz w:val="24"/>
                <w:szCs w:val="24"/>
              </w:rPr>
              <w:t xml:space="preserve">Engaging in </w:t>
            </w:r>
            <w:proofErr w:type="spellStart"/>
            <w:r w:rsidRPr="005C2AD1">
              <w:rPr>
                <w:rFonts w:ascii="Arial" w:hAnsi="Arial" w:cs="Arial"/>
                <w:sz w:val="24"/>
                <w:szCs w:val="24"/>
              </w:rPr>
              <w:t>whakawhanaungatanga</w:t>
            </w:r>
            <w:proofErr w:type="spellEnd"/>
            <w:r w:rsidRPr="005C2AD1">
              <w:rPr>
                <w:rFonts w:ascii="Arial" w:hAnsi="Arial" w:cs="Arial"/>
                <w:sz w:val="24"/>
                <w:szCs w:val="24"/>
              </w:rPr>
              <w:t xml:space="preserve"> with our </w:t>
            </w:r>
            <w:proofErr w:type="spellStart"/>
            <w:r w:rsidRPr="005C2AD1">
              <w:rPr>
                <w:rFonts w:ascii="Arial" w:hAnsi="Arial" w:cs="Arial"/>
                <w:sz w:val="24"/>
                <w:szCs w:val="24"/>
              </w:rPr>
              <w:t>tangata</w:t>
            </w:r>
            <w:proofErr w:type="spellEnd"/>
            <w:r w:rsidRPr="005C2AD1">
              <w:rPr>
                <w:rFonts w:ascii="Arial" w:hAnsi="Arial" w:cs="Arial"/>
                <w:sz w:val="24"/>
                <w:szCs w:val="24"/>
              </w:rPr>
              <w:t xml:space="preserve"> to build meaningful</w:t>
            </w:r>
            <w:r>
              <w:rPr>
                <w:rFonts w:ascii="Arial" w:hAnsi="Arial" w:cs="Arial"/>
                <w:sz w:val="24"/>
                <w:szCs w:val="24"/>
              </w:rPr>
              <w:t xml:space="preserve"> therapeutic </w:t>
            </w:r>
            <w:r w:rsidRPr="005C2AD1">
              <w:rPr>
                <w:rFonts w:ascii="Arial" w:hAnsi="Arial" w:cs="Arial"/>
                <w:sz w:val="24"/>
                <w:szCs w:val="24"/>
              </w:rPr>
              <w:t>relationships.</w:t>
            </w:r>
          </w:p>
        </w:tc>
        <w:tc>
          <w:tcPr>
            <w:tcW w:w="5733" w:type="dxa"/>
          </w:tcPr>
          <w:p w14:paraId="743C8A1D" w14:textId="720E9316" w:rsidR="00646617" w:rsidRPr="005C2AD1" w:rsidRDefault="00646617" w:rsidP="00A24FE0">
            <w:pPr>
              <w:pStyle w:val="ListParagraph"/>
              <w:numPr>
                <w:ilvl w:val="0"/>
                <w:numId w:val="4"/>
              </w:numPr>
              <w:ind w:right="138"/>
              <w:rPr>
                <w:rFonts w:ascii="Arial" w:hAnsi="Arial" w:cs="Arial"/>
                <w:sz w:val="24"/>
                <w:szCs w:val="24"/>
              </w:rPr>
            </w:pPr>
            <w:r w:rsidRPr="005C2AD1">
              <w:rPr>
                <w:rFonts w:ascii="Arial" w:hAnsi="Arial" w:cs="Arial"/>
                <w:sz w:val="24"/>
                <w:szCs w:val="24"/>
              </w:rPr>
              <w:t xml:space="preserve">All </w:t>
            </w:r>
            <w:proofErr w:type="spellStart"/>
            <w:r w:rsidRPr="005C2AD1">
              <w:rPr>
                <w:rFonts w:ascii="Arial" w:hAnsi="Arial" w:cs="Arial"/>
                <w:sz w:val="24"/>
                <w:szCs w:val="24"/>
              </w:rPr>
              <w:t>tangata</w:t>
            </w:r>
            <w:proofErr w:type="spellEnd"/>
            <w:r w:rsidRPr="005C2AD1">
              <w:rPr>
                <w:rFonts w:ascii="Arial" w:hAnsi="Arial" w:cs="Arial"/>
                <w:sz w:val="24"/>
                <w:szCs w:val="24"/>
              </w:rPr>
              <w:t xml:space="preserve"> </w:t>
            </w:r>
            <w:r w:rsidR="00C30052">
              <w:rPr>
                <w:rFonts w:ascii="Arial" w:hAnsi="Arial" w:cs="Arial"/>
                <w:sz w:val="24"/>
                <w:szCs w:val="24"/>
              </w:rPr>
              <w:t xml:space="preserve">Māori </w:t>
            </w:r>
            <w:r w:rsidRPr="005C2AD1">
              <w:rPr>
                <w:rFonts w:ascii="Arial" w:hAnsi="Arial" w:cs="Arial"/>
                <w:sz w:val="24"/>
                <w:szCs w:val="24"/>
              </w:rPr>
              <w:t xml:space="preserve">have </w:t>
            </w:r>
            <w:r>
              <w:rPr>
                <w:rFonts w:ascii="Arial" w:hAnsi="Arial" w:cs="Arial"/>
                <w:sz w:val="24"/>
                <w:szCs w:val="24"/>
              </w:rPr>
              <w:t xml:space="preserve">a </w:t>
            </w:r>
            <w:r w:rsidR="00C30052">
              <w:rPr>
                <w:rFonts w:ascii="Arial" w:hAnsi="Arial" w:cs="Arial"/>
                <w:sz w:val="24"/>
                <w:szCs w:val="24"/>
              </w:rPr>
              <w:t xml:space="preserve">cultural </w:t>
            </w:r>
            <w:r>
              <w:rPr>
                <w:rFonts w:ascii="Arial" w:hAnsi="Arial" w:cs="Arial"/>
                <w:sz w:val="24"/>
                <w:szCs w:val="24"/>
              </w:rPr>
              <w:t xml:space="preserve">assessment that is communicated to the </w:t>
            </w:r>
            <w:proofErr w:type="spellStart"/>
            <w:r>
              <w:rPr>
                <w:rFonts w:ascii="Arial" w:hAnsi="Arial" w:cs="Arial"/>
                <w:sz w:val="24"/>
                <w:szCs w:val="24"/>
              </w:rPr>
              <w:t>Kaiarahi</w:t>
            </w:r>
            <w:proofErr w:type="spellEnd"/>
            <w:r>
              <w:rPr>
                <w:rFonts w:ascii="Arial" w:hAnsi="Arial" w:cs="Arial"/>
                <w:sz w:val="24"/>
                <w:szCs w:val="24"/>
              </w:rPr>
              <w:t xml:space="preserve"> and informs the </w:t>
            </w:r>
            <w:proofErr w:type="spellStart"/>
            <w:r>
              <w:rPr>
                <w:rFonts w:ascii="Arial" w:hAnsi="Arial" w:cs="Arial"/>
                <w:sz w:val="24"/>
                <w:szCs w:val="24"/>
              </w:rPr>
              <w:t>Tangata</w:t>
            </w:r>
            <w:proofErr w:type="spellEnd"/>
            <w:r>
              <w:rPr>
                <w:rFonts w:ascii="Arial" w:hAnsi="Arial" w:cs="Arial"/>
                <w:sz w:val="24"/>
                <w:szCs w:val="24"/>
              </w:rPr>
              <w:t xml:space="preserve"> Ora Plan. </w:t>
            </w:r>
          </w:p>
          <w:p w14:paraId="518B8082" w14:textId="77777777" w:rsidR="00646617" w:rsidRDefault="00646617" w:rsidP="00A24FE0">
            <w:pPr>
              <w:pStyle w:val="ListParagraph"/>
              <w:numPr>
                <w:ilvl w:val="0"/>
                <w:numId w:val="4"/>
              </w:numPr>
              <w:ind w:right="138"/>
              <w:rPr>
                <w:rFonts w:ascii="Arial" w:hAnsi="Arial" w:cs="Arial"/>
                <w:sz w:val="24"/>
                <w:szCs w:val="24"/>
              </w:rPr>
            </w:pPr>
            <w:proofErr w:type="spellStart"/>
            <w:r w:rsidRPr="005C2AD1">
              <w:rPr>
                <w:rFonts w:ascii="Arial" w:hAnsi="Arial" w:cs="Arial"/>
                <w:sz w:val="24"/>
                <w:szCs w:val="24"/>
              </w:rPr>
              <w:t>Tangata</w:t>
            </w:r>
            <w:proofErr w:type="spellEnd"/>
            <w:r w:rsidRPr="005C2AD1">
              <w:rPr>
                <w:rFonts w:ascii="Arial" w:hAnsi="Arial" w:cs="Arial"/>
                <w:sz w:val="24"/>
                <w:szCs w:val="24"/>
              </w:rPr>
              <w:t xml:space="preserve"> are engaged holistically with wrap around supports that consider the whole person.</w:t>
            </w:r>
          </w:p>
          <w:p w14:paraId="6FCDCC5F" w14:textId="4DE2E371" w:rsidR="00646617" w:rsidRPr="005C2AD1" w:rsidRDefault="00646617" w:rsidP="00A24FE0">
            <w:pPr>
              <w:pStyle w:val="ListParagraph"/>
              <w:numPr>
                <w:ilvl w:val="0"/>
                <w:numId w:val="4"/>
              </w:numPr>
              <w:ind w:right="138"/>
              <w:rPr>
                <w:rFonts w:ascii="Arial" w:hAnsi="Arial" w:cs="Arial"/>
                <w:sz w:val="24"/>
                <w:szCs w:val="24"/>
              </w:rPr>
            </w:pPr>
            <w:r>
              <w:rPr>
                <w:rFonts w:ascii="Arial" w:hAnsi="Arial" w:cs="Arial"/>
                <w:sz w:val="24"/>
                <w:szCs w:val="24"/>
              </w:rPr>
              <w:t xml:space="preserve">Evidence of </w:t>
            </w:r>
            <w:r w:rsidR="00685061">
              <w:rPr>
                <w:rFonts w:ascii="Arial" w:hAnsi="Arial" w:cs="Arial"/>
                <w:sz w:val="24"/>
                <w:szCs w:val="24"/>
              </w:rPr>
              <w:t xml:space="preserve">tikanga Māori </w:t>
            </w:r>
            <w:r>
              <w:rPr>
                <w:rFonts w:ascii="Arial" w:hAnsi="Arial" w:cs="Arial"/>
                <w:sz w:val="24"/>
                <w:szCs w:val="24"/>
              </w:rPr>
              <w:t xml:space="preserve">and interventions as appropriate. </w:t>
            </w:r>
            <w:r w:rsidRPr="005C2AD1">
              <w:rPr>
                <w:rFonts w:ascii="Arial" w:hAnsi="Arial" w:cs="Arial"/>
                <w:sz w:val="24"/>
                <w:szCs w:val="24"/>
              </w:rPr>
              <w:t xml:space="preserve"> </w:t>
            </w:r>
          </w:p>
          <w:p w14:paraId="45264DD9" w14:textId="65ED6530" w:rsidR="00646617" w:rsidRPr="005C2AD1" w:rsidRDefault="00646617" w:rsidP="00A24FE0">
            <w:pPr>
              <w:pStyle w:val="ListParagraph"/>
              <w:numPr>
                <w:ilvl w:val="0"/>
                <w:numId w:val="4"/>
              </w:numPr>
              <w:ind w:right="138"/>
              <w:rPr>
                <w:rFonts w:ascii="Arial" w:hAnsi="Arial" w:cs="Arial"/>
                <w:sz w:val="24"/>
                <w:szCs w:val="24"/>
              </w:rPr>
            </w:pPr>
            <w:proofErr w:type="spellStart"/>
            <w:r w:rsidRPr="005C2AD1">
              <w:rPr>
                <w:rFonts w:ascii="Arial" w:hAnsi="Arial" w:cs="Arial"/>
                <w:sz w:val="24"/>
                <w:szCs w:val="24"/>
              </w:rPr>
              <w:t>Tangata</w:t>
            </w:r>
            <w:proofErr w:type="spellEnd"/>
            <w:r w:rsidRPr="005C2AD1">
              <w:rPr>
                <w:rFonts w:ascii="Arial" w:hAnsi="Arial" w:cs="Arial"/>
                <w:sz w:val="24"/>
                <w:szCs w:val="24"/>
              </w:rPr>
              <w:t xml:space="preserve"> feel</w:t>
            </w:r>
            <w:r w:rsidR="00685061">
              <w:rPr>
                <w:rFonts w:ascii="Arial" w:hAnsi="Arial" w:cs="Arial"/>
                <w:sz w:val="24"/>
                <w:szCs w:val="24"/>
              </w:rPr>
              <w:t>s</w:t>
            </w:r>
            <w:r w:rsidRPr="005C2AD1">
              <w:rPr>
                <w:rFonts w:ascii="Arial" w:hAnsi="Arial" w:cs="Arial"/>
                <w:sz w:val="24"/>
                <w:szCs w:val="24"/>
              </w:rPr>
              <w:t xml:space="preserve"> safe to actively engage with their Te Pā </w:t>
            </w:r>
            <w:r>
              <w:rPr>
                <w:rFonts w:ascii="Arial" w:hAnsi="Arial" w:cs="Arial"/>
                <w:sz w:val="24"/>
                <w:szCs w:val="24"/>
              </w:rPr>
              <w:t xml:space="preserve">support network. </w:t>
            </w:r>
          </w:p>
          <w:p w14:paraId="6985690D" w14:textId="20699258" w:rsidR="00646617" w:rsidRDefault="00646617" w:rsidP="00A24FE0">
            <w:pPr>
              <w:pStyle w:val="ListParagraph"/>
              <w:numPr>
                <w:ilvl w:val="0"/>
                <w:numId w:val="4"/>
              </w:numPr>
              <w:ind w:right="138"/>
              <w:rPr>
                <w:rFonts w:ascii="Arial" w:hAnsi="Arial" w:cs="Arial"/>
                <w:sz w:val="24"/>
                <w:szCs w:val="24"/>
              </w:rPr>
            </w:pPr>
            <w:proofErr w:type="spellStart"/>
            <w:r w:rsidRPr="005C2AD1">
              <w:rPr>
                <w:rFonts w:ascii="Arial" w:hAnsi="Arial" w:cs="Arial"/>
                <w:sz w:val="24"/>
                <w:szCs w:val="24"/>
              </w:rPr>
              <w:t>Tangata</w:t>
            </w:r>
            <w:proofErr w:type="spellEnd"/>
            <w:r w:rsidRPr="005C2AD1">
              <w:rPr>
                <w:rFonts w:ascii="Arial" w:hAnsi="Arial" w:cs="Arial"/>
                <w:sz w:val="24"/>
                <w:szCs w:val="24"/>
              </w:rPr>
              <w:t xml:space="preserve"> are connected to </w:t>
            </w:r>
            <w:r w:rsidR="00D95D8F">
              <w:rPr>
                <w:rFonts w:ascii="Arial" w:hAnsi="Arial" w:cs="Arial"/>
                <w:sz w:val="24"/>
                <w:szCs w:val="24"/>
              </w:rPr>
              <w:t xml:space="preserve">whānau, </w:t>
            </w:r>
            <w:proofErr w:type="gramStart"/>
            <w:r w:rsidR="00D95D8F">
              <w:rPr>
                <w:rFonts w:ascii="Arial" w:hAnsi="Arial" w:cs="Arial"/>
                <w:sz w:val="24"/>
                <w:szCs w:val="24"/>
              </w:rPr>
              <w:t>hapu ,</w:t>
            </w:r>
            <w:proofErr w:type="gramEnd"/>
            <w:r w:rsidR="00D95D8F">
              <w:rPr>
                <w:rFonts w:ascii="Arial" w:hAnsi="Arial" w:cs="Arial"/>
                <w:sz w:val="24"/>
                <w:szCs w:val="24"/>
              </w:rPr>
              <w:t xml:space="preserve"> iwi , marae and waka </w:t>
            </w:r>
            <w:r w:rsidRPr="005C2AD1">
              <w:rPr>
                <w:rFonts w:ascii="Arial" w:hAnsi="Arial" w:cs="Arial"/>
                <w:sz w:val="24"/>
                <w:szCs w:val="24"/>
              </w:rPr>
              <w:t xml:space="preserve"> </w:t>
            </w:r>
          </w:p>
          <w:p w14:paraId="4256E2B0" w14:textId="64120F7E" w:rsidR="00C02BDD" w:rsidRPr="005C2AD1" w:rsidRDefault="00C02BDD" w:rsidP="00A24FE0">
            <w:pPr>
              <w:pStyle w:val="ListParagraph"/>
              <w:numPr>
                <w:ilvl w:val="0"/>
                <w:numId w:val="4"/>
              </w:numPr>
              <w:ind w:right="138"/>
              <w:rPr>
                <w:rFonts w:ascii="Arial" w:hAnsi="Arial" w:cs="Arial"/>
                <w:sz w:val="24"/>
                <w:szCs w:val="24"/>
              </w:rPr>
            </w:pPr>
            <w:proofErr w:type="spellStart"/>
            <w:r>
              <w:rPr>
                <w:rFonts w:ascii="Arial" w:hAnsi="Arial" w:cs="Arial"/>
                <w:sz w:val="24"/>
                <w:szCs w:val="24"/>
              </w:rPr>
              <w:t>Tangata</w:t>
            </w:r>
            <w:proofErr w:type="spellEnd"/>
            <w:r>
              <w:rPr>
                <w:rFonts w:ascii="Arial" w:hAnsi="Arial" w:cs="Arial"/>
                <w:sz w:val="24"/>
                <w:szCs w:val="24"/>
              </w:rPr>
              <w:t xml:space="preserve"> are connected to whenua, </w:t>
            </w:r>
            <w:proofErr w:type="spellStart"/>
            <w:r>
              <w:rPr>
                <w:rFonts w:ascii="Arial" w:hAnsi="Arial" w:cs="Arial"/>
                <w:sz w:val="24"/>
                <w:szCs w:val="24"/>
              </w:rPr>
              <w:t>wai</w:t>
            </w:r>
            <w:proofErr w:type="spellEnd"/>
            <w:r>
              <w:rPr>
                <w:rFonts w:ascii="Arial" w:hAnsi="Arial" w:cs="Arial"/>
                <w:sz w:val="24"/>
                <w:szCs w:val="24"/>
              </w:rPr>
              <w:t xml:space="preserve">, and </w:t>
            </w:r>
            <w:proofErr w:type="spellStart"/>
            <w:r>
              <w:rPr>
                <w:rFonts w:ascii="Arial" w:hAnsi="Arial" w:cs="Arial"/>
                <w:sz w:val="24"/>
                <w:szCs w:val="24"/>
              </w:rPr>
              <w:t>tāonga</w:t>
            </w:r>
            <w:proofErr w:type="spellEnd"/>
            <w:r>
              <w:rPr>
                <w:rFonts w:ascii="Arial" w:hAnsi="Arial" w:cs="Arial"/>
                <w:sz w:val="24"/>
                <w:szCs w:val="24"/>
              </w:rPr>
              <w:t xml:space="preserve"> </w:t>
            </w:r>
            <w:proofErr w:type="spellStart"/>
            <w:r>
              <w:rPr>
                <w:rFonts w:ascii="Arial" w:hAnsi="Arial" w:cs="Arial"/>
                <w:sz w:val="24"/>
                <w:szCs w:val="24"/>
              </w:rPr>
              <w:t>tuku</w:t>
            </w:r>
            <w:proofErr w:type="spellEnd"/>
            <w:r>
              <w:rPr>
                <w:rFonts w:ascii="Arial" w:hAnsi="Arial" w:cs="Arial"/>
                <w:sz w:val="24"/>
                <w:szCs w:val="24"/>
              </w:rPr>
              <w:t xml:space="preserve"> </w:t>
            </w:r>
            <w:proofErr w:type="spellStart"/>
            <w:r>
              <w:rPr>
                <w:rFonts w:ascii="Arial" w:hAnsi="Arial" w:cs="Arial"/>
                <w:sz w:val="24"/>
                <w:szCs w:val="24"/>
              </w:rPr>
              <w:t>iho</w:t>
            </w:r>
            <w:proofErr w:type="spellEnd"/>
            <w:r>
              <w:rPr>
                <w:rFonts w:ascii="Arial" w:hAnsi="Arial" w:cs="Arial"/>
                <w:sz w:val="24"/>
                <w:szCs w:val="24"/>
              </w:rPr>
              <w:t xml:space="preserve"> within these realms</w:t>
            </w:r>
          </w:p>
          <w:p w14:paraId="3E1C1527" w14:textId="77777777" w:rsidR="00646617" w:rsidRDefault="00646617" w:rsidP="00A24FE0">
            <w:pPr>
              <w:pStyle w:val="ListParagraph"/>
              <w:numPr>
                <w:ilvl w:val="0"/>
                <w:numId w:val="4"/>
              </w:numPr>
              <w:ind w:right="138"/>
              <w:rPr>
                <w:rFonts w:ascii="Arial" w:hAnsi="Arial" w:cs="Arial"/>
                <w:sz w:val="24"/>
                <w:szCs w:val="24"/>
              </w:rPr>
            </w:pPr>
            <w:r w:rsidRPr="005C2AD1">
              <w:rPr>
                <w:rFonts w:ascii="Arial" w:hAnsi="Arial" w:cs="Arial"/>
                <w:sz w:val="24"/>
                <w:szCs w:val="24"/>
              </w:rPr>
              <w:t xml:space="preserve">Positive feedback from our </w:t>
            </w:r>
            <w:proofErr w:type="spellStart"/>
            <w:r w:rsidRPr="005C2AD1">
              <w:rPr>
                <w:rFonts w:ascii="Arial" w:hAnsi="Arial" w:cs="Arial"/>
                <w:sz w:val="24"/>
                <w:szCs w:val="24"/>
              </w:rPr>
              <w:t>tangata</w:t>
            </w:r>
            <w:proofErr w:type="spellEnd"/>
            <w:r w:rsidRPr="005C2AD1">
              <w:rPr>
                <w:rFonts w:ascii="Arial" w:hAnsi="Arial" w:cs="Arial"/>
                <w:sz w:val="24"/>
                <w:szCs w:val="24"/>
              </w:rPr>
              <w:t xml:space="preserve">. </w:t>
            </w:r>
          </w:p>
          <w:p w14:paraId="0DA33A9A" w14:textId="77777777" w:rsidR="00646617" w:rsidRPr="008E6A30" w:rsidRDefault="00646617" w:rsidP="00A24FE0">
            <w:pPr>
              <w:pStyle w:val="TableParagraph"/>
              <w:numPr>
                <w:ilvl w:val="0"/>
                <w:numId w:val="4"/>
              </w:numPr>
              <w:tabs>
                <w:tab w:val="left" w:pos="470"/>
                <w:tab w:val="left" w:pos="471"/>
              </w:tabs>
              <w:spacing w:before="80"/>
              <w:ind w:right="138"/>
              <w:jc w:val="both"/>
              <w:rPr>
                <w:rFonts w:ascii="Arial" w:hAnsi="Arial" w:cs="Arial"/>
                <w:sz w:val="24"/>
                <w:szCs w:val="24"/>
              </w:rPr>
            </w:pPr>
          </w:p>
        </w:tc>
      </w:tr>
      <w:tr w:rsidR="00AC17F6" w:rsidRPr="00A53AAC" w14:paraId="06A6A4D5" w14:textId="77777777" w:rsidTr="005C2AD1">
        <w:trPr>
          <w:trHeight w:val="916"/>
        </w:trPr>
        <w:tc>
          <w:tcPr>
            <w:tcW w:w="3296" w:type="dxa"/>
          </w:tcPr>
          <w:p w14:paraId="5A151AF2" w14:textId="535A6B11" w:rsidR="00AC17F6" w:rsidRDefault="00AC17F6" w:rsidP="00AC17F6">
            <w:pPr>
              <w:pStyle w:val="TableParagraph"/>
              <w:spacing w:before="74" w:line="252" w:lineRule="auto"/>
              <w:ind w:left="61" w:right="230" w:firstLine="11"/>
              <w:rPr>
                <w:rFonts w:ascii="Arial" w:hAnsi="Arial" w:cs="Arial"/>
                <w:b/>
                <w:color w:val="00A6B6"/>
                <w:sz w:val="24"/>
                <w:szCs w:val="24"/>
              </w:rPr>
            </w:pPr>
            <w:r>
              <w:rPr>
                <w:rFonts w:ascii="Arial" w:hAnsi="Arial" w:cs="Arial"/>
                <w:b/>
                <w:color w:val="00A6B6"/>
                <w:sz w:val="24"/>
                <w:szCs w:val="24"/>
              </w:rPr>
              <w:t xml:space="preserve">Role model and support </w:t>
            </w:r>
            <w:proofErr w:type="spellStart"/>
            <w:r>
              <w:rPr>
                <w:rFonts w:ascii="Arial" w:hAnsi="Arial" w:cs="Arial"/>
                <w:b/>
                <w:color w:val="00A6B6"/>
                <w:sz w:val="24"/>
                <w:szCs w:val="24"/>
              </w:rPr>
              <w:t>kaimahi</w:t>
            </w:r>
            <w:proofErr w:type="spellEnd"/>
            <w:r>
              <w:rPr>
                <w:rFonts w:ascii="Arial" w:hAnsi="Arial" w:cs="Arial"/>
                <w:b/>
                <w:color w:val="00A6B6"/>
                <w:sz w:val="24"/>
                <w:szCs w:val="24"/>
              </w:rPr>
              <w:t xml:space="preserve"> to achieve best practice </w:t>
            </w:r>
          </w:p>
        </w:tc>
        <w:tc>
          <w:tcPr>
            <w:tcW w:w="5733" w:type="dxa"/>
          </w:tcPr>
          <w:p w14:paraId="4ECA452A" w14:textId="77777777" w:rsidR="00AC17F6" w:rsidRPr="00C353F4" w:rsidRDefault="00AC17F6" w:rsidP="00A24FE0">
            <w:pPr>
              <w:pStyle w:val="ListParagraph"/>
              <w:numPr>
                <w:ilvl w:val="0"/>
                <w:numId w:val="8"/>
              </w:numPr>
              <w:ind w:right="88"/>
              <w:rPr>
                <w:rFonts w:ascii="Arial" w:hAnsi="Arial" w:cs="Arial"/>
                <w:sz w:val="24"/>
                <w:szCs w:val="24"/>
              </w:rPr>
            </w:pPr>
            <w:r>
              <w:rPr>
                <w:rFonts w:ascii="Arial" w:hAnsi="Arial" w:cs="Arial"/>
                <w:sz w:val="24"/>
                <w:szCs w:val="24"/>
              </w:rPr>
              <w:t xml:space="preserve">Sharing knowledge with </w:t>
            </w:r>
            <w:proofErr w:type="spellStart"/>
            <w:r>
              <w:rPr>
                <w:rFonts w:ascii="Arial" w:hAnsi="Arial" w:cs="Arial"/>
                <w:sz w:val="24"/>
                <w:szCs w:val="24"/>
              </w:rPr>
              <w:t>kaimahi</w:t>
            </w:r>
            <w:proofErr w:type="spellEnd"/>
            <w:r>
              <w:rPr>
                <w:rFonts w:ascii="Arial" w:hAnsi="Arial" w:cs="Arial"/>
                <w:sz w:val="24"/>
                <w:szCs w:val="24"/>
              </w:rPr>
              <w:t xml:space="preserve"> to help develop and maintain best practice across the P</w:t>
            </w:r>
            <w:r>
              <w:rPr>
                <w:rFonts w:ascii="Arial" w:hAnsi="Arial" w:cs="Arial"/>
                <w:sz w:val="24"/>
                <w:szCs w:val="24"/>
                <w:lang w:val="mi-NZ"/>
              </w:rPr>
              <w:t xml:space="preserve">ā. </w:t>
            </w:r>
          </w:p>
          <w:p w14:paraId="40CC3BDE" w14:textId="77777777" w:rsidR="00AC17F6" w:rsidRPr="00C353F4" w:rsidRDefault="00AC17F6" w:rsidP="00A24FE0">
            <w:pPr>
              <w:pStyle w:val="ListParagraph"/>
              <w:numPr>
                <w:ilvl w:val="0"/>
                <w:numId w:val="8"/>
              </w:numPr>
              <w:rPr>
                <w:rFonts w:ascii="Arial" w:hAnsi="Arial" w:cs="Arial"/>
                <w:sz w:val="24"/>
                <w:szCs w:val="24"/>
              </w:rPr>
            </w:pPr>
            <w:r w:rsidRPr="00C353F4">
              <w:rPr>
                <w:rFonts w:ascii="Arial" w:hAnsi="Arial" w:cs="Arial"/>
                <w:sz w:val="24"/>
                <w:szCs w:val="24"/>
              </w:rPr>
              <w:t>Demonstr</w:t>
            </w:r>
            <w:r>
              <w:rPr>
                <w:rFonts w:ascii="Arial" w:hAnsi="Arial" w:cs="Arial"/>
                <w:sz w:val="24"/>
                <w:szCs w:val="24"/>
              </w:rPr>
              <w:t xml:space="preserve">ating </w:t>
            </w:r>
            <w:r w:rsidRPr="00C353F4">
              <w:rPr>
                <w:rFonts w:ascii="Arial" w:hAnsi="Arial" w:cs="Arial"/>
                <w:sz w:val="24"/>
                <w:szCs w:val="24"/>
              </w:rPr>
              <w:t xml:space="preserve">leadership in influencing key decisions that impact on </w:t>
            </w:r>
            <w:proofErr w:type="spellStart"/>
            <w:r w:rsidRPr="00C353F4">
              <w:rPr>
                <w:rFonts w:ascii="Arial" w:hAnsi="Arial" w:cs="Arial"/>
                <w:sz w:val="24"/>
                <w:szCs w:val="24"/>
              </w:rPr>
              <w:t>tangata</w:t>
            </w:r>
            <w:proofErr w:type="spellEnd"/>
            <w:r w:rsidRPr="00C353F4">
              <w:rPr>
                <w:rFonts w:ascii="Arial" w:hAnsi="Arial" w:cs="Arial"/>
                <w:sz w:val="24"/>
                <w:szCs w:val="24"/>
              </w:rPr>
              <w:t xml:space="preserve"> health and wellbeing</w:t>
            </w:r>
            <w:r>
              <w:rPr>
                <w:rFonts w:ascii="Arial" w:hAnsi="Arial" w:cs="Arial"/>
                <w:sz w:val="24"/>
                <w:szCs w:val="24"/>
              </w:rPr>
              <w:t>.</w:t>
            </w:r>
          </w:p>
          <w:p w14:paraId="762184CB" w14:textId="77777777" w:rsidR="00AC17F6" w:rsidRPr="00C8215D" w:rsidRDefault="00AC17F6" w:rsidP="00A24FE0">
            <w:pPr>
              <w:pStyle w:val="ListParagraph"/>
              <w:numPr>
                <w:ilvl w:val="0"/>
                <w:numId w:val="8"/>
              </w:numPr>
              <w:adjustRightInd w:val="0"/>
              <w:spacing w:before="0" w:after="80"/>
              <w:ind w:right="138"/>
              <w:contextualSpacing/>
              <w:rPr>
                <w:rFonts w:ascii="Arial" w:eastAsia="Times New Roman" w:hAnsi="Arial" w:cs="Arial"/>
                <w:sz w:val="24"/>
                <w:szCs w:val="24"/>
                <w:lang w:bidi="x-none"/>
              </w:rPr>
            </w:pPr>
            <w:r w:rsidRPr="00C8215D">
              <w:rPr>
                <w:rFonts w:ascii="Arial" w:eastAsia="Times New Roman" w:hAnsi="Arial" w:cs="Arial"/>
                <w:sz w:val="24"/>
                <w:szCs w:val="24"/>
                <w:lang w:bidi="x-none"/>
              </w:rPr>
              <w:t>Encourag</w:t>
            </w:r>
            <w:r>
              <w:rPr>
                <w:rFonts w:ascii="Arial" w:eastAsia="Times New Roman" w:hAnsi="Arial" w:cs="Arial"/>
                <w:sz w:val="24"/>
                <w:szCs w:val="24"/>
                <w:lang w:bidi="x-none"/>
              </w:rPr>
              <w:t>ing</w:t>
            </w:r>
            <w:r w:rsidRPr="00C8215D">
              <w:rPr>
                <w:rFonts w:ascii="Arial" w:eastAsia="Times New Roman" w:hAnsi="Arial" w:cs="Arial"/>
                <w:sz w:val="24"/>
                <w:szCs w:val="24"/>
                <w:lang w:bidi="x-none"/>
              </w:rPr>
              <w:t xml:space="preserve"> creativity and learning </w:t>
            </w:r>
            <w:r w:rsidRPr="00C8215D">
              <w:rPr>
                <w:rFonts w:ascii="Arial" w:eastAsia="Times New Roman" w:hAnsi="Arial" w:cs="Arial"/>
                <w:sz w:val="24"/>
                <w:szCs w:val="24"/>
                <w:lang w:bidi="x-none"/>
              </w:rPr>
              <w:lastRenderedPageBreak/>
              <w:t xml:space="preserve">opportunities. </w:t>
            </w:r>
          </w:p>
          <w:p w14:paraId="76B7AAE0" w14:textId="7EF05515" w:rsidR="00AC17F6" w:rsidRDefault="00AC17F6" w:rsidP="00A24FE0">
            <w:pPr>
              <w:pStyle w:val="ListParagraph"/>
              <w:numPr>
                <w:ilvl w:val="0"/>
                <w:numId w:val="4"/>
              </w:numPr>
              <w:ind w:right="225"/>
              <w:jc w:val="both"/>
              <w:rPr>
                <w:rFonts w:ascii="Arial" w:hAnsi="Arial" w:cs="Arial"/>
                <w:sz w:val="24"/>
                <w:szCs w:val="24"/>
              </w:rPr>
            </w:pPr>
            <w:r w:rsidRPr="00C8215D">
              <w:rPr>
                <w:rFonts w:ascii="Arial" w:eastAsia="Times New Roman" w:hAnsi="Arial" w:cs="Arial"/>
                <w:sz w:val="24"/>
                <w:szCs w:val="24"/>
                <w:lang w:bidi="x-none"/>
              </w:rPr>
              <w:t>Role model</w:t>
            </w:r>
            <w:r>
              <w:rPr>
                <w:rFonts w:ascii="Arial" w:eastAsia="Times New Roman" w:hAnsi="Arial" w:cs="Arial"/>
                <w:sz w:val="24"/>
                <w:szCs w:val="24"/>
                <w:lang w:bidi="x-none"/>
              </w:rPr>
              <w:t>ing</w:t>
            </w:r>
            <w:r w:rsidRPr="00C8215D">
              <w:rPr>
                <w:rFonts w:ascii="Arial" w:eastAsia="Times New Roman" w:hAnsi="Arial" w:cs="Arial"/>
                <w:sz w:val="24"/>
                <w:szCs w:val="24"/>
                <w:lang w:bidi="x-none"/>
              </w:rPr>
              <w:t xml:space="preserve"> and support culturally appropriate practice</w:t>
            </w:r>
          </w:p>
        </w:tc>
        <w:tc>
          <w:tcPr>
            <w:tcW w:w="5733" w:type="dxa"/>
          </w:tcPr>
          <w:p w14:paraId="64FCF1D9" w14:textId="77777777" w:rsidR="00AC17F6" w:rsidRPr="004841B3" w:rsidRDefault="00AC17F6" w:rsidP="00A24FE0">
            <w:pPr>
              <w:pStyle w:val="TableParagraph"/>
              <w:numPr>
                <w:ilvl w:val="0"/>
                <w:numId w:val="8"/>
              </w:numPr>
              <w:rPr>
                <w:rFonts w:ascii="Arial" w:hAnsi="Arial" w:cs="Arial"/>
                <w:sz w:val="24"/>
                <w:szCs w:val="24"/>
              </w:rPr>
            </w:pPr>
            <w:r w:rsidRPr="004841B3">
              <w:rPr>
                <w:rFonts w:ascii="Arial" w:hAnsi="Arial" w:cs="Arial"/>
                <w:sz w:val="24"/>
                <w:szCs w:val="24"/>
              </w:rPr>
              <w:lastRenderedPageBreak/>
              <w:t>Evidence of learning opportunities.</w:t>
            </w:r>
          </w:p>
          <w:p w14:paraId="56D70F56" w14:textId="77777777" w:rsidR="00AC17F6" w:rsidRPr="004841B3" w:rsidRDefault="00AC17F6" w:rsidP="00A24FE0">
            <w:pPr>
              <w:pStyle w:val="TableParagraph"/>
              <w:numPr>
                <w:ilvl w:val="0"/>
                <w:numId w:val="8"/>
              </w:numPr>
              <w:rPr>
                <w:rFonts w:ascii="Arial" w:hAnsi="Arial" w:cs="Arial"/>
                <w:sz w:val="24"/>
                <w:szCs w:val="24"/>
              </w:rPr>
            </w:pPr>
            <w:r w:rsidRPr="004841B3">
              <w:rPr>
                <w:rFonts w:ascii="Arial" w:hAnsi="Arial" w:cs="Arial"/>
                <w:sz w:val="24"/>
                <w:szCs w:val="24"/>
              </w:rPr>
              <w:t>Culturally appropriate practices are evident.</w:t>
            </w:r>
          </w:p>
          <w:p w14:paraId="1374399A" w14:textId="77777777" w:rsidR="00AC17F6" w:rsidRPr="004841B3" w:rsidRDefault="00AC17F6" w:rsidP="00A24FE0">
            <w:pPr>
              <w:pStyle w:val="TableParagraph"/>
              <w:numPr>
                <w:ilvl w:val="0"/>
                <w:numId w:val="8"/>
              </w:numPr>
              <w:rPr>
                <w:rFonts w:ascii="Arial" w:hAnsi="Arial" w:cs="Arial"/>
                <w:sz w:val="24"/>
                <w:szCs w:val="24"/>
              </w:rPr>
            </w:pPr>
            <w:r w:rsidRPr="004841B3">
              <w:rPr>
                <w:rFonts w:ascii="Arial" w:hAnsi="Arial" w:cs="Arial"/>
                <w:sz w:val="24"/>
                <w:szCs w:val="24"/>
              </w:rPr>
              <w:t>Individual and team training needs identified, and coaching delivered.</w:t>
            </w:r>
          </w:p>
          <w:p w14:paraId="6CD276E0" w14:textId="77777777" w:rsidR="00AC17F6" w:rsidRPr="004841B3" w:rsidRDefault="00AC17F6" w:rsidP="00A24FE0">
            <w:pPr>
              <w:pStyle w:val="TableParagraph"/>
              <w:numPr>
                <w:ilvl w:val="0"/>
                <w:numId w:val="8"/>
              </w:numPr>
              <w:rPr>
                <w:rFonts w:ascii="Arial" w:hAnsi="Arial" w:cs="Arial"/>
                <w:sz w:val="24"/>
                <w:szCs w:val="24"/>
              </w:rPr>
            </w:pPr>
            <w:r w:rsidRPr="004841B3">
              <w:rPr>
                <w:rFonts w:ascii="Arial" w:hAnsi="Arial" w:cs="Arial"/>
                <w:sz w:val="24"/>
                <w:szCs w:val="24"/>
              </w:rPr>
              <w:t xml:space="preserve">Positive feedback from </w:t>
            </w:r>
            <w:proofErr w:type="spellStart"/>
            <w:r w:rsidRPr="004841B3">
              <w:rPr>
                <w:rFonts w:ascii="Arial" w:hAnsi="Arial" w:cs="Arial"/>
                <w:sz w:val="24"/>
                <w:szCs w:val="24"/>
              </w:rPr>
              <w:t>Kaimahi</w:t>
            </w:r>
            <w:proofErr w:type="spellEnd"/>
            <w:r w:rsidRPr="004841B3">
              <w:rPr>
                <w:rFonts w:ascii="Arial" w:hAnsi="Arial" w:cs="Arial"/>
                <w:sz w:val="24"/>
                <w:szCs w:val="24"/>
              </w:rPr>
              <w:t>.</w:t>
            </w:r>
          </w:p>
          <w:p w14:paraId="6127567A" w14:textId="77777777" w:rsidR="00AC17F6" w:rsidRPr="004841B3" w:rsidRDefault="00AC17F6" w:rsidP="00A24FE0">
            <w:pPr>
              <w:pStyle w:val="TableParagraph"/>
              <w:numPr>
                <w:ilvl w:val="0"/>
                <w:numId w:val="8"/>
              </w:numPr>
              <w:rPr>
                <w:rFonts w:ascii="Arial" w:hAnsi="Arial" w:cs="Arial"/>
                <w:sz w:val="24"/>
                <w:szCs w:val="24"/>
              </w:rPr>
            </w:pPr>
            <w:r w:rsidRPr="004841B3">
              <w:rPr>
                <w:rFonts w:ascii="Arial" w:hAnsi="Arial" w:cs="Arial"/>
                <w:sz w:val="24"/>
                <w:szCs w:val="24"/>
              </w:rPr>
              <w:lastRenderedPageBreak/>
              <w:t xml:space="preserve">Positive feedback from Management. </w:t>
            </w:r>
          </w:p>
          <w:p w14:paraId="7F2341F7" w14:textId="77777777" w:rsidR="00AC17F6" w:rsidRPr="008E6A30" w:rsidRDefault="00AC17F6" w:rsidP="00ED4363">
            <w:pPr>
              <w:pStyle w:val="TableParagraph"/>
              <w:tabs>
                <w:tab w:val="left" w:pos="470"/>
                <w:tab w:val="left" w:pos="471"/>
              </w:tabs>
              <w:spacing w:before="80"/>
              <w:ind w:left="360" w:right="138"/>
              <w:jc w:val="both"/>
              <w:rPr>
                <w:rFonts w:ascii="Arial" w:hAnsi="Arial" w:cs="Arial"/>
                <w:sz w:val="24"/>
                <w:szCs w:val="24"/>
              </w:rPr>
            </w:pPr>
          </w:p>
        </w:tc>
      </w:tr>
      <w:tr w:rsidR="0043751F" w:rsidRPr="00A53AAC" w14:paraId="7BEAA73C" w14:textId="77777777" w:rsidTr="005C2AD1">
        <w:trPr>
          <w:trHeight w:val="916"/>
        </w:trPr>
        <w:tc>
          <w:tcPr>
            <w:tcW w:w="3296" w:type="dxa"/>
          </w:tcPr>
          <w:p w14:paraId="0D3ABB5D" w14:textId="045EBBD2" w:rsidR="0043751F" w:rsidRDefault="0043751F" w:rsidP="0043751F">
            <w:pPr>
              <w:pStyle w:val="TableParagraph"/>
              <w:spacing w:before="74" w:line="252" w:lineRule="auto"/>
              <w:ind w:left="61" w:right="230" w:firstLine="11"/>
              <w:rPr>
                <w:rFonts w:ascii="Arial" w:hAnsi="Arial" w:cs="Arial"/>
                <w:b/>
                <w:color w:val="00A6B6"/>
                <w:sz w:val="24"/>
                <w:szCs w:val="24"/>
              </w:rPr>
            </w:pPr>
            <w:r>
              <w:rPr>
                <w:rFonts w:ascii="Arial" w:hAnsi="Arial" w:cs="Arial"/>
                <w:b/>
                <w:color w:val="00A6B6"/>
                <w:sz w:val="24"/>
                <w:szCs w:val="24"/>
              </w:rPr>
              <w:lastRenderedPageBreak/>
              <w:t>A</w:t>
            </w:r>
            <w:r w:rsidRPr="00392BF2">
              <w:rPr>
                <w:rFonts w:ascii="Arial" w:hAnsi="Arial" w:cs="Arial"/>
                <w:b/>
                <w:color w:val="00A6B6"/>
                <w:sz w:val="24"/>
                <w:szCs w:val="24"/>
              </w:rPr>
              <w:t xml:space="preserve">dvancement of </w:t>
            </w:r>
            <w:proofErr w:type="spellStart"/>
            <w:r w:rsidRPr="00392BF2">
              <w:rPr>
                <w:rFonts w:ascii="Arial" w:hAnsi="Arial" w:cs="Arial"/>
                <w:b/>
                <w:color w:val="00A6B6"/>
                <w:sz w:val="24"/>
                <w:szCs w:val="24"/>
              </w:rPr>
              <w:t>Āhuatanga</w:t>
            </w:r>
            <w:proofErr w:type="spellEnd"/>
            <w:r w:rsidRPr="00392BF2">
              <w:rPr>
                <w:rFonts w:ascii="Arial" w:hAnsi="Arial" w:cs="Arial"/>
                <w:b/>
                <w:color w:val="00A6B6"/>
                <w:sz w:val="24"/>
                <w:szCs w:val="24"/>
              </w:rPr>
              <w:t xml:space="preserve"> and tikanga Māori</w:t>
            </w:r>
          </w:p>
        </w:tc>
        <w:tc>
          <w:tcPr>
            <w:tcW w:w="5733" w:type="dxa"/>
          </w:tcPr>
          <w:p w14:paraId="41581EA9" w14:textId="7603AF8F" w:rsidR="0043751F" w:rsidRDefault="006A7AF3" w:rsidP="00A24FE0">
            <w:pPr>
              <w:pStyle w:val="ListParagraph"/>
              <w:numPr>
                <w:ilvl w:val="0"/>
                <w:numId w:val="4"/>
              </w:numPr>
              <w:ind w:right="225"/>
              <w:jc w:val="both"/>
              <w:rPr>
                <w:rFonts w:ascii="Arial" w:hAnsi="Arial" w:cs="Arial"/>
                <w:sz w:val="24"/>
                <w:szCs w:val="24"/>
              </w:rPr>
            </w:pPr>
            <w:proofErr w:type="gramStart"/>
            <w:r>
              <w:rPr>
                <w:rFonts w:ascii="Arial" w:hAnsi="Arial" w:cs="Arial"/>
                <w:sz w:val="24"/>
                <w:szCs w:val="24"/>
              </w:rPr>
              <w:t xml:space="preserve">Work </w:t>
            </w:r>
            <w:r w:rsidR="00EA18F8">
              <w:rPr>
                <w:rFonts w:ascii="Arial" w:hAnsi="Arial" w:cs="Arial"/>
                <w:sz w:val="24"/>
                <w:szCs w:val="24"/>
              </w:rPr>
              <w:t xml:space="preserve"> in</w:t>
            </w:r>
            <w:proofErr w:type="gramEnd"/>
            <w:r w:rsidR="00EA18F8">
              <w:rPr>
                <w:rFonts w:ascii="Arial" w:hAnsi="Arial" w:cs="Arial"/>
                <w:sz w:val="24"/>
                <w:szCs w:val="24"/>
              </w:rPr>
              <w:t xml:space="preserve"> collaboration</w:t>
            </w:r>
            <w:r>
              <w:rPr>
                <w:rFonts w:ascii="Arial" w:hAnsi="Arial" w:cs="Arial"/>
                <w:sz w:val="24"/>
                <w:szCs w:val="24"/>
              </w:rPr>
              <w:t xml:space="preserve"> with the </w:t>
            </w:r>
            <w:proofErr w:type="spellStart"/>
            <w:r w:rsidR="00B164C9">
              <w:rPr>
                <w:rFonts w:ascii="Arial" w:hAnsi="Arial" w:cs="Arial"/>
                <w:sz w:val="24"/>
                <w:szCs w:val="24"/>
              </w:rPr>
              <w:t>Mātauranga</w:t>
            </w:r>
            <w:proofErr w:type="spellEnd"/>
            <w:r w:rsidR="00B164C9">
              <w:rPr>
                <w:rFonts w:ascii="Arial" w:hAnsi="Arial" w:cs="Arial"/>
                <w:sz w:val="24"/>
                <w:szCs w:val="24"/>
              </w:rPr>
              <w:t xml:space="preserve"> Māori Advisor to co-lead t</w:t>
            </w:r>
            <w:r w:rsidR="0043751F">
              <w:rPr>
                <w:rFonts w:ascii="Arial" w:hAnsi="Arial" w:cs="Arial"/>
                <w:sz w:val="24"/>
                <w:szCs w:val="24"/>
              </w:rPr>
              <w:t xml:space="preserve">he advancement of </w:t>
            </w:r>
            <w:proofErr w:type="spellStart"/>
            <w:r w:rsidR="0043751F">
              <w:rPr>
                <w:rFonts w:ascii="Arial" w:hAnsi="Arial" w:cs="Arial"/>
                <w:sz w:val="24"/>
                <w:szCs w:val="24"/>
              </w:rPr>
              <w:t>Āhuatanga</w:t>
            </w:r>
            <w:proofErr w:type="spellEnd"/>
            <w:r w:rsidR="0043751F">
              <w:rPr>
                <w:rFonts w:ascii="Arial" w:hAnsi="Arial" w:cs="Arial"/>
                <w:sz w:val="24"/>
                <w:szCs w:val="24"/>
              </w:rPr>
              <w:t xml:space="preserve"> and </w:t>
            </w:r>
            <w:r w:rsidR="00C02BDD">
              <w:rPr>
                <w:rFonts w:ascii="Arial" w:hAnsi="Arial" w:cs="Arial"/>
                <w:sz w:val="24"/>
                <w:szCs w:val="24"/>
              </w:rPr>
              <w:t xml:space="preserve">Tikanga </w:t>
            </w:r>
            <w:r w:rsidR="0043751F">
              <w:rPr>
                <w:rFonts w:ascii="Arial" w:hAnsi="Arial" w:cs="Arial"/>
                <w:sz w:val="24"/>
                <w:szCs w:val="24"/>
              </w:rPr>
              <w:t>Māori across Te Pā</w:t>
            </w:r>
          </w:p>
          <w:p w14:paraId="6C9D1C26" w14:textId="29B68C43" w:rsidR="0043751F" w:rsidRPr="008E6A30" w:rsidRDefault="00B164C9" w:rsidP="00A24FE0">
            <w:pPr>
              <w:pStyle w:val="ListParagraph"/>
              <w:numPr>
                <w:ilvl w:val="0"/>
                <w:numId w:val="4"/>
              </w:numPr>
              <w:ind w:right="225"/>
              <w:jc w:val="both"/>
              <w:rPr>
                <w:rFonts w:ascii="Arial" w:hAnsi="Arial" w:cs="Arial"/>
                <w:sz w:val="24"/>
                <w:szCs w:val="24"/>
              </w:rPr>
            </w:pPr>
            <w:r>
              <w:rPr>
                <w:rFonts w:ascii="Arial" w:hAnsi="Arial" w:cs="Arial"/>
                <w:sz w:val="24"/>
                <w:szCs w:val="24"/>
              </w:rPr>
              <w:t>Ensure c</w:t>
            </w:r>
            <w:r w:rsidR="0043751F" w:rsidRPr="008E6A30">
              <w:rPr>
                <w:rFonts w:ascii="Arial" w:hAnsi="Arial" w:cs="Arial"/>
                <w:sz w:val="24"/>
                <w:szCs w:val="24"/>
              </w:rPr>
              <w:t xml:space="preserve">ultural philosophies and values are </w:t>
            </w:r>
            <w:r w:rsidR="0043751F">
              <w:rPr>
                <w:rFonts w:ascii="Arial" w:hAnsi="Arial" w:cs="Arial"/>
                <w:sz w:val="24"/>
                <w:szCs w:val="24"/>
              </w:rPr>
              <w:t xml:space="preserve">upheld </w:t>
            </w:r>
            <w:r w:rsidR="0043751F" w:rsidRPr="008E6A30">
              <w:rPr>
                <w:rFonts w:ascii="Arial" w:hAnsi="Arial" w:cs="Arial"/>
                <w:sz w:val="24"/>
                <w:szCs w:val="24"/>
              </w:rPr>
              <w:t xml:space="preserve">across the </w:t>
            </w:r>
            <w:r w:rsidR="0043751F">
              <w:rPr>
                <w:rFonts w:ascii="Arial" w:hAnsi="Arial" w:cs="Arial"/>
                <w:sz w:val="24"/>
                <w:szCs w:val="24"/>
              </w:rPr>
              <w:t>Pā</w:t>
            </w:r>
            <w:r w:rsidR="0043751F" w:rsidRPr="008E6A30">
              <w:rPr>
                <w:rFonts w:ascii="Arial" w:hAnsi="Arial" w:cs="Arial"/>
                <w:sz w:val="24"/>
                <w:szCs w:val="24"/>
              </w:rPr>
              <w:t xml:space="preserve"> in service and </w:t>
            </w:r>
            <w:proofErr w:type="spellStart"/>
            <w:r w:rsidR="0043751F" w:rsidRPr="008E6A30">
              <w:rPr>
                <w:rFonts w:ascii="Arial" w:hAnsi="Arial" w:cs="Arial"/>
                <w:sz w:val="24"/>
                <w:szCs w:val="24"/>
              </w:rPr>
              <w:t>programme</w:t>
            </w:r>
            <w:proofErr w:type="spellEnd"/>
            <w:r w:rsidR="0043751F" w:rsidRPr="008E6A30">
              <w:rPr>
                <w:rFonts w:ascii="Arial" w:hAnsi="Arial" w:cs="Arial"/>
                <w:sz w:val="24"/>
                <w:szCs w:val="24"/>
              </w:rPr>
              <w:t xml:space="preserve"> delivery</w:t>
            </w:r>
            <w:r w:rsidR="0043751F">
              <w:rPr>
                <w:rFonts w:ascii="Arial" w:hAnsi="Arial" w:cs="Arial"/>
                <w:sz w:val="24"/>
                <w:szCs w:val="24"/>
              </w:rPr>
              <w:t>.</w:t>
            </w:r>
          </w:p>
          <w:p w14:paraId="624DC714" w14:textId="5B2FA55A" w:rsidR="0043751F" w:rsidRPr="008E6A30" w:rsidRDefault="009D1A22" w:rsidP="00A24FE0">
            <w:pPr>
              <w:pStyle w:val="ListParagraph"/>
              <w:numPr>
                <w:ilvl w:val="0"/>
                <w:numId w:val="4"/>
              </w:numPr>
              <w:ind w:right="225"/>
              <w:jc w:val="both"/>
              <w:rPr>
                <w:rFonts w:ascii="Arial" w:hAnsi="Arial" w:cs="Arial"/>
                <w:sz w:val="24"/>
                <w:szCs w:val="24"/>
              </w:rPr>
            </w:pPr>
            <w:proofErr w:type="spellStart"/>
            <w:r>
              <w:rPr>
                <w:rFonts w:ascii="Arial" w:hAnsi="Arial" w:cs="Arial"/>
                <w:sz w:val="24"/>
                <w:szCs w:val="24"/>
              </w:rPr>
              <w:t>Esnure</w:t>
            </w:r>
            <w:proofErr w:type="spellEnd"/>
            <w:r>
              <w:rPr>
                <w:rFonts w:ascii="Arial" w:hAnsi="Arial" w:cs="Arial"/>
                <w:sz w:val="24"/>
                <w:szCs w:val="24"/>
              </w:rPr>
              <w:t xml:space="preserve"> a c</w:t>
            </w:r>
            <w:r w:rsidR="0043751F" w:rsidRPr="008E6A30">
              <w:rPr>
                <w:rFonts w:ascii="Arial" w:hAnsi="Arial" w:cs="Arial"/>
                <w:sz w:val="24"/>
                <w:szCs w:val="24"/>
              </w:rPr>
              <w:t xml:space="preserve">ultural learning climate </w:t>
            </w:r>
            <w:r>
              <w:rPr>
                <w:rFonts w:ascii="Arial" w:hAnsi="Arial" w:cs="Arial"/>
                <w:sz w:val="24"/>
                <w:szCs w:val="24"/>
              </w:rPr>
              <w:t xml:space="preserve">is </w:t>
            </w:r>
            <w:r w:rsidR="0043751F" w:rsidRPr="008E6A30">
              <w:rPr>
                <w:rFonts w:ascii="Arial" w:hAnsi="Arial" w:cs="Arial"/>
                <w:sz w:val="24"/>
                <w:szCs w:val="24"/>
              </w:rPr>
              <w:t>established and maintained</w:t>
            </w:r>
            <w:r w:rsidR="0043751F">
              <w:rPr>
                <w:rFonts w:ascii="Arial" w:hAnsi="Arial" w:cs="Arial"/>
                <w:sz w:val="24"/>
                <w:szCs w:val="24"/>
              </w:rPr>
              <w:t>.</w:t>
            </w:r>
          </w:p>
          <w:p w14:paraId="5CDB2C0C" w14:textId="4DE764AE" w:rsidR="0043751F" w:rsidRPr="008E6A30" w:rsidRDefault="0043751F" w:rsidP="00A24FE0">
            <w:pPr>
              <w:pStyle w:val="TableParagraph"/>
              <w:numPr>
                <w:ilvl w:val="0"/>
                <w:numId w:val="4"/>
              </w:numPr>
              <w:tabs>
                <w:tab w:val="left" w:pos="468"/>
                <w:tab w:val="left" w:pos="469"/>
              </w:tabs>
              <w:spacing w:before="80"/>
              <w:ind w:right="225"/>
              <w:jc w:val="both"/>
              <w:rPr>
                <w:rFonts w:ascii="Arial" w:hAnsi="Arial" w:cs="Arial"/>
                <w:sz w:val="24"/>
                <w:szCs w:val="24"/>
              </w:rPr>
            </w:pPr>
            <w:r w:rsidRPr="008E6A30">
              <w:rPr>
                <w:rFonts w:ascii="Arial" w:hAnsi="Arial" w:cs="Arial"/>
                <w:sz w:val="24"/>
                <w:szCs w:val="24"/>
              </w:rPr>
              <w:t>As</w:t>
            </w:r>
            <w:r w:rsidRPr="008E6A30">
              <w:rPr>
                <w:rFonts w:ascii="Arial" w:hAnsi="Arial" w:cs="Arial"/>
                <w:spacing w:val="-4"/>
                <w:sz w:val="24"/>
                <w:szCs w:val="24"/>
              </w:rPr>
              <w:t xml:space="preserve"> </w:t>
            </w:r>
            <w:r w:rsidRPr="008E6A30">
              <w:rPr>
                <w:rFonts w:ascii="Arial" w:hAnsi="Arial" w:cs="Arial"/>
                <w:sz w:val="24"/>
                <w:szCs w:val="24"/>
              </w:rPr>
              <w:t>appropriate</w:t>
            </w:r>
            <w:r w:rsidRPr="008E6A30">
              <w:rPr>
                <w:rFonts w:ascii="Arial" w:hAnsi="Arial" w:cs="Arial"/>
                <w:spacing w:val="-7"/>
                <w:sz w:val="24"/>
                <w:szCs w:val="24"/>
              </w:rPr>
              <w:t xml:space="preserve"> </w:t>
            </w:r>
            <w:r w:rsidRPr="008E6A30">
              <w:rPr>
                <w:rFonts w:ascii="Arial" w:hAnsi="Arial" w:cs="Arial"/>
                <w:sz w:val="24"/>
                <w:szCs w:val="24"/>
              </w:rPr>
              <w:t>provide</w:t>
            </w:r>
            <w:r w:rsidRPr="008E6A30">
              <w:rPr>
                <w:rFonts w:ascii="Arial" w:hAnsi="Arial" w:cs="Arial"/>
                <w:spacing w:val="-6"/>
                <w:sz w:val="24"/>
                <w:szCs w:val="24"/>
              </w:rPr>
              <w:t xml:space="preserve"> </w:t>
            </w:r>
            <w:r w:rsidRPr="008E6A30">
              <w:rPr>
                <w:rFonts w:ascii="Arial" w:hAnsi="Arial" w:cs="Arial"/>
                <w:sz w:val="24"/>
                <w:szCs w:val="24"/>
              </w:rPr>
              <w:t>support</w:t>
            </w:r>
            <w:r w:rsidRPr="008E6A30">
              <w:rPr>
                <w:rFonts w:ascii="Arial" w:hAnsi="Arial" w:cs="Arial"/>
                <w:spacing w:val="-5"/>
                <w:sz w:val="24"/>
                <w:szCs w:val="24"/>
              </w:rPr>
              <w:t xml:space="preserve"> </w:t>
            </w:r>
            <w:r w:rsidRPr="008E6A30">
              <w:rPr>
                <w:rFonts w:ascii="Arial" w:hAnsi="Arial" w:cs="Arial"/>
                <w:sz w:val="24"/>
                <w:szCs w:val="24"/>
              </w:rPr>
              <w:t>at</w:t>
            </w:r>
            <w:r w:rsidRPr="008E6A30">
              <w:rPr>
                <w:rFonts w:ascii="Arial" w:hAnsi="Arial" w:cs="Arial"/>
                <w:spacing w:val="-5"/>
                <w:sz w:val="24"/>
                <w:szCs w:val="24"/>
              </w:rPr>
              <w:t xml:space="preserve"> </w:t>
            </w:r>
            <w:r w:rsidRPr="008E6A30">
              <w:rPr>
                <w:rFonts w:ascii="Arial" w:hAnsi="Arial" w:cs="Arial"/>
                <w:sz w:val="24"/>
                <w:szCs w:val="24"/>
              </w:rPr>
              <w:t>formal</w:t>
            </w:r>
            <w:r w:rsidRPr="008E6A30">
              <w:rPr>
                <w:rFonts w:ascii="Arial" w:hAnsi="Arial" w:cs="Arial"/>
                <w:spacing w:val="-6"/>
                <w:sz w:val="24"/>
                <w:szCs w:val="24"/>
              </w:rPr>
              <w:t xml:space="preserve"> </w:t>
            </w:r>
            <w:proofErr w:type="spellStart"/>
            <w:r w:rsidRPr="008E6A30">
              <w:rPr>
                <w:rFonts w:ascii="Arial" w:hAnsi="Arial" w:cs="Arial"/>
                <w:sz w:val="24"/>
                <w:szCs w:val="24"/>
              </w:rPr>
              <w:t>powhiri</w:t>
            </w:r>
            <w:proofErr w:type="spellEnd"/>
            <w:r w:rsidR="00C02BDD">
              <w:rPr>
                <w:rFonts w:ascii="Arial" w:hAnsi="Arial" w:cs="Arial"/>
                <w:spacing w:val="-6"/>
                <w:sz w:val="24"/>
                <w:szCs w:val="24"/>
              </w:rPr>
              <w:t xml:space="preserve">, mihi </w:t>
            </w:r>
            <w:proofErr w:type="spellStart"/>
            <w:r w:rsidR="00C02BDD">
              <w:rPr>
                <w:rFonts w:ascii="Arial" w:hAnsi="Arial" w:cs="Arial"/>
                <w:spacing w:val="-6"/>
                <w:sz w:val="24"/>
                <w:szCs w:val="24"/>
              </w:rPr>
              <w:t>whakatau</w:t>
            </w:r>
            <w:proofErr w:type="spellEnd"/>
            <w:r w:rsidR="00C02BDD">
              <w:rPr>
                <w:rFonts w:ascii="Arial" w:hAnsi="Arial" w:cs="Arial"/>
                <w:spacing w:val="-6"/>
                <w:sz w:val="24"/>
                <w:szCs w:val="24"/>
              </w:rPr>
              <w:t xml:space="preserve">, weekly </w:t>
            </w:r>
            <w:proofErr w:type="spellStart"/>
            <w:r w:rsidR="00C02BDD">
              <w:rPr>
                <w:rFonts w:ascii="Arial" w:hAnsi="Arial" w:cs="Arial"/>
                <w:spacing w:val="-6"/>
                <w:sz w:val="24"/>
                <w:szCs w:val="24"/>
              </w:rPr>
              <w:t>karakia</w:t>
            </w:r>
            <w:proofErr w:type="spellEnd"/>
            <w:r w:rsidR="009D1A22">
              <w:rPr>
                <w:rFonts w:ascii="Arial" w:hAnsi="Arial" w:cs="Arial"/>
                <w:spacing w:val="-6"/>
                <w:sz w:val="24"/>
                <w:szCs w:val="24"/>
              </w:rPr>
              <w:t xml:space="preserve"> </w:t>
            </w:r>
            <w:r w:rsidRPr="008E6A30">
              <w:rPr>
                <w:rFonts w:ascii="Arial" w:hAnsi="Arial" w:cs="Arial"/>
                <w:sz w:val="24"/>
                <w:szCs w:val="24"/>
              </w:rPr>
              <w:t>and</w:t>
            </w:r>
            <w:r w:rsidRPr="008E6A30">
              <w:rPr>
                <w:rFonts w:ascii="Arial" w:hAnsi="Arial" w:cs="Arial"/>
                <w:spacing w:val="-3"/>
                <w:sz w:val="24"/>
                <w:szCs w:val="24"/>
              </w:rPr>
              <w:t xml:space="preserve"> </w:t>
            </w:r>
            <w:r w:rsidRPr="008E6A30">
              <w:rPr>
                <w:rFonts w:ascii="Arial" w:hAnsi="Arial" w:cs="Arial"/>
                <w:sz w:val="24"/>
                <w:szCs w:val="24"/>
              </w:rPr>
              <w:t xml:space="preserve">other </w:t>
            </w:r>
            <w:r w:rsidRPr="008E6A30">
              <w:rPr>
                <w:rFonts w:ascii="Arial" w:hAnsi="Arial" w:cs="Arial"/>
                <w:spacing w:val="-2"/>
                <w:sz w:val="24"/>
                <w:szCs w:val="24"/>
              </w:rPr>
              <w:t>forums.</w:t>
            </w:r>
          </w:p>
          <w:p w14:paraId="21329F73" w14:textId="77777777" w:rsidR="0043751F" w:rsidRDefault="0043751F" w:rsidP="00A24FE0">
            <w:pPr>
              <w:pStyle w:val="ListParagraph"/>
              <w:numPr>
                <w:ilvl w:val="0"/>
                <w:numId w:val="8"/>
              </w:numPr>
              <w:ind w:right="88"/>
              <w:rPr>
                <w:rFonts w:ascii="Arial" w:hAnsi="Arial" w:cs="Arial"/>
                <w:sz w:val="24"/>
                <w:szCs w:val="24"/>
              </w:rPr>
            </w:pPr>
          </w:p>
        </w:tc>
        <w:tc>
          <w:tcPr>
            <w:tcW w:w="5733" w:type="dxa"/>
          </w:tcPr>
          <w:p w14:paraId="5F35A3C5" w14:textId="5D71C3E8" w:rsidR="0043751F" w:rsidRDefault="0043751F" w:rsidP="00A24FE0">
            <w:pPr>
              <w:pStyle w:val="TableParagraph"/>
              <w:numPr>
                <w:ilvl w:val="0"/>
                <w:numId w:val="4"/>
              </w:numPr>
              <w:tabs>
                <w:tab w:val="left" w:pos="470"/>
                <w:tab w:val="left" w:pos="471"/>
              </w:tabs>
              <w:spacing w:before="80"/>
              <w:ind w:right="138"/>
              <w:jc w:val="both"/>
              <w:rPr>
                <w:rFonts w:ascii="Arial" w:hAnsi="Arial" w:cs="Arial"/>
                <w:sz w:val="24"/>
                <w:szCs w:val="24"/>
              </w:rPr>
            </w:pPr>
            <w:r w:rsidRPr="008E6A30">
              <w:rPr>
                <w:rFonts w:ascii="Arial" w:hAnsi="Arial" w:cs="Arial"/>
                <w:sz w:val="24"/>
                <w:szCs w:val="24"/>
              </w:rPr>
              <w:t xml:space="preserve">Evidence </w:t>
            </w:r>
            <w:r>
              <w:rPr>
                <w:rFonts w:ascii="Arial" w:hAnsi="Arial" w:cs="Arial"/>
                <w:sz w:val="24"/>
                <w:szCs w:val="24"/>
              </w:rPr>
              <w:t>that</w:t>
            </w:r>
            <w:r w:rsidRPr="008E6A30">
              <w:rPr>
                <w:rFonts w:ascii="Arial" w:hAnsi="Arial" w:cs="Arial"/>
                <w:sz w:val="24"/>
                <w:szCs w:val="24"/>
              </w:rPr>
              <w:t xml:space="preserve"> </w:t>
            </w:r>
            <w:proofErr w:type="spellStart"/>
            <w:r w:rsidR="00614E96">
              <w:rPr>
                <w:rFonts w:ascii="Arial" w:hAnsi="Arial" w:cs="Arial"/>
                <w:sz w:val="24"/>
                <w:szCs w:val="24"/>
              </w:rPr>
              <w:t>A</w:t>
            </w:r>
            <w:r w:rsidRPr="008E6A30">
              <w:rPr>
                <w:rFonts w:ascii="Arial" w:hAnsi="Arial" w:cs="Arial"/>
                <w:sz w:val="24"/>
                <w:szCs w:val="24"/>
              </w:rPr>
              <w:t>huatanga</w:t>
            </w:r>
            <w:proofErr w:type="spellEnd"/>
            <w:r w:rsidRPr="008E6A30">
              <w:rPr>
                <w:rFonts w:ascii="Arial" w:hAnsi="Arial" w:cs="Arial"/>
                <w:sz w:val="24"/>
                <w:szCs w:val="24"/>
              </w:rPr>
              <w:t xml:space="preserve"> Māori and </w:t>
            </w:r>
            <w:r w:rsidR="00C02BDD">
              <w:rPr>
                <w:rFonts w:ascii="Arial" w:hAnsi="Arial" w:cs="Arial"/>
                <w:sz w:val="24"/>
                <w:szCs w:val="24"/>
              </w:rPr>
              <w:t>T</w:t>
            </w:r>
            <w:r w:rsidR="00C02BDD" w:rsidRPr="008E6A30">
              <w:rPr>
                <w:rFonts w:ascii="Arial" w:hAnsi="Arial" w:cs="Arial"/>
                <w:sz w:val="24"/>
                <w:szCs w:val="24"/>
              </w:rPr>
              <w:t xml:space="preserve">ikanga </w:t>
            </w:r>
            <w:r w:rsidRPr="008E6A30">
              <w:rPr>
                <w:rFonts w:ascii="Arial" w:hAnsi="Arial" w:cs="Arial"/>
                <w:sz w:val="24"/>
                <w:szCs w:val="24"/>
              </w:rPr>
              <w:t xml:space="preserve">Māori </w:t>
            </w:r>
            <w:r>
              <w:rPr>
                <w:rFonts w:ascii="Arial" w:hAnsi="Arial" w:cs="Arial"/>
                <w:sz w:val="24"/>
                <w:szCs w:val="24"/>
              </w:rPr>
              <w:t>are successfully</w:t>
            </w:r>
            <w:r w:rsidRPr="008E6A30">
              <w:rPr>
                <w:rFonts w:ascii="Arial" w:hAnsi="Arial" w:cs="Arial"/>
                <w:sz w:val="24"/>
                <w:szCs w:val="24"/>
              </w:rPr>
              <w:t xml:space="preserve"> incorporated into </w:t>
            </w:r>
            <w:proofErr w:type="spellStart"/>
            <w:r w:rsidRPr="008E6A30">
              <w:rPr>
                <w:rFonts w:ascii="Arial" w:hAnsi="Arial" w:cs="Arial"/>
                <w:sz w:val="24"/>
                <w:szCs w:val="24"/>
              </w:rPr>
              <w:t>tangata</w:t>
            </w:r>
            <w:proofErr w:type="spellEnd"/>
            <w:r w:rsidRPr="008E6A30">
              <w:rPr>
                <w:rFonts w:ascii="Arial" w:hAnsi="Arial" w:cs="Arial"/>
                <w:sz w:val="24"/>
                <w:szCs w:val="24"/>
              </w:rPr>
              <w:t xml:space="preserve"> assessment and </w:t>
            </w:r>
            <w:proofErr w:type="spellStart"/>
            <w:r w:rsidRPr="008E6A30">
              <w:rPr>
                <w:rFonts w:ascii="Arial" w:hAnsi="Arial" w:cs="Arial"/>
                <w:sz w:val="24"/>
                <w:szCs w:val="24"/>
              </w:rPr>
              <w:t>tangata</w:t>
            </w:r>
            <w:proofErr w:type="spellEnd"/>
            <w:r w:rsidRPr="008E6A30">
              <w:rPr>
                <w:rFonts w:ascii="Arial" w:hAnsi="Arial" w:cs="Arial"/>
                <w:sz w:val="24"/>
                <w:szCs w:val="24"/>
              </w:rPr>
              <w:t xml:space="preserve"> </w:t>
            </w:r>
            <w:proofErr w:type="spellStart"/>
            <w:r w:rsidRPr="008E6A30">
              <w:rPr>
                <w:rFonts w:ascii="Arial" w:hAnsi="Arial" w:cs="Arial"/>
                <w:sz w:val="24"/>
                <w:szCs w:val="24"/>
              </w:rPr>
              <w:t>ora</w:t>
            </w:r>
            <w:proofErr w:type="spellEnd"/>
            <w:r w:rsidRPr="008E6A30">
              <w:rPr>
                <w:rFonts w:ascii="Arial" w:hAnsi="Arial" w:cs="Arial"/>
                <w:sz w:val="24"/>
                <w:szCs w:val="24"/>
              </w:rPr>
              <w:t xml:space="preserve"> plan</w:t>
            </w:r>
            <w:r>
              <w:rPr>
                <w:rFonts w:ascii="Arial" w:hAnsi="Arial" w:cs="Arial"/>
                <w:sz w:val="24"/>
                <w:szCs w:val="24"/>
              </w:rPr>
              <w:t>.</w:t>
            </w:r>
            <w:r w:rsidRPr="008E6A30">
              <w:rPr>
                <w:rFonts w:ascii="Arial" w:hAnsi="Arial" w:cs="Arial"/>
                <w:sz w:val="24"/>
                <w:szCs w:val="24"/>
              </w:rPr>
              <w:t xml:space="preserve">  </w:t>
            </w:r>
          </w:p>
          <w:p w14:paraId="27D8AD7C" w14:textId="77777777" w:rsidR="0043751F" w:rsidRDefault="0043751F" w:rsidP="00A24FE0">
            <w:pPr>
              <w:pStyle w:val="TableParagraph"/>
              <w:numPr>
                <w:ilvl w:val="0"/>
                <w:numId w:val="4"/>
              </w:numPr>
              <w:tabs>
                <w:tab w:val="left" w:pos="470"/>
                <w:tab w:val="left" w:pos="471"/>
              </w:tabs>
              <w:spacing w:before="80"/>
              <w:ind w:right="138"/>
              <w:jc w:val="both"/>
              <w:rPr>
                <w:rFonts w:ascii="Arial" w:hAnsi="Arial" w:cs="Arial"/>
                <w:sz w:val="24"/>
                <w:szCs w:val="24"/>
              </w:rPr>
            </w:pPr>
            <w:r>
              <w:rPr>
                <w:rFonts w:ascii="Arial" w:hAnsi="Arial" w:cs="Arial"/>
                <w:sz w:val="24"/>
                <w:szCs w:val="24"/>
              </w:rPr>
              <w:t xml:space="preserve">Evidence of cultural philosophies and values being upheld across the Pā in service and </w:t>
            </w:r>
            <w:proofErr w:type="spellStart"/>
            <w:r>
              <w:rPr>
                <w:rFonts w:ascii="Arial" w:hAnsi="Arial" w:cs="Arial"/>
                <w:sz w:val="24"/>
                <w:szCs w:val="24"/>
              </w:rPr>
              <w:t>programme</w:t>
            </w:r>
            <w:proofErr w:type="spellEnd"/>
            <w:r>
              <w:rPr>
                <w:rFonts w:ascii="Arial" w:hAnsi="Arial" w:cs="Arial"/>
                <w:sz w:val="24"/>
                <w:szCs w:val="24"/>
              </w:rPr>
              <w:t xml:space="preserve"> delivery</w:t>
            </w:r>
          </w:p>
          <w:p w14:paraId="3E843D9F" w14:textId="70758826" w:rsidR="0043751F" w:rsidRDefault="0043751F" w:rsidP="00A24FE0">
            <w:pPr>
              <w:pStyle w:val="TableParagraph"/>
              <w:numPr>
                <w:ilvl w:val="0"/>
                <w:numId w:val="4"/>
              </w:numPr>
              <w:tabs>
                <w:tab w:val="left" w:pos="470"/>
                <w:tab w:val="left" w:pos="471"/>
              </w:tabs>
              <w:spacing w:before="80"/>
              <w:ind w:right="138"/>
              <w:jc w:val="both"/>
              <w:rPr>
                <w:rFonts w:ascii="Arial" w:hAnsi="Arial" w:cs="Arial"/>
                <w:sz w:val="24"/>
                <w:szCs w:val="24"/>
              </w:rPr>
            </w:pPr>
            <w:r>
              <w:rPr>
                <w:rFonts w:ascii="Arial" w:hAnsi="Arial" w:cs="Arial"/>
                <w:sz w:val="24"/>
                <w:szCs w:val="24"/>
              </w:rPr>
              <w:t>Evidence of a positive cultural learning</w:t>
            </w:r>
            <w:r w:rsidR="006C232C">
              <w:rPr>
                <w:rFonts w:ascii="Arial" w:hAnsi="Arial" w:cs="Arial"/>
                <w:sz w:val="24"/>
                <w:szCs w:val="24"/>
              </w:rPr>
              <w:t xml:space="preserve"> environment </w:t>
            </w:r>
          </w:p>
          <w:p w14:paraId="723CD2DA" w14:textId="67F51715" w:rsidR="0043751F" w:rsidRDefault="0043751F" w:rsidP="00A24FE0">
            <w:pPr>
              <w:pStyle w:val="TableParagraph"/>
              <w:numPr>
                <w:ilvl w:val="0"/>
                <w:numId w:val="4"/>
              </w:numPr>
              <w:tabs>
                <w:tab w:val="left" w:pos="470"/>
                <w:tab w:val="left" w:pos="471"/>
              </w:tabs>
              <w:spacing w:before="80"/>
              <w:ind w:right="138"/>
              <w:jc w:val="both"/>
              <w:rPr>
                <w:rFonts w:ascii="Arial" w:hAnsi="Arial" w:cs="Arial"/>
                <w:sz w:val="24"/>
                <w:szCs w:val="24"/>
              </w:rPr>
            </w:pPr>
            <w:r>
              <w:rPr>
                <w:rFonts w:ascii="Arial" w:hAnsi="Arial" w:cs="Arial"/>
                <w:sz w:val="24"/>
                <w:szCs w:val="24"/>
              </w:rPr>
              <w:t xml:space="preserve">Positive feedback from key stakeholders around the embracing of </w:t>
            </w:r>
            <w:proofErr w:type="spellStart"/>
            <w:r>
              <w:rPr>
                <w:rFonts w:ascii="Arial" w:hAnsi="Arial" w:cs="Arial"/>
                <w:sz w:val="24"/>
                <w:szCs w:val="24"/>
              </w:rPr>
              <w:t>Āhuatanga</w:t>
            </w:r>
            <w:proofErr w:type="spellEnd"/>
            <w:r>
              <w:rPr>
                <w:rFonts w:ascii="Arial" w:hAnsi="Arial" w:cs="Arial"/>
                <w:sz w:val="24"/>
                <w:szCs w:val="24"/>
              </w:rPr>
              <w:t xml:space="preserve"> and </w:t>
            </w:r>
            <w:r w:rsidR="00C02BDD">
              <w:rPr>
                <w:rFonts w:ascii="Arial" w:hAnsi="Arial" w:cs="Arial"/>
                <w:sz w:val="24"/>
                <w:szCs w:val="24"/>
              </w:rPr>
              <w:t xml:space="preserve">Tikanga </w:t>
            </w:r>
            <w:r>
              <w:rPr>
                <w:rFonts w:ascii="Arial" w:hAnsi="Arial" w:cs="Arial"/>
                <w:sz w:val="24"/>
                <w:szCs w:val="24"/>
              </w:rPr>
              <w:t>Māori</w:t>
            </w:r>
          </w:p>
          <w:p w14:paraId="2E1BCF40" w14:textId="2271EA16" w:rsidR="0043751F" w:rsidRPr="004841B3" w:rsidRDefault="0043751F" w:rsidP="00A24FE0">
            <w:pPr>
              <w:pStyle w:val="TableParagraph"/>
              <w:numPr>
                <w:ilvl w:val="0"/>
                <w:numId w:val="8"/>
              </w:numPr>
              <w:rPr>
                <w:rFonts w:ascii="Arial" w:hAnsi="Arial" w:cs="Arial"/>
                <w:sz w:val="24"/>
                <w:szCs w:val="24"/>
              </w:rPr>
            </w:pPr>
            <w:r>
              <w:rPr>
                <w:rFonts w:ascii="Arial" w:hAnsi="Arial" w:cs="Arial"/>
                <w:sz w:val="24"/>
                <w:szCs w:val="24"/>
              </w:rPr>
              <w:t>Positive feedback from ELT around support across various forums</w:t>
            </w:r>
          </w:p>
        </w:tc>
      </w:tr>
      <w:tr w:rsidR="0043751F" w:rsidRPr="00A53AAC" w14:paraId="7A2BA412" w14:textId="77777777" w:rsidTr="005C2AD1">
        <w:trPr>
          <w:trHeight w:val="916"/>
        </w:trPr>
        <w:tc>
          <w:tcPr>
            <w:tcW w:w="3296" w:type="dxa"/>
          </w:tcPr>
          <w:p w14:paraId="6CDE05C2" w14:textId="645B73EE" w:rsidR="0043751F" w:rsidRDefault="0043751F" w:rsidP="0043751F">
            <w:pPr>
              <w:pStyle w:val="TableParagraph"/>
              <w:spacing w:before="74" w:line="252" w:lineRule="auto"/>
              <w:ind w:left="61" w:right="230" w:firstLine="11"/>
              <w:rPr>
                <w:rFonts w:ascii="Arial" w:hAnsi="Arial" w:cs="Arial"/>
                <w:b/>
                <w:color w:val="00A6B6"/>
                <w:sz w:val="24"/>
                <w:szCs w:val="24"/>
              </w:rPr>
            </w:pPr>
            <w:r w:rsidRPr="008A43B1">
              <w:rPr>
                <w:rFonts w:ascii="Arial" w:hAnsi="Arial" w:cs="Arial"/>
                <w:b/>
                <w:color w:val="00A6B6"/>
                <w:sz w:val="24"/>
                <w:szCs w:val="24"/>
              </w:rPr>
              <w:t>Case Management</w:t>
            </w:r>
          </w:p>
        </w:tc>
        <w:tc>
          <w:tcPr>
            <w:tcW w:w="5733" w:type="dxa"/>
          </w:tcPr>
          <w:p w14:paraId="237B6C45" w14:textId="77777777" w:rsidR="0043751F" w:rsidRPr="008A43B1" w:rsidRDefault="0043751F" w:rsidP="00A24FE0">
            <w:pPr>
              <w:pStyle w:val="ListParagraph"/>
              <w:numPr>
                <w:ilvl w:val="0"/>
                <w:numId w:val="5"/>
              </w:numPr>
              <w:ind w:right="88"/>
              <w:jc w:val="both"/>
              <w:rPr>
                <w:rFonts w:ascii="Arial" w:eastAsia="Times New Roman" w:hAnsi="Arial" w:cs="Arial"/>
                <w:sz w:val="24"/>
                <w:szCs w:val="24"/>
                <w:lang w:bidi="x-none"/>
              </w:rPr>
            </w:pPr>
            <w:r w:rsidRPr="008A43B1">
              <w:rPr>
                <w:rFonts w:ascii="Arial" w:eastAsia="Times New Roman" w:hAnsi="Arial" w:cs="Arial"/>
                <w:sz w:val="24"/>
                <w:szCs w:val="24"/>
                <w:lang w:bidi="x-none"/>
              </w:rPr>
              <w:t xml:space="preserve">Ensure a professional standard is upheld throughout the entire intervention process with </w:t>
            </w:r>
            <w:proofErr w:type="spellStart"/>
            <w:r w:rsidRPr="008A43B1">
              <w:rPr>
                <w:rFonts w:ascii="Arial" w:eastAsia="Times New Roman" w:hAnsi="Arial" w:cs="Arial"/>
                <w:sz w:val="24"/>
                <w:szCs w:val="24"/>
                <w:lang w:bidi="x-none"/>
              </w:rPr>
              <w:t>tangata</w:t>
            </w:r>
            <w:proofErr w:type="spellEnd"/>
            <w:r w:rsidRPr="008A43B1">
              <w:rPr>
                <w:rFonts w:ascii="Arial" w:eastAsia="Times New Roman" w:hAnsi="Arial" w:cs="Arial"/>
                <w:sz w:val="24"/>
                <w:szCs w:val="24"/>
                <w:lang w:bidi="x-none"/>
              </w:rPr>
              <w:t>/whānau.</w:t>
            </w:r>
          </w:p>
          <w:p w14:paraId="50F561BE" w14:textId="2BD57722" w:rsidR="0043751F" w:rsidRPr="008A43B1" w:rsidRDefault="0043751F" w:rsidP="00A24FE0">
            <w:pPr>
              <w:pStyle w:val="ListParagraph"/>
              <w:numPr>
                <w:ilvl w:val="0"/>
                <w:numId w:val="5"/>
              </w:numPr>
              <w:ind w:right="88"/>
              <w:jc w:val="both"/>
              <w:rPr>
                <w:rFonts w:ascii="Arial" w:eastAsia="Times New Roman" w:hAnsi="Arial" w:cs="Arial"/>
                <w:sz w:val="24"/>
                <w:szCs w:val="24"/>
                <w:lang w:bidi="x-none"/>
              </w:rPr>
            </w:pPr>
            <w:r w:rsidRPr="008A43B1">
              <w:rPr>
                <w:rFonts w:ascii="Arial" w:eastAsia="Times New Roman" w:hAnsi="Arial" w:cs="Arial"/>
                <w:sz w:val="24"/>
                <w:szCs w:val="24"/>
                <w:lang w:bidi="x-none"/>
              </w:rPr>
              <w:t xml:space="preserve">Ensure all plans are reviewed and monitored in case management sessions with </w:t>
            </w:r>
            <w:r>
              <w:rPr>
                <w:rFonts w:ascii="Arial" w:eastAsia="Times New Roman" w:hAnsi="Arial" w:cs="Arial"/>
                <w:sz w:val="24"/>
                <w:szCs w:val="24"/>
                <w:lang w:bidi="x-none"/>
              </w:rPr>
              <w:t>Manager</w:t>
            </w:r>
          </w:p>
          <w:p w14:paraId="70B38538" w14:textId="33EDA445" w:rsidR="0043751F" w:rsidRPr="008A43B1" w:rsidRDefault="0043751F" w:rsidP="00A24FE0">
            <w:pPr>
              <w:pStyle w:val="ListParagraph"/>
              <w:numPr>
                <w:ilvl w:val="0"/>
                <w:numId w:val="5"/>
              </w:numPr>
              <w:ind w:right="88"/>
              <w:jc w:val="both"/>
              <w:rPr>
                <w:rFonts w:ascii="Arial" w:eastAsia="Times New Roman" w:hAnsi="Arial" w:cs="Arial"/>
                <w:sz w:val="24"/>
                <w:szCs w:val="24"/>
                <w:lang w:bidi="x-none"/>
              </w:rPr>
            </w:pPr>
            <w:r w:rsidRPr="008A43B1">
              <w:rPr>
                <w:rFonts w:ascii="Arial" w:eastAsia="Times New Roman" w:hAnsi="Arial" w:cs="Arial"/>
                <w:sz w:val="24"/>
                <w:szCs w:val="24"/>
                <w:lang w:bidi="x-none"/>
              </w:rPr>
              <w:t xml:space="preserve">Advise </w:t>
            </w:r>
            <w:r>
              <w:rPr>
                <w:rFonts w:ascii="Arial" w:eastAsia="Times New Roman" w:hAnsi="Arial" w:cs="Arial"/>
                <w:sz w:val="24"/>
                <w:szCs w:val="24"/>
                <w:lang w:bidi="x-none"/>
              </w:rPr>
              <w:t xml:space="preserve">Manager </w:t>
            </w:r>
            <w:r w:rsidRPr="008A43B1">
              <w:rPr>
                <w:rFonts w:ascii="Arial" w:eastAsia="Times New Roman" w:hAnsi="Arial" w:cs="Arial"/>
                <w:sz w:val="24"/>
                <w:szCs w:val="24"/>
                <w:lang w:bidi="x-none"/>
              </w:rPr>
              <w:t xml:space="preserve">of any significant event or change in circumstances for </w:t>
            </w:r>
            <w:proofErr w:type="spellStart"/>
            <w:r w:rsidRPr="008A43B1">
              <w:rPr>
                <w:rFonts w:ascii="Arial" w:eastAsia="Times New Roman" w:hAnsi="Arial" w:cs="Arial"/>
                <w:sz w:val="24"/>
                <w:szCs w:val="24"/>
                <w:lang w:bidi="x-none"/>
              </w:rPr>
              <w:t>tangata</w:t>
            </w:r>
            <w:proofErr w:type="spellEnd"/>
            <w:r w:rsidRPr="008A43B1">
              <w:rPr>
                <w:rFonts w:ascii="Arial" w:eastAsia="Times New Roman" w:hAnsi="Arial" w:cs="Arial"/>
                <w:sz w:val="24"/>
                <w:szCs w:val="24"/>
                <w:lang w:bidi="x-none"/>
              </w:rPr>
              <w:t>/whānau.</w:t>
            </w:r>
          </w:p>
          <w:p w14:paraId="1C8FD78B" w14:textId="320AB553" w:rsidR="0043751F" w:rsidRDefault="0043751F" w:rsidP="00A24FE0">
            <w:pPr>
              <w:pStyle w:val="ListParagraph"/>
              <w:numPr>
                <w:ilvl w:val="0"/>
                <w:numId w:val="8"/>
              </w:numPr>
              <w:ind w:right="88"/>
              <w:rPr>
                <w:rFonts w:ascii="Arial" w:hAnsi="Arial" w:cs="Arial"/>
                <w:sz w:val="24"/>
                <w:szCs w:val="24"/>
              </w:rPr>
            </w:pPr>
            <w:r w:rsidRPr="008A43B1">
              <w:rPr>
                <w:rFonts w:ascii="Arial" w:eastAsia="Times New Roman" w:hAnsi="Arial" w:cs="Arial"/>
                <w:sz w:val="24"/>
                <w:szCs w:val="24"/>
                <w:lang w:bidi="x-none"/>
              </w:rPr>
              <w:t xml:space="preserve">Interact with </w:t>
            </w:r>
            <w:proofErr w:type="spellStart"/>
            <w:r w:rsidRPr="008A43B1">
              <w:rPr>
                <w:rFonts w:ascii="Arial" w:eastAsia="Times New Roman" w:hAnsi="Arial" w:cs="Arial"/>
                <w:sz w:val="24"/>
                <w:szCs w:val="24"/>
                <w:lang w:bidi="x-none"/>
              </w:rPr>
              <w:t>tangata</w:t>
            </w:r>
            <w:proofErr w:type="spellEnd"/>
            <w:r w:rsidRPr="008A43B1">
              <w:rPr>
                <w:rFonts w:ascii="Arial" w:eastAsia="Times New Roman" w:hAnsi="Arial" w:cs="Arial"/>
                <w:sz w:val="24"/>
                <w:szCs w:val="24"/>
                <w:lang w:bidi="x-none"/>
              </w:rPr>
              <w:t xml:space="preserve">/whānau in a way that is mana enhancing and upholds the values of Te Pā. </w:t>
            </w:r>
          </w:p>
        </w:tc>
        <w:tc>
          <w:tcPr>
            <w:tcW w:w="5733" w:type="dxa"/>
          </w:tcPr>
          <w:p w14:paraId="5FDAEDEB" w14:textId="77777777" w:rsidR="0043751F" w:rsidRPr="008A43B1" w:rsidRDefault="0043751F" w:rsidP="00A24FE0">
            <w:pPr>
              <w:pStyle w:val="ListParagraph"/>
              <w:widowControl/>
              <w:numPr>
                <w:ilvl w:val="0"/>
                <w:numId w:val="3"/>
              </w:numPr>
              <w:ind w:right="96"/>
              <w:contextualSpacing/>
            </w:pPr>
            <w:r w:rsidRPr="008A43B1">
              <w:rPr>
                <w:rFonts w:ascii="Arial" w:hAnsi="Arial" w:cs="Arial"/>
                <w:sz w:val="24"/>
                <w:szCs w:val="24"/>
              </w:rPr>
              <w:t>Clear, consistent, efficient, and safe procedures and practices evident.</w:t>
            </w:r>
          </w:p>
          <w:p w14:paraId="6CE6361F" w14:textId="77777777" w:rsidR="0043751F" w:rsidRPr="008A43B1" w:rsidRDefault="0043751F" w:rsidP="00A24FE0">
            <w:pPr>
              <w:pStyle w:val="ListParagraph"/>
              <w:widowControl/>
              <w:numPr>
                <w:ilvl w:val="0"/>
                <w:numId w:val="9"/>
              </w:numPr>
            </w:pPr>
            <w:r w:rsidRPr="008A43B1">
              <w:rPr>
                <w:rFonts w:ascii="Arial" w:hAnsi="Arial" w:cs="Arial"/>
                <w:sz w:val="24"/>
                <w:szCs w:val="24"/>
              </w:rPr>
              <w:t xml:space="preserve">All </w:t>
            </w:r>
            <w:proofErr w:type="spellStart"/>
            <w:r w:rsidRPr="008A43B1">
              <w:rPr>
                <w:rFonts w:ascii="Arial" w:hAnsi="Arial" w:cs="Arial"/>
                <w:sz w:val="24"/>
                <w:szCs w:val="24"/>
              </w:rPr>
              <w:t>Tangata</w:t>
            </w:r>
            <w:proofErr w:type="spellEnd"/>
            <w:r w:rsidRPr="008A43B1">
              <w:rPr>
                <w:rFonts w:ascii="Arial" w:hAnsi="Arial" w:cs="Arial"/>
                <w:sz w:val="24"/>
                <w:szCs w:val="24"/>
              </w:rPr>
              <w:t xml:space="preserve"> and stakeholder engagements are recorded in Te </w:t>
            </w:r>
            <w:proofErr w:type="spellStart"/>
            <w:r w:rsidRPr="008A43B1">
              <w:rPr>
                <w:rFonts w:ascii="Arial" w:hAnsi="Arial" w:cs="Arial"/>
                <w:sz w:val="24"/>
                <w:szCs w:val="24"/>
              </w:rPr>
              <w:t>Pā’s</w:t>
            </w:r>
            <w:proofErr w:type="spellEnd"/>
            <w:r w:rsidRPr="008A43B1">
              <w:rPr>
                <w:rFonts w:ascii="Arial" w:hAnsi="Arial" w:cs="Arial"/>
                <w:sz w:val="24"/>
                <w:szCs w:val="24"/>
              </w:rPr>
              <w:t xml:space="preserve"> client management system Noted, to a high-quality standard.</w:t>
            </w:r>
          </w:p>
          <w:p w14:paraId="56B736BA" w14:textId="77777777" w:rsidR="0043751F" w:rsidRPr="008A43B1" w:rsidRDefault="0043751F" w:rsidP="00A24FE0">
            <w:pPr>
              <w:pStyle w:val="ListParagraph"/>
              <w:widowControl/>
              <w:numPr>
                <w:ilvl w:val="0"/>
                <w:numId w:val="9"/>
              </w:numPr>
              <w:ind w:left="714" w:hanging="357"/>
            </w:pPr>
            <w:r w:rsidRPr="008A43B1">
              <w:rPr>
                <w:rFonts w:ascii="Arial" w:hAnsi="Arial" w:cs="Arial"/>
                <w:sz w:val="24"/>
                <w:szCs w:val="24"/>
              </w:rPr>
              <w:t>Mahi continually reviewed and enhanced, via regular monitoring and supervision.</w:t>
            </w:r>
          </w:p>
          <w:p w14:paraId="4DBB53F6" w14:textId="77777777" w:rsidR="0043751F" w:rsidRPr="008A43B1" w:rsidRDefault="0043751F" w:rsidP="00A24FE0">
            <w:pPr>
              <w:pStyle w:val="ListParagraph"/>
              <w:widowControl/>
              <w:numPr>
                <w:ilvl w:val="0"/>
                <w:numId w:val="10"/>
              </w:numPr>
              <w:ind w:left="714" w:hanging="357"/>
            </w:pPr>
            <w:r w:rsidRPr="008A43B1">
              <w:rPr>
                <w:rFonts w:ascii="Arial" w:hAnsi="Arial" w:cs="Arial"/>
                <w:sz w:val="24"/>
                <w:szCs w:val="24"/>
              </w:rPr>
              <w:t>Contractual reporting completed to a high standard in a timely manner.</w:t>
            </w:r>
          </w:p>
          <w:p w14:paraId="2690EEC4" w14:textId="77777777" w:rsidR="0043751F" w:rsidRPr="008A43B1" w:rsidRDefault="0043751F" w:rsidP="00A24FE0">
            <w:pPr>
              <w:pStyle w:val="ListParagraph"/>
              <w:widowControl/>
              <w:numPr>
                <w:ilvl w:val="0"/>
                <w:numId w:val="10"/>
              </w:numPr>
            </w:pPr>
            <w:proofErr w:type="spellStart"/>
            <w:r w:rsidRPr="008A43B1">
              <w:rPr>
                <w:rFonts w:ascii="Arial" w:hAnsi="Arial" w:cs="Arial"/>
                <w:sz w:val="24"/>
                <w:szCs w:val="24"/>
              </w:rPr>
              <w:t>Tangata</w:t>
            </w:r>
            <w:proofErr w:type="spellEnd"/>
            <w:r w:rsidRPr="008A43B1">
              <w:rPr>
                <w:rFonts w:ascii="Arial" w:hAnsi="Arial" w:cs="Arial"/>
                <w:sz w:val="24"/>
                <w:szCs w:val="24"/>
              </w:rPr>
              <w:t xml:space="preserve"> goals and outcomes are pro-active, measurable and met in a timely manner.</w:t>
            </w:r>
          </w:p>
          <w:p w14:paraId="2124AC59" w14:textId="77777777" w:rsidR="0043751F" w:rsidRPr="008A43B1" w:rsidRDefault="0043751F" w:rsidP="00A24FE0">
            <w:pPr>
              <w:pStyle w:val="ListParagraph"/>
              <w:widowControl/>
              <w:numPr>
                <w:ilvl w:val="0"/>
                <w:numId w:val="10"/>
              </w:numPr>
            </w:pPr>
            <w:r w:rsidRPr="008A43B1">
              <w:rPr>
                <w:rFonts w:ascii="Arial" w:hAnsi="Arial" w:cs="Arial"/>
                <w:sz w:val="24"/>
                <w:szCs w:val="24"/>
              </w:rPr>
              <w:t>Smooth coordination of processes and activities between teams evident.</w:t>
            </w:r>
          </w:p>
          <w:p w14:paraId="554CB0E8" w14:textId="77777777" w:rsidR="0043751F" w:rsidRPr="004841B3" w:rsidRDefault="0043751F" w:rsidP="00A24FE0">
            <w:pPr>
              <w:pStyle w:val="TableParagraph"/>
              <w:numPr>
                <w:ilvl w:val="0"/>
                <w:numId w:val="8"/>
              </w:numPr>
              <w:rPr>
                <w:rFonts w:ascii="Arial" w:hAnsi="Arial" w:cs="Arial"/>
                <w:sz w:val="24"/>
                <w:szCs w:val="24"/>
              </w:rPr>
            </w:pPr>
          </w:p>
        </w:tc>
      </w:tr>
      <w:tr w:rsidR="0043751F" w:rsidRPr="00A53AAC" w14:paraId="65548512" w14:textId="77777777" w:rsidTr="005C2AD1">
        <w:trPr>
          <w:trHeight w:val="916"/>
        </w:trPr>
        <w:tc>
          <w:tcPr>
            <w:tcW w:w="3296" w:type="dxa"/>
          </w:tcPr>
          <w:p w14:paraId="11A9EFAE" w14:textId="1C4100CB" w:rsidR="0043751F" w:rsidRPr="008A43B1" w:rsidRDefault="0043751F" w:rsidP="0043751F">
            <w:pPr>
              <w:pStyle w:val="TableParagraph"/>
              <w:spacing w:before="74" w:line="252" w:lineRule="auto"/>
              <w:ind w:left="61" w:right="230" w:firstLine="11"/>
              <w:rPr>
                <w:rFonts w:ascii="Arial" w:hAnsi="Arial" w:cs="Arial"/>
                <w:b/>
                <w:color w:val="00A6B6"/>
                <w:sz w:val="24"/>
                <w:szCs w:val="24"/>
              </w:rPr>
            </w:pPr>
            <w:r w:rsidRPr="008A43B1">
              <w:rPr>
                <w:rFonts w:ascii="Arial" w:hAnsi="Arial" w:cs="Arial"/>
                <w:b/>
                <w:color w:val="00A6B6"/>
                <w:sz w:val="24"/>
                <w:szCs w:val="24"/>
              </w:rPr>
              <w:lastRenderedPageBreak/>
              <w:t>Reporting, Monitoring and Accountability</w:t>
            </w:r>
          </w:p>
        </w:tc>
        <w:tc>
          <w:tcPr>
            <w:tcW w:w="5733" w:type="dxa"/>
          </w:tcPr>
          <w:p w14:paraId="04C8334E" w14:textId="77777777" w:rsidR="0043751F" w:rsidRPr="008A43B1" w:rsidRDefault="0043751F" w:rsidP="00A24FE0">
            <w:pPr>
              <w:pStyle w:val="ListParagraph"/>
              <w:numPr>
                <w:ilvl w:val="0"/>
                <w:numId w:val="5"/>
              </w:numPr>
              <w:ind w:right="88"/>
              <w:jc w:val="both"/>
              <w:rPr>
                <w:rFonts w:ascii="Arial" w:eastAsia="Times New Roman" w:hAnsi="Arial" w:cs="Arial"/>
                <w:sz w:val="24"/>
                <w:szCs w:val="24"/>
                <w:lang w:bidi="x-none"/>
              </w:rPr>
            </w:pPr>
            <w:r w:rsidRPr="008A43B1">
              <w:rPr>
                <w:rFonts w:ascii="Arial" w:eastAsia="Times New Roman" w:hAnsi="Arial" w:cs="Arial"/>
                <w:sz w:val="24"/>
                <w:szCs w:val="24"/>
                <w:lang w:bidi="x-none"/>
              </w:rPr>
              <w:t xml:space="preserve">Keep all client information up to date in systems required by Te Pā. </w:t>
            </w:r>
          </w:p>
          <w:p w14:paraId="0F64FCB9" w14:textId="77777777" w:rsidR="0043751F" w:rsidRPr="008A43B1" w:rsidRDefault="0043751F" w:rsidP="00A24FE0">
            <w:pPr>
              <w:pStyle w:val="ListParagraph"/>
              <w:numPr>
                <w:ilvl w:val="0"/>
                <w:numId w:val="5"/>
              </w:numPr>
              <w:ind w:right="88"/>
              <w:jc w:val="both"/>
              <w:rPr>
                <w:rFonts w:ascii="Arial" w:eastAsia="Times New Roman" w:hAnsi="Arial" w:cs="Arial"/>
                <w:sz w:val="24"/>
                <w:szCs w:val="24"/>
                <w:lang w:bidi="x-none"/>
              </w:rPr>
            </w:pPr>
            <w:proofErr w:type="spellStart"/>
            <w:r w:rsidRPr="008A43B1">
              <w:rPr>
                <w:rFonts w:ascii="Arial" w:eastAsia="Times New Roman" w:hAnsi="Arial" w:cs="Arial"/>
                <w:sz w:val="24"/>
                <w:szCs w:val="24"/>
                <w:lang w:bidi="x-none"/>
              </w:rPr>
              <w:t>Utilise</w:t>
            </w:r>
            <w:proofErr w:type="spellEnd"/>
            <w:r w:rsidRPr="008A43B1">
              <w:rPr>
                <w:rFonts w:ascii="Arial" w:eastAsia="Times New Roman" w:hAnsi="Arial" w:cs="Arial"/>
                <w:sz w:val="24"/>
                <w:szCs w:val="24"/>
                <w:lang w:bidi="x-none"/>
              </w:rPr>
              <w:t xml:space="preserve"> the Noted reporting tool reflecting all relevant </w:t>
            </w:r>
            <w:proofErr w:type="spellStart"/>
            <w:r w:rsidRPr="008A43B1">
              <w:rPr>
                <w:rFonts w:ascii="Arial" w:eastAsia="Times New Roman" w:hAnsi="Arial" w:cs="Arial"/>
                <w:sz w:val="24"/>
                <w:szCs w:val="24"/>
                <w:lang w:bidi="x-none"/>
              </w:rPr>
              <w:t>tangata</w:t>
            </w:r>
            <w:proofErr w:type="spellEnd"/>
            <w:r w:rsidRPr="008A43B1">
              <w:rPr>
                <w:rFonts w:ascii="Arial" w:eastAsia="Times New Roman" w:hAnsi="Arial" w:cs="Arial"/>
                <w:sz w:val="24"/>
                <w:szCs w:val="24"/>
                <w:lang w:bidi="x-none"/>
              </w:rPr>
              <w:t>/whānau engagement/activity.</w:t>
            </w:r>
          </w:p>
          <w:p w14:paraId="30400054" w14:textId="77777777" w:rsidR="0043751F" w:rsidRPr="008A43B1" w:rsidRDefault="0043751F" w:rsidP="00A24FE0">
            <w:pPr>
              <w:pStyle w:val="ListParagraph"/>
              <w:numPr>
                <w:ilvl w:val="0"/>
                <w:numId w:val="5"/>
              </w:numPr>
              <w:ind w:right="88"/>
              <w:jc w:val="both"/>
              <w:rPr>
                <w:rFonts w:ascii="Arial" w:eastAsia="Times New Roman" w:hAnsi="Arial" w:cs="Arial"/>
                <w:sz w:val="24"/>
                <w:szCs w:val="24"/>
                <w:lang w:bidi="x-none"/>
              </w:rPr>
            </w:pPr>
            <w:r w:rsidRPr="008A43B1">
              <w:rPr>
                <w:rFonts w:ascii="Arial" w:eastAsia="Times New Roman" w:hAnsi="Arial" w:cs="Arial"/>
                <w:sz w:val="24"/>
                <w:szCs w:val="24"/>
                <w:lang w:bidi="x-none"/>
              </w:rPr>
              <w:t>Meet reporting requirements on or prior to scheduled deadlines, including milestone and narrative reporting.</w:t>
            </w:r>
          </w:p>
          <w:p w14:paraId="3F5CB1AA" w14:textId="2259560F" w:rsidR="0043751F" w:rsidRPr="008A43B1" w:rsidRDefault="0043751F" w:rsidP="00A24FE0">
            <w:pPr>
              <w:pStyle w:val="ListParagraph"/>
              <w:numPr>
                <w:ilvl w:val="0"/>
                <w:numId w:val="5"/>
              </w:numPr>
              <w:ind w:right="88"/>
              <w:jc w:val="both"/>
              <w:rPr>
                <w:rFonts w:ascii="Arial" w:eastAsia="Times New Roman" w:hAnsi="Arial" w:cs="Arial"/>
                <w:sz w:val="24"/>
                <w:szCs w:val="24"/>
                <w:lang w:bidi="x-none"/>
              </w:rPr>
            </w:pPr>
            <w:r w:rsidRPr="008A43B1">
              <w:rPr>
                <w:rFonts w:ascii="Arial" w:eastAsia="Times New Roman" w:hAnsi="Arial" w:cs="Arial"/>
                <w:sz w:val="24"/>
                <w:szCs w:val="24"/>
                <w:lang w:bidi="x-none"/>
              </w:rPr>
              <w:t>Contribute to communications as relevant.</w:t>
            </w:r>
          </w:p>
        </w:tc>
        <w:tc>
          <w:tcPr>
            <w:tcW w:w="5733" w:type="dxa"/>
          </w:tcPr>
          <w:p w14:paraId="5847321F" w14:textId="5C82CBA4" w:rsidR="0043751F" w:rsidRPr="008A43B1" w:rsidRDefault="0043751F" w:rsidP="00A24FE0">
            <w:pPr>
              <w:pStyle w:val="ListParagraph"/>
              <w:widowControl/>
              <w:numPr>
                <w:ilvl w:val="0"/>
                <w:numId w:val="5"/>
              </w:numPr>
            </w:pPr>
            <w:r w:rsidRPr="008A43B1">
              <w:rPr>
                <w:rFonts w:ascii="Arial" w:hAnsi="Arial" w:cs="Arial"/>
                <w:sz w:val="24"/>
                <w:szCs w:val="24"/>
              </w:rPr>
              <w:t xml:space="preserve">Quality audits, service reviews and investigations identify that </w:t>
            </w:r>
            <w:r>
              <w:rPr>
                <w:rFonts w:ascii="Arial" w:hAnsi="Arial" w:cs="Arial"/>
                <w:sz w:val="24"/>
                <w:szCs w:val="24"/>
              </w:rPr>
              <w:t xml:space="preserve">Pou Hononga is </w:t>
            </w:r>
            <w:r w:rsidRPr="008A43B1">
              <w:rPr>
                <w:rFonts w:ascii="Arial" w:hAnsi="Arial" w:cs="Arial"/>
                <w:sz w:val="24"/>
                <w:szCs w:val="24"/>
              </w:rPr>
              <w:t>delivering a high standard of practice in a timely manner.</w:t>
            </w:r>
          </w:p>
          <w:p w14:paraId="3E5AC3B3" w14:textId="77777777" w:rsidR="0043751F" w:rsidRPr="008A43B1" w:rsidRDefault="0043751F" w:rsidP="00A24FE0">
            <w:pPr>
              <w:pStyle w:val="ListParagraph"/>
              <w:widowControl/>
              <w:numPr>
                <w:ilvl w:val="0"/>
                <w:numId w:val="5"/>
              </w:numPr>
            </w:pPr>
            <w:r w:rsidRPr="008A43B1">
              <w:rPr>
                <w:rFonts w:ascii="Arial" w:hAnsi="Arial" w:cs="Arial"/>
                <w:sz w:val="24"/>
                <w:szCs w:val="24"/>
              </w:rPr>
              <w:t>Performance monitored, reviewed and reported to a high standard using approved templates.</w:t>
            </w:r>
          </w:p>
          <w:p w14:paraId="62189D39" w14:textId="77777777" w:rsidR="0043751F" w:rsidRPr="00404FFD" w:rsidRDefault="0043751F" w:rsidP="0043751F">
            <w:pPr>
              <w:widowControl/>
              <w:ind w:right="96"/>
              <w:contextualSpacing/>
              <w:rPr>
                <w:rFonts w:ascii="Arial" w:hAnsi="Arial" w:cs="Arial"/>
                <w:sz w:val="24"/>
                <w:szCs w:val="24"/>
              </w:rPr>
            </w:pPr>
          </w:p>
        </w:tc>
      </w:tr>
      <w:tr w:rsidR="0043751F" w:rsidRPr="00A53AAC" w14:paraId="6051590D" w14:textId="77777777" w:rsidTr="005C2AD1">
        <w:trPr>
          <w:trHeight w:val="916"/>
        </w:trPr>
        <w:tc>
          <w:tcPr>
            <w:tcW w:w="3296" w:type="dxa"/>
          </w:tcPr>
          <w:p w14:paraId="75A81545" w14:textId="45501FA6" w:rsidR="0043751F" w:rsidRDefault="0043751F" w:rsidP="0043751F">
            <w:pPr>
              <w:pStyle w:val="TableParagraph"/>
              <w:spacing w:before="74" w:line="252" w:lineRule="auto"/>
              <w:ind w:left="61" w:right="230" w:firstLine="11"/>
              <w:rPr>
                <w:rFonts w:ascii="Arial" w:hAnsi="Arial" w:cs="Arial"/>
                <w:b/>
                <w:color w:val="00A6B6"/>
                <w:sz w:val="24"/>
                <w:szCs w:val="24"/>
              </w:rPr>
            </w:pPr>
            <w:r w:rsidRPr="002C2900">
              <w:rPr>
                <w:rFonts w:ascii="Arial" w:hAnsi="Arial" w:cs="Arial"/>
                <w:b/>
                <w:color w:val="00A6B6"/>
                <w:sz w:val="24"/>
                <w:szCs w:val="24"/>
              </w:rPr>
              <w:t>Build</w:t>
            </w:r>
            <w:r>
              <w:rPr>
                <w:rFonts w:ascii="Arial" w:hAnsi="Arial" w:cs="Arial"/>
                <w:b/>
                <w:color w:val="00A6B6"/>
                <w:sz w:val="24"/>
                <w:szCs w:val="24"/>
              </w:rPr>
              <w:t>,</w:t>
            </w:r>
            <w:r w:rsidRPr="002C2900">
              <w:rPr>
                <w:rFonts w:ascii="Arial" w:hAnsi="Arial" w:cs="Arial"/>
                <w:b/>
                <w:color w:val="00A6B6"/>
                <w:sz w:val="24"/>
                <w:szCs w:val="24"/>
              </w:rPr>
              <w:t xml:space="preserve"> maintain</w:t>
            </w:r>
            <w:r>
              <w:rPr>
                <w:rFonts w:ascii="Arial" w:hAnsi="Arial" w:cs="Arial"/>
                <w:b/>
                <w:color w:val="00A6B6"/>
                <w:sz w:val="24"/>
                <w:szCs w:val="24"/>
              </w:rPr>
              <w:t xml:space="preserve"> and enhance</w:t>
            </w:r>
            <w:r w:rsidRPr="002C2900">
              <w:rPr>
                <w:rFonts w:ascii="Arial" w:hAnsi="Arial" w:cs="Arial"/>
                <w:b/>
                <w:color w:val="00A6B6"/>
                <w:sz w:val="24"/>
                <w:szCs w:val="24"/>
              </w:rPr>
              <w:t xml:space="preserve"> strong relationships</w:t>
            </w:r>
          </w:p>
          <w:p w14:paraId="7E6F5FBA" w14:textId="5A61D152" w:rsidR="0043751F" w:rsidRPr="002C2900" w:rsidRDefault="0043751F" w:rsidP="0043751F">
            <w:pPr>
              <w:pStyle w:val="TableParagraph"/>
              <w:spacing w:before="74" w:line="252" w:lineRule="auto"/>
              <w:ind w:left="61" w:right="230" w:firstLine="11"/>
              <w:rPr>
                <w:rFonts w:ascii="Arial" w:hAnsi="Arial" w:cs="Arial"/>
                <w:b/>
                <w:color w:val="00A6B6"/>
                <w:sz w:val="24"/>
                <w:szCs w:val="24"/>
              </w:rPr>
            </w:pPr>
          </w:p>
        </w:tc>
        <w:tc>
          <w:tcPr>
            <w:tcW w:w="5733" w:type="dxa"/>
          </w:tcPr>
          <w:p w14:paraId="43589958" w14:textId="0D8F77D3" w:rsidR="0043751F" w:rsidRDefault="0043751F" w:rsidP="00A24FE0">
            <w:pPr>
              <w:pStyle w:val="ListParagraph"/>
              <w:numPr>
                <w:ilvl w:val="0"/>
                <w:numId w:val="4"/>
              </w:numPr>
              <w:ind w:right="225"/>
              <w:jc w:val="both"/>
              <w:rPr>
                <w:rFonts w:ascii="Arial" w:hAnsi="Arial" w:cs="Arial"/>
                <w:sz w:val="24"/>
                <w:szCs w:val="24"/>
              </w:rPr>
            </w:pPr>
            <w:r w:rsidRPr="002C2900">
              <w:rPr>
                <w:rFonts w:ascii="Arial" w:hAnsi="Arial" w:cs="Arial"/>
                <w:sz w:val="24"/>
                <w:szCs w:val="24"/>
              </w:rPr>
              <w:t xml:space="preserve">Cultural integrity reflected in all stakeholder liaisons. Consistent, constructive and effective liaison with staff, </w:t>
            </w:r>
            <w:proofErr w:type="spellStart"/>
            <w:r w:rsidRPr="002C2900">
              <w:rPr>
                <w:rFonts w:ascii="Arial" w:hAnsi="Arial" w:cs="Arial"/>
                <w:sz w:val="24"/>
                <w:szCs w:val="24"/>
              </w:rPr>
              <w:t>tangata</w:t>
            </w:r>
            <w:proofErr w:type="spellEnd"/>
            <w:r w:rsidRPr="002C2900">
              <w:rPr>
                <w:rFonts w:ascii="Arial" w:hAnsi="Arial" w:cs="Arial"/>
                <w:sz w:val="24"/>
                <w:szCs w:val="24"/>
              </w:rPr>
              <w:t xml:space="preserve">, </w:t>
            </w:r>
            <w:r>
              <w:rPr>
                <w:rFonts w:ascii="Arial" w:hAnsi="Arial" w:cs="Arial"/>
                <w:sz w:val="24"/>
                <w:szCs w:val="24"/>
              </w:rPr>
              <w:t>i</w:t>
            </w:r>
            <w:r w:rsidRPr="002C2900">
              <w:rPr>
                <w:rFonts w:ascii="Arial" w:hAnsi="Arial" w:cs="Arial"/>
                <w:sz w:val="24"/>
                <w:szCs w:val="24"/>
              </w:rPr>
              <w:t>wi and hapū groups.</w:t>
            </w:r>
          </w:p>
          <w:p w14:paraId="65F1D5C0" w14:textId="28939ACD" w:rsidR="0043751F" w:rsidRDefault="0043751F" w:rsidP="00A24FE0">
            <w:pPr>
              <w:pStyle w:val="ListParagraph"/>
              <w:numPr>
                <w:ilvl w:val="0"/>
                <w:numId w:val="4"/>
              </w:numPr>
              <w:ind w:right="225"/>
              <w:jc w:val="both"/>
              <w:rPr>
                <w:rFonts w:ascii="Arial" w:hAnsi="Arial" w:cs="Arial"/>
                <w:sz w:val="24"/>
                <w:szCs w:val="24"/>
              </w:rPr>
            </w:pPr>
            <w:r>
              <w:rPr>
                <w:rFonts w:ascii="Arial" w:hAnsi="Arial" w:cs="Arial"/>
                <w:sz w:val="24"/>
                <w:szCs w:val="24"/>
              </w:rPr>
              <w:t>Develop and enhance networks with community, iwi, hapu, and organisations</w:t>
            </w:r>
            <w:r w:rsidRPr="002C2900">
              <w:rPr>
                <w:rFonts w:ascii="Arial" w:hAnsi="Arial" w:cs="Arial"/>
                <w:sz w:val="24"/>
                <w:szCs w:val="24"/>
              </w:rPr>
              <w:t xml:space="preserve"> </w:t>
            </w:r>
          </w:p>
          <w:p w14:paraId="11B86A6B" w14:textId="3DF1FE6A" w:rsidR="0043751F" w:rsidRPr="002C2900" w:rsidRDefault="0043751F" w:rsidP="00A24FE0">
            <w:pPr>
              <w:pStyle w:val="ListParagraph"/>
              <w:numPr>
                <w:ilvl w:val="0"/>
                <w:numId w:val="4"/>
              </w:numPr>
              <w:ind w:right="225"/>
              <w:jc w:val="both"/>
              <w:rPr>
                <w:rFonts w:ascii="Arial" w:hAnsi="Arial" w:cs="Arial"/>
                <w:sz w:val="24"/>
                <w:szCs w:val="24"/>
              </w:rPr>
            </w:pPr>
            <w:r>
              <w:rPr>
                <w:rFonts w:ascii="Arial" w:hAnsi="Arial" w:cs="Arial"/>
                <w:sz w:val="24"/>
                <w:szCs w:val="24"/>
              </w:rPr>
              <w:t>Represent Te Pā and our model of practice in the sector.</w:t>
            </w:r>
          </w:p>
        </w:tc>
        <w:tc>
          <w:tcPr>
            <w:tcW w:w="5733" w:type="dxa"/>
          </w:tcPr>
          <w:p w14:paraId="4FA2D6A2" w14:textId="0A4A20C1" w:rsidR="0043751F" w:rsidRPr="00A30851" w:rsidRDefault="0043751F" w:rsidP="00A24FE0">
            <w:pPr>
              <w:pStyle w:val="TableParagraph"/>
              <w:numPr>
                <w:ilvl w:val="0"/>
                <w:numId w:val="4"/>
              </w:numPr>
              <w:tabs>
                <w:tab w:val="left" w:pos="470"/>
                <w:tab w:val="left" w:pos="471"/>
              </w:tabs>
              <w:spacing w:before="80"/>
              <w:ind w:right="138"/>
              <w:jc w:val="both"/>
              <w:rPr>
                <w:rFonts w:ascii="Arial" w:hAnsi="Arial" w:cs="Arial"/>
                <w:sz w:val="24"/>
                <w:szCs w:val="24"/>
              </w:rPr>
            </w:pPr>
            <w:r w:rsidRPr="002C2900">
              <w:rPr>
                <w:rFonts w:ascii="Arial" w:hAnsi="Arial" w:cs="Arial"/>
                <w:sz w:val="24"/>
                <w:szCs w:val="24"/>
              </w:rPr>
              <w:t>Strong,</w:t>
            </w:r>
            <w:r w:rsidRPr="002C2900">
              <w:rPr>
                <w:rFonts w:ascii="Arial" w:hAnsi="Arial" w:cs="Arial"/>
                <w:spacing w:val="-5"/>
                <w:sz w:val="24"/>
                <w:szCs w:val="24"/>
              </w:rPr>
              <w:t xml:space="preserve"> </w:t>
            </w:r>
            <w:r w:rsidRPr="002C2900">
              <w:rPr>
                <w:rFonts w:ascii="Arial" w:hAnsi="Arial" w:cs="Arial"/>
                <w:sz w:val="24"/>
                <w:szCs w:val="24"/>
              </w:rPr>
              <w:t>effective</w:t>
            </w:r>
            <w:r w:rsidRPr="002C2900">
              <w:rPr>
                <w:rFonts w:ascii="Arial" w:hAnsi="Arial" w:cs="Arial"/>
                <w:spacing w:val="-7"/>
                <w:sz w:val="24"/>
                <w:szCs w:val="24"/>
              </w:rPr>
              <w:t xml:space="preserve"> </w:t>
            </w:r>
            <w:r w:rsidRPr="002C2900">
              <w:rPr>
                <w:rFonts w:ascii="Arial" w:hAnsi="Arial" w:cs="Arial"/>
                <w:sz w:val="24"/>
                <w:szCs w:val="24"/>
              </w:rPr>
              <w:t>and</w:t>
            </w:r>
            <w:r w:rsidRPr="002C2900">
              <w:rPr>
                <w:rFonts w:ascii="Arial" w:hAnsi="Arial" w:cs="Arial"/>
                <w:spacing w:val="-7"/>
                <w:sz w:val="24"/>
                <w:szCs w:val="24"/>
              </w:rPr>
              <w:t xml:space="preserve"> </w:t>
            </w:r>
            <w:r w:rsidRPr="002C2900">
              <w:rPr>
                <w:rFonts w:ascii="Arial" w:hAnsi="Arial" w:cs="Arial"/>
                <w:sz w:val="24"/>
                <w:szCs w:val="24"/>
              </w:rPr>
              <w:t>continuing</w:t>
            </w:r>
            <w:r w:rsidRPr="002C2900">
              <w:rPr>
                <w:rFonts w:ascii="Arial" w:hAnsi="Arial" w:cs="Arial"/>
                <w:spacing w:val="-7"/>
                <w:sz w:val="24"/>
                <w:szCs w:val="24"/>
              </w:rPr>
              <w:t xml:space="preserve"> </w:t>
            </w:r>
            <w:r w:rsidRPr="002C2900">
              <w:rPr>
                <w:rFonts w:ascii="Arial" w:hAnsi="Arial" w:cs="Arial"/>
                <w:sz w:val="24"/>
                <w:szCs w:val="24"/>
              </w:rPr>
              <w:t>relationships</w:t>
            </w:r>
            <w:r w:rsidRPr="002C2900">
              <w:rPr>
                <w:rFonts w:ascii="Arial" w:hAnsi="Arial" w:cs="Arial"/>
                <w:spacing w:val="-4"/>
                <w:sz w:val="24"/>
                <w:szCs w:val="24"/>
              </w:rPr>
              <w:t xml:space="preserve"> </w:t>
            </w:r>
            <w:r w:rsidRPr="002C2900">
              <w:rPr>
                <w:rFonts w:ascii="Arial" w:hAnsi="Arial" w:cs="Arial"/>
                <w:sz w:val="24"/>
                <w:szCs w:val="24"/>
              </w:rPr>
              <w:t>are</w:t>
            </w:r>
            <w:r w:rsidRPr="002C2900">
              <w:rPr>
                <w:rFonts w:ascii="Arial" w:hAnsi="Arial" w:cs="Arial"/>
                <w:spacing w:val="-6"/>
                <w:sz w:val="24"/>
                <w:szCs w:val="24"/>
              </w:rPr>
              <w:t xml:space="preserve"> </w:t>
            </w:r>
            <w:r w:rsidRPr="002C2900">
              <w:rPr>
                <w:rFonts w:ascii="Arial" w:hAnsi="Arial" w:cs="Arial"/>
                <w:sz w:val="24"/>
                <w:szCs w:val="24"/>
              </w:rPr>
              <w:t>d</w:t>
            </w:r>
            <w:r w:rsidRPr="002C2900">
              <w:rPr>
                <w:rFonts w:ascii="Arial" w:hAnsi="Arial" w:cs="Arial"/>
                <w:color w:val="181818"/>
                <w:sz w:val="24"/>
                <w:szCs w:val="24"/>
              </w:rPr>
              <w:t>eveloped</w:t>
            </w:r>
            <w:r w:rsidRPr="002C2900">
              <w:rPr>
                <w:rFonts w:ascii="Arial" w:hAnsi="Arial" w:cs="Arial"/>
                <w:color w:val="181818"/>
                <w:spacing w:val="-6"/>
                <w:sz w:val="24"/>
                <w:szCs w:val="24"/>
              </w:rPr>
              <w:t xml:space="preserve"> </w:t>
            </w:r>
            <w:r w:rsidRPr="002C2900">
              <w:rPr>
                <w:rFonts w:ascii="Arial" w:hAnsi="Arial" w:cs="Arial"/>
                <w:color w:val="181818"/>
                <w:spacing w:val="-5"/>
                <w:sz w:val="24"/>
                <w:szCs w:val="24"/>
              </w:rPr>
              <w:t>and</w:t>
            </w:r>
            <w:r>
              <w:rPr>
                <w:rFonts w:ascii="Arial" w:hAnsi="Arial" w:cs="Arial"/>
                <w:color w:val="181818"/>
                <w:spacing w:val="-5"/>
                <w:sz w:val="24"/>
                <w:szCs w:val="24"/>
              </w:rPr>
              <w:t xml:space="preserve"> </w:t>
            </w:r>
            <w:r w:rsidRPr="002C2900">
              <w:rPr>
                <w:rFonts w:ascii="Arial" w:hAnsi="Arial" w:cs="Arial"/>
                <w:color w:val="181818"/>
                <w:sz w:val="24"/>
                <w:szCs w:val="24"/>
              </w:rPr>
              <w:t>maintained</w:t>
            </w:r>
            <w:r w:rsidRPr="002C2900">
              <w:rPr>
                <w:rFonts w:ascii="Arial" w:hAnsi="Arial" w:cs="Arial"/>
                <w:color w:val="181818"/>
                <w:spacing w:val="-6"/>
                <w:sz w:val="24"/>
                <w:szCs w:val="24"/>
              </w:rPr>
              <w:t xml:space="preserve"> </w:t>
            </w:r>
            <w:r w:rsidRPr="002C2900">
              <w:rPr>
                <w:rFonts w:ascii="Arial" w:hAnsi="Arial" w:cs="Arial"/>
                <w:color w:val="181818"/>
                <w:sz w:val="24"/>
                <w:szCs w:val="24"/>
              </w:rPr>
              <w:t>with</w:t>
            </w:r>
            <w:r w:rsidRPr="002C2900">
              <w:rPr>
                <w:rFonts w:ascii="Arial" w:hAnsi="Arial" w:cs="Arial"/>
                <w:color w:val="181818"/>
                <w:spacing w:val="-4"/>
                <w:sz w:val="24"/>
                <w:szCs w:val="24"/>
              </w:rPr>
              <w:t xml:space="preserve"> </w:t>
            </w:r>
            <w:r w:rsidRPr="002C2900">
              <w:rPr>
                <w:rFonts w:ascii="Arial" w:hAnsi="Arial" w:cs="Arial"/>
                <w:color w:val="181818"/>
                <w:sz w:val="24"/>
                <w:szCs w:val="24"/>
              </w:rPr>
              <w:t>key</w:t>
            </w:r>
            <w:r w:rsidRPr="002C2900">
              <w:rPr>
                <w:rFonts w:ascii="Arial" w:hAnsi="Arial" w:cs="Arial"/>
                <w:color w:val="181818"/>
                <w:spacing w:val="-2"/>
                <w:sz w:val="24"/>
                <w:szCs w:val="24"/>
              </w:rPr>
              <w:t xml:space="preserve"> networks</w:t>
            </w:r>
            <w:r>
              <w:rPr>
                <w:rFonts w:ascii="Arial" w:hAnsi="Arial" w:cs="Arial"/>
                <w:color w:val="181818"/>
                <w:spacing w:val="-2"/>
                <w:sz w:val="24"/>
                <w:szCs w:val="24"/>
              </w:rPr>
              <w:t>.</w:t>
            </w:r>
            <w:r w:rsidRPr="002C2900">
              <w:rPr>
                <w:rFonts w:ascii="Arial" w:hAnsi="Arial" w:cs="Arial"/>
                <w:color w:val="181818"/>
                <w:spacing w:val="-2"/>
                <w:sz w:val="24"/>
                <w:szCs w:val="24"/>
              </w:rPr>
              <w:t xml:space="preserve"> </w:t>
            </w:r>
          </w:p>
          <w:p w14:paraId="6AD74A7C" w14:textId="18EAFF20" w:rsidR="0043751F" w:rsidRPr="002C2900" w:rsidRDefault="0043751F" w:rsidP="00A24FE0">
            <w:pPr>
              <w:pStyle w:val="TableParagraph"/>
              <w:numPr>
                <w:ilvl w:val="0"/>
                <w:numId w:val="4"/>
              </w:numPr>
              <w:tabs>
                <w:tab w:val="left" w:pos="470"/>
                <w:tab w:val="left" w:pos="471"/>
              </w:tabs>
              <w:spacing w:before="80"/>
              <w:ind w:right="138"/>
              <w:jc w:val="both"/>
              <w:rPr>
                <w:rFonts w:ascii="Arial" w:hAnsi="Arial" w:cs="Arial"/>
                <w:sz w:val="24"/>
                <w:szCs w:val="24"/>
              </w:rPr>
            </w:pPr>
            <w:r>
              <w:rPr>
                <w:rFonts w:ascii="Arial" w:hAnsi="Arial" w:cs="Arial"/>
                <w:color w:val="181818"/>
                <w:spacing w:val="-2"/>
                <w:sz w:val="24"/>
                <w:szCs w:val="24"/>
              </w:rPr>
              <w:t xml:space="preserve">Te Pā recognized as a Kaupapa Māori leader in the sector. </w:t>
            </w:r>
          </w:p>
        </w:tc>
      </w:tr>
      <w:tr w:rsidR="0043751F" w:rsidRPr="00834ED3" w14:paraId="69B780AE" w14:textId="77777777" w:rsidTr="005C2AD1">
        <w:trPr>
          <w:trHeight w:val="572"/>
        </w:trPr>
        <w:tc>
          <w:tcPr>
            <w:tcW w:w="3296" w:type="dxa"/>
          </w:tcPr>
          <w:p w14:paraId="793DF4BF" w14:textId="77777777" w:rsidR="0043751F" w:rsidRPr="005C2AD1" w:rsidRDefault="0043751F" w:rsidP="0043751F">
            <w:pPr>
              <w:pStyle w:val="TableParagraph"/>
              <w:tabs>
                <w:tab w:val="left" w:pos="439"/>
              </w:tabs>
              <w:spacing w:before="74" w:line="252" w:lineRule="auto"/>
              <w:ind w:right="230"/>
              <w:rPr>
                <w:rFonts w:ascii="Arial" w:hAnsi="Arial" w:cs="Arial"/>
                <w:b/>
                <w:color w:val="00A6B6"/>
                <w:sz w:val="24"/>
                <w:szCs w:val="24"/>
              </w:rPr>
            </w:pPr>
            <w:r w:rsidRPr="005C2AD1">
              <w:rPr>
                <w:rFonts w:ascii="Arial" w:hAnsi="Arial" w:cs="Arial"/>
                <w:b/>
                <w:color w:val="00A6B6"/>
                <w:sz w:val="24"/>
                <w:szCs w:val="24"/>
              </w:rPr>
              <w:t xml:space="preserve">Health &amp; Safety  </w:t>
            </w:r>
          </w:p>
          <w:p w14:paraId="1E7FF0D4" w14:textId="77777777" w:rsidR="0043751F" w:rsidRPr="00834ED3" w:rsidRDefault="0043751F" w:rsidP="0043751F">
            <w:pPr>
              <w:pStyle w:val="TableParagraph"/>
              <w:tabs>
                <w:tab w:val="left" w:pos="439"/>
              </w:tabs>
              <w:spacing w:before="74" w:line="252" w:lineRule="auto"/>
              <w:ind w:left="432" w:right="230" w:hanging="360"/>
              <w:rPr>
                <w:rFonts w:ascii="Arial" w:hAnsi="Arial" w:cs="Arial"/>
                <w:b/>
                <w:color w:val="00A6B6"/>
                <w:sz w:val="24"/>
                <w:szCs w:val="24"/>
              </w:rPr>
            </w:pPr>
          </w:p>
        </w:tc>
        <w:tc>
          <w:tcPr>
            <w:tcW w:w="5733" w:type="dxa"/>
          </w:tcPr>
          <w:p w14:paraId="58E34AB5" w14:textId="77777777" w:rsidR="0043751F" w:rsidRPr="002C2900" w:rsidRDefault="0043751F" w:rsidP="00A24FE0">
            <w:pPr>
              <w:pStyle w:val="ListParagraph"/>
              <w:numPr>
                <w:ilvl w:val="0"/>
                <w:numId w:val="6"/>
              </w:numPr>
              <w:ind w:right="225"/>
              <w:jc w:val="both"/>
              <w:rPr>
                <w:rFonts w:ascii="Arial" w:hAnsi="Arial" w:cs="Arial"/>
                <w:sz w:val="24"/>
                <w:szCs w:val="24"/>
              </w:rPr>
            </w:pPr>
            <w:r w:rsidRPr="002C2900">
              <w:rPr>
                <w:rFonts w:ascii="Arial" w:hAnsi="Arial" w:cs="Arial"/>
                <w:sz w:val="24"/>
                <w:szCs w:val="24"/>
              </w:rPr>
              <w:t>Contribute to a safe working environment which includes adherence to health &amp; safety procedures.</w:t>
            </w:r>
          </w:p>
          <w:p w14:paraId="2D46B17C" w14:textId="22B5DD65" w:rsidR="0043751F" w:rsidRPr="002C2900" w:rsidRDefault="0043751F" w:rsidP="00A24FE0">
            <w:pPr>
              <w:pStyle w:val="ListParagraph"/>
              <w:numPr>
                <w:ilvl w:val="0"/>
                <w:numId w:val="6"/>
              </w:numPr>
              <w:ind w:right="225"/>
              <w:jc w:val="both"/>
              <w:rPr>
                <w:rFonts w:ascii="Arial" w:hAnsi="Arial" w:cs="Arial"/>
                <w:color w:val="231F20"/>
                <w:sz w:val="24"/>
                <w:szCs w:val="24"/>
              </w:rPr>
            </w:pPr>
            <w:r w:rsidRPr="002C2900">
              <w:rPr>
                <w:rFonts w:ascii="Arial" w:hAnsi="Arial" w:cs="Arial"/>
                <w:sz w:val="24"/>
                <w:szCs w:val="24"/>
              </w:rPr>
              <w:t>Ensure prompt reporting of accidents, incidents, hazards and near misses.</w:t>
            </w:r>
          </w:p>
        </w:tc>
        <w:tc>
          <w:tcPr>
            <w:tcW w:w="5733" w:type="dxa"/>
          </w:tcPr>
          <w:p w14:paraId="35FB24CA" w14:textId="0BCE5F16" w:rsidR="0043751F" w:rsidRPr="002C2900" w:rsidRDefault="0043751F" w:rsidP="00A24FE0">
            <w:pPr>
              <w:pStyle w:val="ListParagraph"/>
              <w:numPr>
                <w:ilvl w:val="0"/>
                <w:numId w:val="6"/>
              </w:numPr>
              <w:ind w:right="138"/>
              <w:jc w:val="both"/>
              <w:rPr>
                <w:rFonts w:ascii="Arial" w:eastAsiaTheme="minorHAnsi" w:hAnsi="Arial" w:cs="Arial"/>
                <w:sz w:val="24"/>
                <w:szCs w:val="24"/>
                <w:lang w:val="en-NZ"/>
              </w:rPr>
            </w:pPr>
            <w:r w:rsidRPr="002C2900">
              <w:rPr>
                <w:rFonts w:ascii="Arial" w:eastAsiaTheme="minorHAnsi" w:hAnsi="Arial" w:cs="Arial"/>
                <w:sz w:val="24"/>
                <w:szCs w:val="24"/>
                <w:lang w:val="en-NZ"/>
              </w:rPr>
              <w:t xml:space="preserve">Demonstrated commitment to Te Pā health and safety rules and procedures. </w:t>
            </w:r>
          </w:p>
          <w:p w14:paraId="7EBF1C97" w14:textId="56F518ED" w:rsidR="0043751F" w:rsidRPr="002C2900" w:rsidRDefault="0043751F" w:rsidP="00A24FE0">
            <w:pPr>
              <w:pStyle w:val="ListParagraph"/>
              <w:numPr>
                <w:ilvl w:val="0"/>
                <w:numId w:val="6"/>
              </w:numPr>
              <w:ind w:right="138"/>
              <w:jc w:val="both"/>
              <w:rPr>
                <w:rFonts w:ascii="Arial" w:eastAsiaTheme="minorHAnsi" w:hAnsi="Arial" w:cs="Arial"/>
                <w:sz w:val="24"/>
                <w:szCs w:val="24"/>
                <w:lang w:val="en-NZ"/>
              </w:rPr>
            </w:pPr>
            <w:r w:rsidRPr="002C2900">
              <w:rPr>
                <w:rFonts w:ascii="Arial" w:eastAsiaTheme="minorHAnsi" w:hAnsi="Arial" w:cs="Arial"/>
                <w:sz w:val="24"/>
                <w:szCs w:val="24"/>
                <w:lang w:val="en-NZ"/>
              </w:rPr>
              <w:t>Accidents, incidents, hazards and near misses are reported in a timely manner.</w:t>
            </w:r>
          </w:p>
          <w:p w14:paraId="04B8CA70" w14:textId="4316056C" w:rsidR="0043751F" w:rsidRPr="002C2900" w:rsidRDefault="0043751F" w:rsidP="00A24FE0">
            <w:pPr>
              <w:pStyle w:val="ListParagraph"/>
              <w:numPr>
                <w:ilvl w:val="0"/>
                <w:numId w:val="6"/>
              </w:numPr>
              <w:ind w:right="138"/>
              <w:jc w:val="both"/>
              <w:rPr>
                <w:rFonts w:ascii="Arial" w:eastAsiaTheme="minorHAnsi" w:hAnsi="Arial" w:cs="Arial"/>
                <w:sz w:val="24"/>
                <w:szCs w:val="24"/>
                <w:lang w:val="en-NZ"/>
              </w:rPr>
            </w:pPr>
            <w:r w:rsidRPr="002C2900">
              <w:rPr>
                <w:rFonts w:ascii="Arial" w:eastAsiaTheme="minorHAnsi" w:hAnsi="Arial" w:cs="Arial"/>
                <w:sz w:val="24"/>
                <w:szCs w:val="24"/>
                <w:lang w:val="en-NZ"/>
              </w:rPr>
              <w:t>All risks effectively managed and no compliance issues.</w:t>
            </w:r>
          </w:p>
          <w:p w14:paraId="27C884B6" w14:textId="77777777" w:rsidR="0043751F" w:rsidRPr="002C2900" w:rsidRDefault="0043751F" w:rsidP="00A24FE0">
            <w:pPr>
              <w:pStyle w:val="ListParagraph"/>
              <w:numPr>
                <w:ilvl w:val="0"/>
                <w:numId w:val="6"/>
              </w:numPr>
              <w:ind w:right="138"/>
              <w:jc w:val="both"/>
              <w:rPr>
                <w:rFonts w:ascii="Arial" w:hAnsi="Arial" w:cs="Arial"/>
                <w:color w:val="231F20"/>
                <w:sz w:val="24"/>
                <w:szCs w:val="24"/>
              </w:rPr>
            </w:pPr>
            <w:r w:rsidRPr="002C2900">
              <w:rPr>
                <w:rFonts w:ascii="Arial" w:eastAsia="Times New Roman" w:hAnsi="Arial" w:cs="Arial"/>
                <w:sz w:val="24"/>
                <w:szCs w:val="24"/>
                <w:lang w:bidi="x-none"/>
              </w:rPr>
              <w:t>Evidence of adherence to all Te P</w:t>
            </w:r>
            <w:r w:rsidRPr="002C2900">
              <w:rPr>
                <w:rFonts w:ascii="Arial" w:eastAsia="Times New Roman" w:hAnsi="Arial" w:cs="Arial"/>
                <w:sz w:val="24"/>
                <w:szCs w:val="24"/>
                <w:lang w:val="en-NZ" w:bidi="x-none"/>
              </w:rPr>
              <w:t>ā</w:t>
            </w:r>
            <w:r w:rsidRPr="002C2900">
              <w:rPr>
                <w:rFonts w:ascii="Arial" w:eastAsia="Times New Roman" w:hAnsi="Arial" w:cs="Arial"/>
                <w:sz w:val="24"/>
                <w:szCs w:val="24"/>
                <w:lang w:bidi="x-none"/>
              </w:rPr>
              <w:t xml:space="preserve"> policies, procedures, guidelines and standards of integrity and conduct.</w:t>
            </w:r>
          </w:p>
          <w:p w14:paraId="0C13ABEE" w14:textId="7A945687" w:rsidR="0043751F" w:rsidRPr="002C2900" w:rsidRDefault="0043751F" w:rsidP="0043751F">
            <w:pPr>
              <w:pStyle w:val="ListParagraph"/>
              <w:ind w:left="360" w:right="138" w:firstLine="0"/>
              <w:jc w:val="both"/>
              <w:rPr>
                <w:rFonts w:ascii="Arial" w:hAnsi="Arial" w:cs="Arial"/>
                <w:color w:val="231F20"/>
                <w:sz w:val="24"/>
                <w:szCs w:val="24"/>
              </w:rPr>
            </w:pPr>
          </w:p>
        </w:tc>
      </w:tr>
      <w:tr w:rsidR="0043751F" w:rsidRPr="00834ED3" w14:paraId="5CB6E04C" w14:textId="77777777" w:rsidTr="005C2AD1">
        <w:trPr>
          <w:trHeight w:val="572"/>
        </w:trPr>
        <w:tc>
          <w:tcPr>
            <w:tcW w:w="3296" w:type="dxa"/>
          </w:tcPr>
          <w:p w14:paraId="5BF35263" w14:textId="00F38C15" w:rsidR="0043751F" w:rsidRPr="005C2AD1" w:rsidRDefault="0043751F" w:rsidP="0043751F">
            <w:pPr>
              <w:pStyle w:val="TableParagraph"/>
              <w:tabs>
                <w:tab w:val="left" w:pos="439"/>
              </w:tabs>
              <w:spacing w:before="74" w:line="252" w:lineRule="auto"/>
              <w:ind w:right="230"/>
              <w:rPr>
                <w:rFonts w:ascii="Arial" w:hAnsi="Arial" w:cs="Arial"/>
                <w:b/>
                <w:color w:val="00A6B6"/>
                <w:sz w:val="24"/>
                <w:szCs w:val="24"/>
              </w:rPr>
            </w:pPr>
            <w:r w:rsidRPr="005C2AD1">
              <w:rPr>
                <w:rFonts w:ascii="Arial" w:hAnsi="Arial" w:cs="Arial"/>
                <w:b/>
                <w:color w:val="00A6B6"/>
                <w:sz w:val="24"/>
                <w:szCs w:val="24"/>
              </w:rPr>
              <w:t>Personal Development</w:t>
            </w:r>
          </w:p>
        </w:tc>
        <w:tc>
          <w:tcPr>
            <w:tcW w:w="5733" w:type="dxa"/>
          </w:tcPr>
          <w:p w14:paraId="29A21834" w14:textId="77777777" w:rsidR="0043751F" w:rsidRDefault="0043751F" w:rsidP="00A24FE0">
            <w:pPr>
              <w:pStyle w:val="ListParagraph"/>
              <w:numPr>
                <w:ilvl w:val="0"/>
                <w:numId w:val="7"/>
              </w:numPr>
              <w:ind w:right="225"/>
              <w:jc w:val="both"/>
              <w:rPr>
                <w:rFonts w:ascii="Arial" w:hAnsi="Arial" w:cs="Arial"/>
                <w:sz w:val="24"/>
                <w:szCs w:val="24"/>
              </w:rPr>
            </w:pPr>
            <w:r w:rsidRPr="005C2AD1">
              <w:rPr>
                <w:rFonts w:ascii="Arial" w:hAnsi="Arial" w:cs="Arial"/>
                <w:sz w:val="24"/>
                <w:szCs w:val="24"/>
              </w:rPr>
              <w:t>A planned approach to personal development is negotiated with management and aligns with the objectives of Te Pā integrated quality framework, vision &amp; mission, and Kaupapa Māori approach</w:t>
            </w:r>
            <w:r>
              <w:rPr>
                <w:rFonts w:ascii="Arial" w:hAnsi="Arial" w:cs="Arial"/>
                <w:sz w:val="24"/>
                <w:szCs w:val="24"/>
              </w:rPr>
              <w:t>.</w:t>
            </w:r>
          </w:p>
          <w:p w14:paraId="20AC9202" w14:textId="1F3E0713" w:rsidR="0043751F" w:rsidRPr="005C2AD1" w:rsidRDefault="0043751F" w:rsidP="0043751F">
            <w:pPr>
              <w:pStyle w:val="ListParagraph"/>
              <w:ind w:left="360" w:right="225" w:firstLine="0"/>
              <w:jc w:val="both"/>
              <w:rPr>
                <w:rFonts w:ascii="Arial" w:hAnsi="Arial" w:cs="Arial"/>
                <w:sz w:val="24"/>
                <w:szCs w:val="24"/>
              </w:rPr>
            </w:pPr>
          </w:p>
        </w:tc>
        <w:tc>
          <w:tcPr>
            <w:tcW w:w="5733" w:type="dxa"/>
          </w:tcPr>
          <w:p w14:paraId="176A1BBD" w14:textId="54A0287C" w:rsidR="0043751F" w:rsidRPr="005C2AD1" w:rsidRDefault="0043751F" w:rsidP="00A24FE0">
            <w:pPr>
              <w:pStyle w:val="ListParagraph"/>
              <w:numPr>
                <w:ilvl w:val="0"/>
                <w:numId w:val="7"/>
              </w:numPr>
              <w:ind w:right="138"/>
              <w:jc w:val="both"/>
              <w:rPr>
                <w:rFonts w:ascii="Arial" w:eastAsiaTheme="minorHAnsi" w:hAnsi="Arial" w:cs="Arial"/>
                <w:sz w:val="24"/>
                <w:szCs w:val="24"/>
                <w:lang w:val="en-NZ"/>
              </w:rPr>
            </w:pPr>
            <w:r w:rsidRPr="005C2AD1">
              <w:rPr>
                <w:rFonts w:ascii="Arial" w:hAnsi="Arial" w:cs="Arial"/>
                <w:sz w:val="24"/>
                <w:szCs w:val="24"/>
              </w:rPr>
              <w:t>Evidence of taking personal responsibility for personal development that aligns with Te Pā strategic approach.</w:t>
            </w:r>
          </w:p>
        </w:tc>
      </w:tr>
      <w:tr w:rsidR="0043751F" w:rsidRPr="00834ED3" w14:paraId="4E558007" w14:textId="77777777" w:rsidTr="005C2AD1">
        <w:trPr>
          <w:trHeight w:val="572"/>
        </w:trPr>
        <w:tc>
          <w:tcPr>
            <w:tcW w:w="3296" w:type="dxa"/>
          </w:tcPr>
          <w:p w14:paraId="196502E6" w14:textId="3D84A3F8" w:rsidR="0043751F" w:rsidRPr="005C2AD1" w:rsidRDefault="0043751F" w:rsidP="0043751F">
            <w:pPr>
              <w:pStyle w:val="TableParagraph"/>
              <w:tabs>
                <w:tab w:val="left" w:pos="439"/>
              </w:tabs>
              <w:spacing w:before="74" w:line="252" w:lineRule="auto"/>
              <w:ind w:right="230"/>
              <w:rPr>
                <w:rFonts w:ascii="Arial" w:hAnsi="Arial" w:cs="Arial"/>
                <w:b/>
                <w:color w:val="00A6B6"/>
                <w:sz w:val="24"/>
                <w:szCs w:val="24"/>
              </w:rPr>
            </w:pPr>
            <w:r w:rsidRPr="005C2AD1">
              <w:rPr>
                <w:rFonts w:ascii="Arial" w:hAnsi="Arial" w:cs="Arial"/>
                <w:b/>
                <w:color w:val="00A6B6"/>
                <w:sz w:val="24"/>
                <w:szCs w:val="24"/>
              </w:rPr>
              <w:lastRenderedPageBreak/>
              <w:t>Contributing member of Te Pā</w:t>
            </w:r>
          </w:p>
        </w:tc>
        <w:tc>
          <w:tcPr>
            <w:tcW w:w="5733" w:type="dxa"/>
          </w:tcPr>
          <w:p w14:paraId="24932FEC" w14:textId="77777777" w:rsidR="0043751F" w:rsidRPr="005C2AD1" w:rsidRDefault="0043751F" w:rsidP="00A24FE0">
            <w:pPr>
              <w:pStyle w:val="ListParagraph"/>
              <w:numPr>
                <w:ilvl w:val="0"/>
                <w:numId w:val="7"/>
              </w:numPr>
              <w:ind w:right="225"/>
              <w:jc w:val="both"/>
              <w:rPr>
                <w:rFonts w:ascii="Arial" w:hAnsi="Arial" w:cs="Arial"/>
                <w:sz w:val="24"/>
                <w:szCs w:val="24"/>
              </w:rPr>
            </w:pPr>
            <w:r w:rsidRPr="005C2AD1">
              <w:rPr>
                <w:rFonts w:ascii="Arial" w:hAnsi="Arial" w:cs="Arial"/>
                <w:sz w:val="24"/>
                <w:szCs w:val="24"/>
              </w:rPr>
              <w:t>Attend Te Pā meetings, events, activities and/or training.</w:t>
            </w:r>
          </w:p>
          <w:p w14:paraId="44C111D5" w14:textId="77777777" w:rsidR="0043751F" w:rsidRDefault="0043751F" w:rsidP="00A24FE0">
            <w:pPr>
              <w:pStyle w:val="ListParagraph"/>
              <w:numPr>
                <w:ilvl w:val="0"/>
                <w:numId w:val="7"/>
              </w:numPr>
              <w:ind w:right="225"/>
              <w:jc w:val="both"/>
              <w:rPr>
                <w:rFonts w:ascii="Arial" w:hAnsi="Arial" w:cs="Arial"/>
                <w:sz w:val="24"/>
                <w:szCs w:val="24"/>
              </w:rPr>
            </w:pPr>
            <w:r w:rsidRPr="005C2AD1">
              <w:rPr>
                <w:rFonts w:ascii="Arial" w:hAnsi="Arial" w:cs="Arial"/>
                <w:sz w:val="24"/>
                <w:szCs w:val="24"/>
              </w:rPr>
              <w:t>Maintain effective communication with management and other Te Pā staff as required.</w:t>
            </w:r>
          </w:p>
          <w:p w14:paraId="532CDFA2" w14:textId="4A87547D" w:rsidR="0043751F" w:rsidRPr="005C2AD1" w:rsidRDefault="0043751F" w:rsidP="0043751F">
            <w:pPr>
              <w:pStyle w:val="ListParagraph"/>
              <w:ind w:left="360" w:right="225" w:firstLine="0"/>
              <w:jc w:val="both"/>
              <w:rPr>
                <w:rFonts w:ascii="Arial" w:hAnsi="Arial" w:cs="Arial"/>
                <w:sz w:val="24"/>
                <w:szCs w:val="24"/>
              </w:rPr>
            </w:pPr>
          </w:p>
        </w:tc>
        <w:tc>
          <w:tcPr>
            <w:tcW w:w="5733" w:type="dxa"/>
          </w:tcPr>
          <w:p w14:paraId="10D2779A" w14:textId="1D2032B0" w:rsidR="0043751F" w:rsidRPr="005C2AD1" w:rsidRDefault="0043751F" w:rsidP="00A24FE0">
            <w:pPr>
              <w:pStyle w:val="ListParagraph"/>
              <w:numPr>
                <w:ilvl w:val="0"/>
                <w:numId w:val="7"/>
              </w:numPr>
              <w:ind w:right="138"/>
              <w:jc w:val="both"/>
              <w:rPr>
                <w:rFonts w:ascii="Arial" w:hAnsi="Arial" w:cs="Arial"/>
                <w:sz w:val="24"/>
                <w:szCs w:val="24"/>
              </w:rPr>
            </w:pPr>
            <w:r w:rsidRPr="005C2AD1">
              <w:rPr>
                <w:rFonts w:ascii="Arial" w:hAnsi="Arial" w:cs="Arial"/>
                <w:sz w:val="24"/>
                <w:szCs w:val="24"/>
              </w:rPr>
              <w:t>Evidence of attending Te Pā meetings, events, activities and/or training</w:t>
            </w:r>
            <w:r>
              <w:rPr>
                <w:rFonts w:ascii="Arial" w:hAnsi="Arial" w:cs="Arial"/>
                <w:sz w:val="24"/>
                <w:szCs w:val="24"/>
              </w:rPr>
              <w:t>.</w:t>
            </w:r>
          </w:p>
          <w:p w14:paraId="7B8C3EE3" w14:textId="688A4FB1" w:rsidR="0043751F" w:rsidRPr="005C2AD1" w:rsidRDefault="0043751F" w:rsidP="00A24FE0">
            <w:pPr>
              <w:pStyle w:val="ListParagraph"/>
              <w:numPr>
                <w:ilvl w:val="0"/>
                <w:numId w:val="7"/>
              </w:numPr>
              <w:ind w:right="138"/>
              <w:jc w:val="both"/>
              <w:rPr>
                <w:rFonts w:ascii="Arial" w:hAnsi="Arial" w:cs="Arial"/>
                <w:sz w:val="24"/>
                <w:szCs w:val="24"/>
              </w:rPr>
            </w:pPr>
            <w:r w:rsidRPr="005C2AD1">
              <w:rPr>
                <w:rFonts w:ascii="Arial" w:hAnsi="Arial" w:cs="Arial"/>
                <w:sz w:val="24"/>
                <w:szCs w:val="24"/>
              </w:rPr>
              <w:t>Positive feedback from internal and external stakeholders on communication style</w:t>
            </w:r>
            <w:r>
              <w:rPr>
                <w:rFonts w:ascii="Arial" w:hAnsi="Arial" w:cs="Arial"/>
                <w:sz w:val="24"/>
                <w:szCs w:val="24"/>
              </w:rPr>
              <w:t>.</w:t>
            </w:r>
          </w:p>
        </w:tc>
      </w:tr>
      <w:tr w:rsidR="0043751F" w:rsidRPr="005C2AD1" w14:paraId="42C13F85" w14:textId="77777777" w:rsidTr="005C2AD1">
        <w:trPr>
          <w:trHeight w:val="572"/>
        </w:trPr>
        <w:tc>
          <w:tcPr>
            <w:tcW w:w="3296" w:type="dxa"/>
          </w:tcPr>
          <w:p w14:paraId="2E4664E1" w14:textId="529803C5" w:rsidR="0043751F" w:rsidRPr="005C2AD1" w:rsidRDefault="0043751F" w:rsidP="0043751F">
            <w:pPr>
              <w:pStyle w:val="TableParagraph"/>
              <w:tabs>
                <w:tab w:val="left" w:pos="439"/>
              </w:tabs>
              <w:spacing w:before="74" w:line="252" w:lineRule="auto"/>
              <w:ind w:right="230"/>
              <w:rPr>
                <w:rFonts w:ascii="Arial" w:hAnsi="Arial" w:cs="Arial"/>
                <w:b/>
                <w:color w:val="00A6B6"/>
                <w:sz w:val="24"/>
                <w:szCs w:val="24"/>
              </w:rPr>
            </w:pPr>
            <w:r w:rsidRPr="005C2AD1">
              <w:rPr>
                <w:rFonts w:ascii="Arial" w:hAnsi="Arial" w:cs="Arial"/>
                <w:b/>
                <w:color w:val="00A6B6"/>
                <w:sz w:val="24"/>
                <w:szCs w:val="24"/>
              </w:rPr>
              <w:t xml:space="preserve">Te </w:t>
            </w:r>
            <w:proofErr w:type="spellStart"/>
            <w:r w:rsidRPr="005C2AD1">
              <w:rPr>
                <w:rFonts w:ascii="Arial" w:hAnsi="Arial" w:cs="Arial"/>
                <w:b/>
                <w:color w:val="00A6B6"/>
                <w:sz w:val="24"/>
                <w:szCs w:val="24"/>
              </w:rPr>
              <w:t>Tiriti</w:t>
            </w:r>
            <w:proofErr w:type="spellEnd"/>
            <w:r w:rsidRPr="005C2AD1">
              <w:rPr>
                <w:rFonts w:ascii="Arial" w:hAnsi="Arial" w:cs="Arial"/>
                <w:b/>
                <w:color w:val="00A6B6"/>
                <w:sz w:val="24"/>
                <w:szCs w:val="24"/>
              </w:rPr>
              <w:t xml:space="preserve"> O Waitangi</w:t>
            </w:r>
          </w:p>
        </w:tc>
        <w:tc>
          <w:tcPr>
            <w:tcW w:w="5733" w:type="dxa"/>
          </w:tcPr>
          <w:p w14:paraId="5F2E1C7A" w14:textId="08566DAB" w:rsidR="0043751F" w:rsidRPr="005C2AD1" w:rsidRDefault="0043751F" w:rsidP="00ED4363">
            <w:pPr>
              <w:pStyle w:val="ListParagraph"/>
              <w:ind w:left="360" w:right="225" w:firstLine="0"/>
              <w:jc w:val="both"/>
              <w:rPr>
                <w:rFonts w:ascii="Arial" w:hAnsi="Arial" w:cs="Arial"/>
                <w:sz w:val="24"/>
                <w:szCs w:val="24"/>
              </w:rPr>
            </w:pPr>
            <w:r w:rsidRPr="005C2AD1">
              <w:rPr>
                <w:rFonts w:ascii="Arial" w:hAnsi="Arial" w:cs="Arial"/>
                <w:sz w:val="24"/>
                <w:szCs w:val="24"/>
              </w:rPr>
              <w:t xml:space="preserve">Reflect the principles of the Te </w:t>
            </w:r>
            <w:proofErr w:type="spellStart"/>
            <w:r w:rsidRPr="005C2AD1">
              <w:rPr>
                <w:rFonts w:ascii="Arial" w:hAnsi="Arial" w:cs="Arial"/>
                <w:sz w:val="24"/>
                <w:szCs w:val="24"/>
              </w:rPr>
              <w:t>Tiriti</w:t>
            </w:r>
            <w:proofErr w:type="spellEnd"/>
            <w:r w:rsidRPr="005C2AD1">
              <w:rPr>
                <w:rFonts w:ascii="Arial" w:hAnsi="Arial" w:cs="Arial"/>
                <w:sz w:val="24"/>
                <w:szCs w:val="24"/>
              </w:rPr>
              <w:t xml:space="preserve"> O Waitangi – Partnership, Participation and Protection, through your interaction with others on a day-to-day basis.</w:t>
            </w:r>
          </w:p>
          <w:p w14:paraId="07074F10" w14:textId="79F84645" w:rsidR="0043751F" w:rsidRPr="00ED4363" w:rsidRDefault="0043751F" w:rsidP="00A24FE0">
            <w:pPr>
              <w:pStyle w:val="BodyText"/>
              <w:numPr>
                <w:ilvl w:val="1"/>
                <w:numId w:val="11"/>
              </w:numPr>
              <w:tabs>
                <w:tab w:val="left" w:pos="838"/>
              </w:tabs>
              <w:autoSpaceDE/>
              <w:autoSpaceDN/>
              <w:spacing w:before="140"/>
              <w:ind w:left="714" w:hanging="357"/>
              <w:jc w:val="both"/>
              <w:rPr>
                <w:rFonts w:ascii="Arial" w:hAnsi="Arial" w:cs="Arial"/>
                <w:color w:val="231F20"/>
                <w:sz w:val="24"/>
                <w:szCs w:val="24"/>
              </w:rPr>
            </w:pPr>
            <w:r w:rsidRPr="00ED4363">
              <w:rPr>
                <w:rFonts w:ascii="Arial" w:hAnsi="Arial" w:cs="Arial"/>
                <w:i/>
                <w:iCs/>
                <w:color w:val="231F20"/>
                <w:sz w:val="24"/>
                <w:szCs w:val="24"/>
              </w:rPr>
              <w:t xml:space="preserve">Partnership – </w:t>
            </w:r>
            <w:r w:rsidRPr="00ED4363">
              <w:rPr>
                <w:rFonts w:ascii="Arial" w:hAnsi="Arial" w:cs="Arial"/>
                <w:color w:val="231F20"/>
                <w:sz w:val="24"/>
                <w:szCs w:val="24"/>
              </w:rPr>
              <w:t>You interact in good faith and in a partnership. There is a sense of shared enterprise and mutual benefit where each partner takes account of the needs and interests of the other.</w:t>
            </w:r>
          </w:p>
          <w:p w14:paraId="3E70CB04" w14:textId="17D306BD" w:rsidR="0043751F" w:rsidRPr="00ED4363" w:rsidRDefault="0043751F" w:rsidP="00A24FE0">
            <w:pPr>
              <w:pStyle w:val="BodyText"/>
              <w:numPr>
                <w:ilvl w:val="1"/>
                <w:numId w:val="11"/>
              </w:numPr>
              <w:tabs>
                <w:tab w:val="left" w:pos="838"/>
              </w:tabs>
              <w:autoSpaceDE/>
              <w:autoSpaceDN/>
              <w:spacing w:before="140"/>
              <w:ind w:left="714" w:hanging="357"/>
              <w:jc w:val="both"/>
              <w:rPr>
                <w:rFonts w:ascii="Arial" w:hAnsi="Arial" w:cs="Arial"/>
                <w:color w:val="231F20"/>
                <w:sz w:val="24"/>
                <w:szCs w:val="24"/>
              </w:rPr>
            </w:pPr>
            <w:r w:rsidRPr="00ED4363">
              <w:rPr>
                <w:rFonts w:ascii="Arial" w:hAnsi="Arial" w:cs="Arial"/>
                <w:i/>
                <w:iCs/>
                <w:color w:val="231F20"/>
                <w:sz w:val="24"/>
                <w:szCs w:val="24"/>
              </w:rPr>
              <w:t xml:space="preserve">Participation – </w:t>
            </w:r>
            <w:r w:rsidRPr="00ED4363">
              <w:rPr>
                <w:rFonts w:ascii="Arial" w:hAnsi="Arial" w:cs="Arial"/>
                <w:color w:val="231F20"/>
                <w:sz w:val="24"/>
                <w:szCs w:val="24"/>
              </w:rPr>
              <w:t>You work in partnership with our treaty partners to enable our organization to prosper.  You are mindful of the varying socio-economic conditions that face our people and work hard to remove barriers of access to Te Pā services.</w:t>
            </w:r>
          </w:p>
          <w:p w14:paraId="69485B96" w14:textId="77777777" w:rsidR="0043751F" w:rsidRPr="00ED4363" w:rsidRDefault="0043751F" w:rsidP="00A24FE0">
            <w:pPr>
              <w:pStyle w:val="BodyText"/>
              <w:numPr>
                <w:ilvl w:val="1"/>
                <w:numId w:val="11"/>
              </w:numPr>
              <w:tabs>
                <w:tab w:val="left" w:pos="838"/>
              </w:tabs>
              <w:autoSpaceDE/>
              <w:autoSpaceDN/>
              <w:spacing w:before="140"/>
              <w:ind w:left="714" w:hanging="357"/>
              <w:jc w:val="both"/>
              <w:rPr>
                <w:rFonts w:ascii="Arial" w:hAnsi="Arial" w:cs="Arial"/>
                <w:color w:val="231F20"/>
                <w:sz w:val="24"/>
                <w:szCs w:val="24"/>
              </w:rPr>
            </w:pPr>
            <w:r w:rsidRPr="00ED4363">
              <w:rPr>
                <w:rFonts w:ascii="Arial" w:hAnsi="Arial" w:cs="Arial"/>
                <w:i/>
                <w:iCs/>
                <w:color w:val="231F20"/>
                <w:sz w:val="24"/>
                <w:szCs w:val="24"/>
              </w:rPr>
              <w:t xml:space="preserve">Protection – </w:t>
            </w:r>
            <w:r w:rsidRPr="00ED4363">
              <w:rPr>
                <w:rFonts w:ascii="Arial" w:hAnsi="Arial" w:cs="Arial"/>
                <w:color w:val="231F20"/>
                <w:sz w:val="24"/>
                <w:szCs w:val="24"/>
              </w:rPr>
              <w:t>You work proactively to protect the rights and interest of Māori, including the need to proactively build the capacity and capability of Māori.</w:t>
            </w:r>
          </w:p>
          <w:p w14:paraId="5D98D2C5" w14:textId="1759C0DB" w:rsidR="0043751F" w:rsidRPr="005C2AD1" w:rsidRDefault="0043751F" w:rsidP="0043751F">
            <w:pPr>
              <w:pStyle w:val="ListParagraph"/>
              <w:ind w:left="1440" w:right="225" w:firstLine="0"/>
              <w:jc w:val="both"/>
              <w:rPr>
                <w:rFonts w:ascii="Arial" w:hAnsi="Arial" w:cs="Arial"/>
                <w:sz w:val="24"/>
                <w:szCs w:val="24"/>
              </w:rPr>
            </w:pPr>
          </w:p>
        </w:tc>
        <w:tc>
          <w:tcPr>
            <w:tcW w:w="5733" w:type="dxa"/>
          </w:tcPr>
          <w:p w14:paraId="5BC0C146" w14:textId="67172FDD" w:rsidR="0043751F" w:rsidRPr="00C13DA9" w:rsidRDefault="0043751F" w:rsidP="00A24FE0">
            <w:pPr>
              <w:pStyle w:val="ListParagraph"/>
              <w:numPr>
                <w:ilvl w:val="0"/>
                <w:numId w:val="7"/>
              </w:numPr>
              <w:ind w:right="138"/>
              <w:jc w:val="both"/>
              <w:rPr>
                <w:rFonts w:ascii="Arial" w:eastAsia="Times New Roman" w:hAnsi="Arial" w:cs="Arial"/>
                <w:sz w:val="24"/>
                <w:szCs w:val="24"/>
                <w:lang w:bidi="x-none"/>
              </w:rPr>
            </w:pPr>
            <w:r w:rsidRPr="005C2AD1">
              <w:rPr>
                <w:rFonts w:ascii="Arial" w:eastAsia="Times New Roman" w:hAnsi="Arial" w:cs="Arial"/>
                <w:sz w:val="24"/>
                <w:szCs w:val="24"/>
                <w:lang w:bidi="x-none"/>
              </w:rPr>
              <w:t xml:space="preserve">Daily interactions are reflective of the principles of </w:t>
            </w:r>
            <w:r w:rsidRPr="005C2AD1">
              <w:rPr>
                <w:rFonts w:ascii="Arial" w:hAnsi="Arial" w:cs="Arial"/>
                <w:sz w:val="24"/>
                <w:szCs w:val="24"/>
              </w:rPr>
              <w:t xml:space="preserve">Te </w:t>
            </w:r>
            <w:proofErr w:type="spellStart"/>
            <w:r w:rsidRPr="005C2AD1">
              <w:rPr>
                <w:rFonts w:ascii="Arial" w:hAnsi="Arial" w:cs="Arial"/>
                <w:sz w:val="24"/>
                <w:szCs w:val="24"/>
              </w:rPr>
              <w:t>Tiriti</w:t>
            </w:r>
            <w:proofErr w:type="spellEnd"/>
            <w:r w:rsidRPr="005C2AD1">
              <w:rPr>
                <w:rFonts w:ascii="Arial" w:hAnsi="Arial" w:cs="Arial"/>
                <w:sz w:val="24"/>
                <w:szCs w:val="24"/>
              </w:rPr>
              <w:t xml:space="preserve"> O Waitangi</w:t>
            </w:r>
            <w:r>
              <w:rPr>
                <w:rFonts w:ascii="Arial" w:hAnsi="Arial" w:cs="Arial"/>
                <w:sz w:val="24"/>
                <w:szCs w:val="24"/>
              </w:rPr>
              <w:t>.</w:t>
            </w:r>
          </w:p>
          <w:p w14:paraId="0CC39311" w14:textId="77777777" w:rsidR="0043751F" w:rsidRPr="00766CD6" w:rsidRDefault="0043751F" w:rsidP="00A24FE0">
            <w:pPr>
              <w:pStyle w:val="ListParagraph"/>
              <w:numPr>
                <w:ilvl w:val="0"/>
                <w:numId w:val="7"/>
              </w:numPr>
              <w:ind w:right="138"/>
              <w:jc w:val="both"/>
              <w:rPr>
                <w:rFonts w:ascii="Arial" w:eastAsia="Times New Roman" w:hAnsi="Arial" w:cs="Arial"/>
                <w:sz w:val="24"/>
                <w:szCs w:val="24"/>
                <w:lang w:bidi="x-none"/>
              </w:rPr>
            </w:pPr>
            <w:r w:rsidRPr="00766CD6">
              <w:rPr>
                <w:rFonts w:ascii="Arial" w:eastAsia="Times New Roman" w:hAnsi="Arial" w:cs="Arial"/>
                <w:sz w:val="24"/>
                <w:szCs w:val="24"/>
                <w:lang w:bidi="x-none"/>
              </w:rPr>
              <w:t xml:space="preserve">Demonstrates </w:t>
            </w:r>
            <w:proofErr w:type="spellStart"/>
            <w:r w:rsidRPr="00766CD6">
              <w:rPr>
                <w:rFonts w:ascii="Arial" w:eastAsia="Times New Roman" w:hAnsi="Arial" w:cs="Arial"/>
                <w:sz w:val="24"/>
                <w:szCs w:val="24"/>
                <w:lang w:bidi="x-none"/>
              </w:rPr>
              <w:t>behaviour</w:t>
            </w:r>
            <w:proofErr w:type="spellEnd"/>
            <w:r w:rsidRPr="00766CD6">
              <w:rPr>
                <w:rFonts w:ascii="Arial" w:eastAsia="Times New Roman" w:hAnsi="Arial" w:cs="Arial"/>
                <w:sz w:val="24"/>
                <w:szCs w:val="24"/>
                <w:lang w:bidi="x-none"/>
              </w:rPr>
              <w:t xml:space="preserve"> that </w:t>
            </w:r>
            <w:proofErr w:type="spellStart"/>
            <w:r w:rsidRPr="00766CD6">
              <w:rPr>
                <w:rFonts w:ascii="Arial" w:eastAsia="Times New Roman" w:hAnsi="Arial" w:cs="Arial"/>
                <w:sz w:val="24"/>
                <w:szCs w:val="24"/>
                <w:lang w:bidi="x-none"/>
              </w:rPr>
              <w:t>recognises</w:t>
            </w:r>
            <w:proofErr w:type="spellEnd"/>
            <w:r w:rsidRPr="00766CD6">
              <w:rPr>
                <w:rFonts w:ascii="Arial" w:eastAsia="Times New Roman" w:hAnsi="Arial" w:cs="Arial"/>
                <w:sz w:val="24"/>
                <w:szCs w:val="24"/>
                <w:lang w:bidi="x-none"/>
              </w:rPr>
              <w:t xml:space="preserve"> and is consistent with equity principles and practices.</w:t>
            </w:r>
          </w:p>
          <w:p w14:paraId="4ADAB0E6" w14:textId="0DB7B5A9" w:rsidR="0043751F" w:rsidRPr="005C2AD1" w:rsidRDefault="0043751F" w:rsidP="0043751F">
            <w:pPr>
              <w:pStyle w:val="ListParagraph"/>
              <w:ind w:left="360" w:right="138" w:firstLine="0"/>
              <w:jc w:val="both"/>
              <w:rPr>
                <w:rFonts w:ascii="Arial" w:eastAsia="Times New Roman" w:hAnsi="Arial" w:cs="Arial"/>
                <w:sz w:val="24"/>
                <w:szCs w:val="24"/>
                <w:lang w:bidi="x-none"/>
              </w:rPr>
            </w:pPr>
          </w:p>
        </w:tc>
      </w:tr>
      <w:tr w:rsidR="0043751F" w:rsidRPr="005C2AD1" w14:paraId="312410D8" w14:textId="77777777" w:rsidTr="005C2AD1">
        <w:trPr>
          <w:trHeight w:val="572"/>
        </w:trPr>
        <w:tc>
          <w:tcPr>
            <w:tcW w:w="3296" w:type="dxa"/>
          </w:tcPr>
          <w:p w14:paraId="65ADA52B" w14:textId="540DEA6D" w:rsidR="0043751F" w:rsidRPr="005C2AD1" w:rsidRDefault="0043751F" w:rsidP="0043751F">
            <w:pPr>
              <w:pStyle w:val="TableParagraph"/>
              <w:tabs>
                <w:tab w:val="left" w:pos="439"/>
              </w:tabs>
              <w:spacing w:before="74" w:line="252" w:lineRule="auto"/>
              <w:ind w:right="230"/>
              <w:rPr>
                <w:rFonts w:ascii="Arial" w:hAnsi="Arial" w:cs="Arial"/>
                <w:b/>
                <w:color w:val="00A6B6"/>
                <w:sz w:val="24"/>
                <w:szCs w:val="24"/>
              </w:rPr>
            </w:pPr>
            <w:r w:rsidRPr="005C2AD1">
              <w:rPr>
                <w:rFonts w:ascii="Arial" w:hAnsi="Arial" w:cs="Arial"/>
                <w:b/>
                <w:color w:val="00A6B6"/>
                <w:sz w:val="24"/>
                <w:szCs w:val="24"/>
              </w:rPr>
              <w:t>Te Pā vision, mission, and values</w:t>
            </w:r>
          </w:p>
        </w:tc>
        <w:tc>
          <w:tcPr>
            <w:tcW w:w="5733" w:type="dxa"/>
          </w:tcPr>
          <w:p w14:paraId="320BE708" w14:textId="77777777" w:rsidR="0043751F" w:rsidRPr="00D729C6" w:rsidRDefault="0043751F" w:rsidP="00ED4363">
            <w:pPr>
              <w:pStyle w:val="ListParagraph"/>
              <w:ind w:left="360" w:right="225" w:firstLine="0"/>
              <w:jc w:val="both"/>
              <w:rPr>
                <w:rFonts w:ascii="Arial" w:hAnsi="Arial" w:cs="Arial"/>
              </w:rPr>
            </w:pPr>
            <w:r w:rsidRPr="005C2AD1">
              <w:rPr>
                <w:rFonts w:ascii="Arial" w:hAnsi="Arial" w:cs="Arial"/>
                <w:sz w:val="24"/>
                <w:szCs w:val="24"/>
              </w:rPr>
              <w:t>Familiarize yourself with the Te Pā strategic vision, mission and values and ensure these are visible in your mahi.</w:t>
            </w:r>
          </w:p>
          <w:p w14:paraId="51A64EBE" w14:textId="17EE7504" w:rsidR="0043751F" w:rsidRPr="005C2AD1" w:rsidRDefault="0043751F" w:rsidP="0043751F">
            <w:pPr>
              <w:pStyle w:val="ListParagraph"/>
              <w:ind w:left="360" w:right="225" w:firstLine="0"/>
              <w:jc w:val="both"/>
              <w:rPr>
                <w:rFonts w:ascii="Arial" w:hAnsi="Arial" w:cs="Arial"/>
              </w:rPr>
            </w:pPr>
          </w:p>
        </w:tc>
        <w:tc>
          <w:tcPr>
            <w:tcW w:w="5733" w:type="dxa"/>
          </w:tcPr>
          <w:p w14:paraId="7427ACFB" w14:textId="23F04C68" w:rsidR="0043751F" w:rsidRPr="005C2AD1" w:rsidRDefault="0043751F" w:rsidP="00A24FE0">
            <w:pPr>
              <w:pStyle w:val="ListParagraph"/>
              <w:numPr>
                <w:ilvl w:val="0"/>
                <w:numId w:val="7"/>
              </w:numPr>
              <w:ind w:right="138"/>
              <w:jc w:val="both"/>
              <w:rPr>
                <w:rFonts w:ascii="Arial" w:eastAsia="Times New Roman" w:hAnsi="Arial" w:cs="Arial"/>
                <w:sz w:val="24"/>
                <w:szCs w:val="24"/>
                <w:lang w:bidi="x-none"/>
              </w:rPr>
            </w:pPr>
            <w:r w:rsidRPr="005C2AD1">
              <w:rPr>
                <w:rFonts w:ascii="Arial" w:eastAsia="Times New Roman" w:hAnsi="Arial" w:cs="Arial"/>
                <w:sz w:val="24"/>
                <w:szCs w:val="24"/>
                <w:lang w:bidi="x-none"/>
              </w:rPr>
              <w:t>Understanding of the Te Pā strategic vision, mission and values are evident in daily work and communications.</w:t>
            </w:r>
          </w:p>
        </w:tc>
      </w:tr>
    </w:tbl>
    <w:p w14:paraId="6D0C04B0" w14:textId="1206B21C" w:rsidR="00D729C6" w:rsidRDefault="00D729C6">
      <w:pPr>
        <w:rPr>
          <w:rFonts w:ascii="Calibri" w:eastAsia="Calibri" w:hAnsi="Calibri" w:cs="Times New Roman"/>
          <w:sz w:val="28"/>
          <w:szCs w:val="28"/>
          <w:lang w:val="mi-NZ" w:bidi="ar-SA"/>
        </w:rPr>
      </w:pPr>
    </w:p>
    <w:p w14:paraId="4C5E8709" w14:textId="77777777" w:rsidR="00653C29" w:rsidRPr="00763FEB" w:rsidRDefault="00653C29" w:rsidP="005C2AD1">
      <w:pPr>
        <w:rPr>
          <w:rFonts w:ascii="Calibri" w:eastAsia="Calibri" w:hAnsi="Calibri" w:cs="Times New Roman"/>
          <w:sz w:val="28"/>
          <w:szCs w:val="28"/>
          <w:lang w:val="mi-NZ" w:bidi="ar-SA"/>
        </w:rPr>
      </w:pPr>
    </w:p>
    <w:p w14:paraId="27E5E4E5" w14:textId="77777777" w:rsidR="00653C29" w:rsidRPr="00787BB0" w:rsidRDefault="00653C29" w:rsidP="00653C29">
      <w:pPr>
        <w:widowControl/>
        <w:shd w:val="clear" w:color="auto" w:fill="00A6B6"/>
        <w:autoSpaceDE/>
        <w:autoSpaceDN/>
        <w:jc w:val="both"/>
        <w:rPr>
          <w:rFonts w:ascii="Arial" w:eastAsia="Calibri" w:hAnsi="Arial" w:cs="Arial"/>
          <w:b/>
          <w:bCs/>
          <w:color w:val="FFFFFF"/>
          <w:sz w:val="32"/>
          <w:szCs w:val="32"/>
          <w:lang w:val="mi-NZ" w:bidi="ar-SA"/>
        </w:rPr>
      </w:pPr>
      <w:r w:rsidRPr="00787BB0">
        <w:rPr>
          <w:rFonts w:ascii="Arial" w:eastAsia="Calibri" w:hAnsi="Arial" w:cs="Arial"/>
          <w:b/>
          <w:bCs/>
          <w:color w:val="FFFFFF"/>
          <w:sz w:val="32"/>
          <w:szCs w:val="32"/>
          <w:lang w:val="mi-NZ" w:bidi="ar-SA"/>
        </w:rPr>
        <w:lastRenderedPageBreak/>
        <w:t>General Accountabilities</w:t>
      </w:r>
    </w:p>
    <w:p w14:paraId="398AEBA0" w14:textId="45C9CD86" w:rsidR="00653C29" w:rsidRPr="00763FEB" w:rsidRDefault="00653C29" w:rsidP="00653C29">
      <w:pPr>
        <w:widowControl/>
        <w:autoSpaceDE/>
        <w:autoSpaceDN/>
        <w:jc w:val="both"/>
        <w:rPr>
          <w:rFonts w:ascii="Calibri" w:eastAsia="Calibri" w:hAnsi="Calibri" w:cs="Times New Roman"/>
          <w:b/>
          <w:bCs/>
          <w:color w:val="FFFFFF"/>
          <w:sz w:val="44"/>
          <w:szCs w:val="44"/>
          <w:lang w:val="mi-NZ" w:bidi="ar-SA"/>
        </w:rPr>
      </w:pPr>
      <w:r w:rsidRPr="00763FEB">
        <w:rPr>
          <w:rFonts w:ascii="Calibri" w:eastAsia="Calibri" w:hAnsi="Calibri" w:cs="Times New Roman"/>
          <w:b/>
          <w:bCs/>
          <w:color w:val="FFFFFF"/>
          <w:sz w:val="44"/>
          <w:szCs w:val="44"/>
          <w:lang w:val="mi-NZ" w:bidi="ar-SA"/>
        </w:rPr>
        <w:t>bilities</w:t>
      </w:r>
    </w:p>
    <w:p w14:paraId="217E2913" w14:textId="77777777" w:rsidR="00653C29" w:rsidRPr="00107011" w:rsidRDefault="00653C29" w:rsidP="00653C29">
      <w:pPr>
        <w:widowControl/>
        <w:autoSpaceDE/>
        <w:autoSpaceDN/>
        <w:jc w:val="both"/>
        <w:rPr>
          <w:rFonts w:ascii="Arial" w:eastAsia="Calibri" w:hAnsi="Arial" w:cs="Arial"/>
          <w:b/>
          <w:bCs/>
          <w:sz w:val="24"/>
          <w:szCs w:val="24"/>
          <w:lang w:val="mi-NZ" w:bidi="ar-SA"/>
        </w:rPr>
      </w:pPr>
      <w:r w:rsidRPr="00107011">
        <w:rPr>
          <w:rFonts w:ascii="Arial" w:eastAsia="Calibri" w:hAnsi="Arial" w:cs="Arial"/>
          <w:b/>
          <w:bCs/>
          <w:sz w:val="24"/>
          <w:szCs w:val="24"/>
          <w:lang w:val="mi-NZ" w:bidi="ar-SA"/>
        </w:rPr>
        <w:t>Code of Conduct:</w:t>
      </w:r>
    </w:p>
    <w:p w14:paraId="7FFA9078" w14:textId="77777777" w:rsidR="00653C29" w:rsidRPr="00107011" w:rsidRDefault="00653C29" w:rsidP="00A24FE0">
      <w:pPr>
        <w:widowControl/>
        <w:numPr>
          <w:ilvl w:val="0"/>
          <w:numId w:val="2"/>
        </w:numPr>
        <w:autoSpaceDE/>
        <w:autoSpaceDN/>
        <w:contextualSpacing/>
        <w:jc w:val="both"/>
        <w:rPr>
          <w:rFonts w:ascii="Arial" w:eastAsia="Calibri" w:hAnsi="Arial" w:cs="Arial"/>
          <w:sz w:val="24"/>
          <w:szCs w:val="24"/>
          <w:lang w:val="mi-NZ" w:bidi="ar-SA"/>
        </w:rPr>
      </w:pPr>
      <w:r w:rsidRPr="00107011">
        <w:rPr>
          <w:rFonts w:ascii="Arial" w:eastAsia="Calibri" w:hAnsi="Arial" w:cs="Arial"/>
          <w:sz w:val="24"/>
          <w:szCs w:val="24"/>
          <w:lang w:val="mi-NZ" w:bidi="ar-SA"/>
        </w:rPr>
        <w:t>Familiarity and compliance with Te Pā code of conduct policy and related documents; and with Te Pā policy and procedures relating to the functions of the position held.</w:t>
      </w:r>
    </w:p>
    <w:p w14:paraId="4A85523D" w14:textId="77777777" w:rsidR="00653C29" w:rsidRPr="00107011" w:rsidRDefault="00653C29" w:rsidP="00653C29">
      <w:pPr>
        <w:widowControl/>
        <w:autoSpaceDE/>
        <w:autoSpaceDN/>
        <w:jc w:val="both"/>
        <w:rPr>
          <w:rFonts w:ascii="Arial" w:eastAsia="Calibri" w:hAnsi="Arial" w:cs="Arial"/>
          <w:b/>
          <w:bCs/>
          <w:sz w:val="24"/>
          <w:szCs w:val="24"/>
          <w:lang w:val="mi-NZ" w:bidi="ar-SA"/>
        </w:rPr>
      </w:pPr>
    </w:p>
    <w:p w14:paraId="77B0D7BB" w14:textId="77777777" w:rsidR="00653C29" w:rsidRPr="00107011" w:rsidRDefault="00653C29" w:rsidP="00653C29">
      <w:pPr>
        <w:widowControl/>
        <w:autoSpaceDE/>
        <w:autoSpaceDN/>
        <w:jc w:val="both"/>
        <w:rPr>
          <w:rFonts w:ascii="Arial" w:eastAsia="Calibri" w:hAnsi="Arial" w:cs="Arial"/>
          <w:b/>
          <w:bCs/>
          <w:sz w:val="24"/>
          <w:szCs w:val="24"/>
          <w:lang w:val="mi-NZ" w:bidi="ar-SA"/>
        </w:rPr>
      </w:pPr>
      <w:r w:rsidRPr="00107011">
        <w:rPr>
          <w:rFonts w:ascii="Arial" w:eastAsia="Calibri" w:hAnsi="Arial" w:cs="Arial"/>
          <w:b/>
          <w:bCs/>
          <w:sz w:val="24"/>
          <w:szCs w:val="24"/>
          <w:lang w:val="mi-NZ" w:bidi="ar-SA"/>
        </w:rPr>
        <w:t>Health and Safety:</w:t>
      </w:r>
    </w:p>
    <w:p w14:paraId="56511E83" w14:textId="77777777" w:rsidR="00653C29" w:rsidRPr="00107011" w:rsidRDefault="00653C29" w:rsidP="00A24FE0">
      <w:pPr>
        <w:widowControl/>
        <w:numPr>
          <w:ilvl w:val="0"/>
          <w:numId w:val="2"/>
        </w:numPr>
        <w:autoSpaceDE/>
        <w:autoSpaceDN/>
        <w:contextualSpacing/>
        <w:jc w:val="both"/>
        <w:rPr>
          <w:rFonts w:ascii="Arial" w:eastAsia="Calibri" w:hAnsi="Arial" w:cs="Arial"/>
          <w:sz w:val="24"/>
          <w:szCs w:val="24"/>
          <w:lang w:val="mi-NZ" w:bidi="ar-SA"/>
        </w:rPr>
      </w:pPr>
      <w:r w:rsidRPr="00107011">
        <w:rPr>
          <w:rFonts w:ascii="Arial" w:eastAsia="Calibri" w:hAnsi="Arial" w:cs="Arial"/>
          <w:sz w:val="24"/>
          <w:szCs w:val="24"/>
          <w:lang w:val="mi-NZ" w:bidi="ar-SA"/>
        </w:rPr>
        <w:t>Adhere to health and safety policy and procedures as outlined in the Te Pā health and safety handbook.</w:t>
      </w:r>
    </w:p>
    <w:p w14:paraId="010C71EB" w14:textId="77777777" w:rsidR="00653C29" w:rsidRPr="00107011" w:rsidRDefault="00653C29" w:rsidP="00A24FE0">
      <w:pPr>
        <w:widowControl/>
        <w:numPr>
          <w:ilvl w:val="0"/>
          <w:numId w:val="2"/>
        </w:numPr>
        <w:autoSpaceDE/>
        <w:autoSpaceDN/>
        <w:contextualSpacing/>
        <w:jc w:val="both"/>
        <w:rPr>
          <w:rFonts w:ascii="Arial" w:eastAsia="Calibri" w:hAnsi="Arial" w:cs="Arial"/>
          <w:sz w:val="24"/>
          <w:szCs w:val="24"/>
          <w:lang w:val="mi-NZ" w:bidi="ar-SA"/>
        </w:rPr>
      </w:pPr>
      <w:r w:rsidRPr="00107011">
        <w:rPr>
          <w:rFonts w:ascii="Arial" w:eastAsia="Calibri" w:hAnsi="Arial" w:cs="Arial"/>
          <w:sz w:val="24"/>
          <w:szCs w:val="24"/>
          <w:lang w:val="mi-NZ" w:bidi="ar-SA"/>
        </w:rPr>
        <w:t>Help maintain a safe working environment.</w:t>
      </w:r>
    </w:p>
    <w:p w14:paraId="557AEE2E" w14:textId="77777777" w:rsidR="00653C29" w:rsidRPr="00107011" w:rsidRDefault="00653C29" w:rsidP="00653C29">
      <w:pPr>
        <w:widowControl/>
        <w:autoSpaceDE/>
        <w:autoSpaceDN/>
        <w:jc w:val="both"/>
        <w:rPr>
          <w:rFonts w:ascii="Arial" w:eastAsia="Calibri" w:hAnsi="Arial" w:cs="Arial"/>
          <w:b/>
          <w:bCs/>
          <w:sz w:val="24"/>
          <w:szCs w:val="24"/>
          <w:lang w:val="mi-NZ" w:bidi="ar-SA"/>
        </w:rPr>
      </w:pPr>
    </w:p>
    <w:p w14:paraId="68104230" w14:textId="77777777" w:rsidR="00653C29" w:rsidRPr="00107011" w:rsidRDefault="00653C29" w:rsidP="00653C29">
      <w:pPr>
        <w:widowControl/>
        <w:autoSpaceDE/>
        <w:autoSpaceDN/>
        <w:jc w:val="both"/>
        <w:rPr>
          <w:rFonts w:ascii="Arial" w:eastAsia="Calibri" w:hAnsi="Arial" w:cs="Arial"/>
          <w:b/>
          <w:bCs/>
          <w:sz w:val="24"/>
          <w:szCs w:val="24"/>
          <w:lang w:val="mi-NZ" w:bidi="ar-SA"/>
        </w:rPr>
      </w:pPr>
      <w:r w:rsidRPr="00107011">
        <w:rPr>
          <w:rFonts w:ascii="Arial" w:eastAsia="Calibri" w:hAnsi="Arial" w:cs="Arial"/>
          <w:b/>
          <w:bCs/>
          <w:sz w:val="24"/>
          <w:szCs w:val="24"/>
          <w:lang w:val="mi-NZ" w:bidi="ar-SA"/>
        </w:rPr>
        <w:t>Other Duties &amp; Responsibilities:</w:t>
      </w:r>
    </w:p>
    <w:p w14:paraId="52C80AD2" w14:textId="77777777" w:rsidR="00653C29" w:rsidRPr="00107011" w:rsidRDefault="00653C29" w:rsidP="00A24FE0">
      <w:pPr>
        <w:widowControl/>
        <w:numPr>
          <w:ilvl w:val="0"/>
          <w:numId w:val="2"/>
        </w:numPr>
        <w:autoSpaceDE/>
        <w:autoSpaceDN/>
        <w:contextualSpacing/>
        <w:jc w:val="both"/>
        <w:rPr>
          <w:rFonts w:ascii="Arial" w:eastAsia="Calibri" w:hAnsi="Arial" w:cs="Arial"/>
          <w:sz w:val="24"/>
          <w:szCs w:val="24"/>
          <w:lang w:val="mi-NZ" w:bidi="ar-SA"/>
        </w:rPr>
      </w:pPr>
      <w:r w:rsidRPr="00107011">
        <w:rPr>
          <w:rFonts w:ascii="Arial" w:eastAsia="Calibri" w:hAnsi="Arial" w:cs="Arial"/>
          <w:sz w:val="24"/>
          <w:szCs w:val="24"/>
          <w:lang w:val="mi-NZ" w:bidi="ar-SA"/>
        </w:rPr>
        <w:t>All employess are expected to perform other such duties as can reasonably be regarded as incidental to their job description, and other such duties that fall reasonably within their experience and capabilities as may be assigned from time to time to meet business requirements.</w:t>
      </w:r>
    </w:p>
    <w:p w14:paraId="77C921AD" w14:textId="1747500B" w:rsidR="006F4173" w:rsidRDefault="006F4173">
      <w:pPr>
        <w:rPr>
          <w:rFonts w:ascii="Arial" w:hAnsi="Arial" w:cs="Arial"/>
          <w:sz w:val="20"/>
        </w:rPr>
      </w:pPr>
    </w:p>
    <w:p w14:paraId="1C79BC2F" w14:textId="77777777" w:rsidR="00766CD6" w:rsidRPr="00DA365A" w:rsidRDefault="00766CD6">
      <w:pPr>
        <w:spacing w:line="211" w:lineRule="auto"/>
        <w:rPr>
          <w:rFonts w:ascii="Arial" w:hAnsi="Arial" w:cs="Arial"/>
          <w:sz w:val="20"/>
        </w:rPr>
      </w:pPr>
    </w:p>
    <w:p w14:paraId="386B6CC5" w14:textId="245EBF23" w:rsidR="00025A88" w:rsidRPr="00787BB0" w:rsidRDefault="00025A88" w:rsidP="00E10627">
      <w:pPr>
        <w:widowControl/>
        <w:shd w:val="clear" w:color="auto" w:fill="00A6B6"/>
        <w:autoSpaceDE/>
        <w:autoSpaceDN/>
        <w:ind w:left="142"/>
        <w:rPr>
          <w:rFonts w:ascii="Arial" w:eastAsia="Calibri" w:hAnsi="Arial" w:cs="Arial"/>
          <w:b/>
          <w:bCs/>
          <w:color w:val="FFFFFF"/>
          <w:sz w:val="32"/>
          <w:szCs w:val="32"/>
          <w:lang w:val="mi-NZ" w:bidi="ar-SA"/>
        </w:rPr>
      </w:pPr>
      <w:r w:rsidRPr="00787BB0">
        <w:rPr>
          <w:rFonts w:ascii="Arial" w:eastAsia="Calibri" w:hAnsi="Arial" w:cs="Arial"/>
          <w:b/>
          <w:bCs/>
          <w:color w:val="FFFFFF"/>
          <w:sz w:val="32"/>
          <w:szCs w:val="32"/>
          <w:lang w:val="mi-NZ" w:bidi="ar-SA"/>
        </w:rPr>
        <w:t>Key working relationships</w:t>
      </w:r>
    </w:p>
    <w:p w14:paraId="29E3CE47" w14:textId="77777777" w:rsidR="003D14B2" w:rsidRPr="00DA365A" w:rsidRDefault="003D14B2">
      <w:pPr>
        <w:pStyle w:val="BodyText"/>
        <w:rPr>
          <w:rFonts w:ascii="Arial" w:hAnsi="Arial" w:cs="Arial"/>
          <w:b/>
          <w:sz w:val="8"/>
        </w:rPr>
      </w:pPr>
    </w:p>
    <w:tbl>
      <w:tblPr>
        <w:tblW w:w="14895" w:type="dxa"/>
        <w:tblInd w:w="121" w:type="dxa"/>
        <w:tblBorders>
          <w:top w:val="single" w:sz="8" w:space="0" w:color="00A6B6"/>
          <w:left w:val="single" w:sz="8" w:space="0" w:color="00A6B6"/>
          <w:bottom w:val="single" w:sz="8" w:space="0" w:color="00A6B6"/>
          <w:right w:val="single" w:sz="8" w:space="0" w:color="00A6B6"/>
          <w:insideH w:val="single" w:sz="8" w:space="0" w:color="00A6B6"/>
          <w:insideV w:val="single" w:sz="8" w:space="0" w:color="00A6B6"/>
        </w:tblBorders>
        <w:tblLayout w:type="fixed"/>
        <w:tblCellMar>
          <w:left w:w="0" w:type="dxa"/>
          <w:right w:w="0" w:type="dxa"/>
        </w:tblCellMar>
        <w:tblLook w:val="01E0" w:firstRow="1" w:lastRow="1" w:firstColumn="1" w:lastColumn="1" w:noHBand="0" w:noVBand="0"/>
      </w:tblPr>
      <w:tblGrid>
        <w:gridCol w:w="7447"/>
        <w:gridCol w:w="7448"/>
      </w:tblGrid>
      <w:tr w:rsidR="003D14B2" w:rsidRPr="00657AFC" w14:paraId="2516261B" w14:textId="77777777" w:rsidTr="000B5AFF">
        <w:trPr>
          <w:trHeight w:val="366"/>
        </w:trPr>
        <w:tc>
          <w:tcPr>
            <w:tcW w:w="7447" w:type="dxa"/>
            <w:shd w:val="clear" w:color="auto" w:fill="00A6B6"/>
          </w:tcPr>
          <w:p w14:paraId="236D38E2" w14:textId="77777777" w:rsidR="003D14B2" w:rsidRPr="00657AFC" w:rsidRDefault="0004215E">
            <w:pPr>
              <w:pStyle w:val="TableParagraph"/>
              <w:spacing w:before="60"/>
              <w:ind w:left="79"/>
              <w:rPr>
                <w:rFonts w:ascii="Arial" w:hAnsi="Arial" w:cs="Arial"/>
                <w:b/>
                <w:sz w:val="24"/>
                <w:szCs w:val="24"/>
              </w:rPr>
            </w:pPr>
            <w:r w:rsidRPr="00657AFC">
              <w:rPr>
                <w:rFonts w:ascii="Arial" w:hAnsi="Arial" w:cs="Arial"/>
                <w:b/>
                <w:color w:val="FFFFFF"/>
                <w:sz w:val="24"/>
                <w:szCs w:val="24"/>
              </w:rPr>
              <w:t>Internal</w:t>
            </w:r>
          </w:p>
        </w:tc>
        <w:tc>
          <w:tcPr>
            <w:tcW w:w="7448" w:type="dxa"/>
            <w:shd w:val="clear" w:color="auto" w:fill="00A6B6"/>
          </w:tcPr>
          <w:p w14:paraId="302C0DB2" w14:textId="77777777" w:rsidR="003D14B2" w:rsidRPr="00657AFC" w:rsidRDefault="0004215E">
            <w:pPr>
              <w:pStyle w:val="TableParagraph"/>
              <w:spacing w:before="60"/>
              <w:ind w:left="79"/>
              <w:rPr>
                <w:rFonts w:ascii="Arial" w:hAnsi="Arial" w:cs="Arial"/>
                <w:b/>
                <w:sz w:val="24"/>
                <w:szCs w:val="24"/>
              </w:rPr>
            </w:pPr>
            <w:r w:rsidRPr="00657AFC">
              <w:rPr>
                <w:rFonts w:ascii="Arial" w:hAnsi="Arial" w:cs="Arial"/>
                <w:b/>
                <w:color w:val="FFFFFF"/>
                <w:sz w:val="24"/>
                <w:szCs w:val="24"/>
              </w:rPr>
              <w:t>External</w:t>
            </w:r>
          </w:p>
        </w:tc>
      </w:tr>
      <w:tr w:rsidR="006F5176" w:rsidRPr="00657AFC" w14:paraId="5A78E784" w14:textId="77777777" w:rsidTr="000B5AFF">
        <w:trPr>
          <w:trHeight w:val="3679"/>
        </w:trPr>
        <w:tc>
          <w:tcPr>
            <w:tcW w:w="7447" w:type="dxa"/>
          </w:tcPr>
          <w:p w14:paraId="00BE97DC" w14:textId="76CCB2FA" w:rsidR="00EA18F8" w:rsidRDefault="00EA18F8" w:rsidP="00A24FE0">
            <w:pPr>
              <w:pStyle w:val="ListParagraph"/>
              <w:widowControl/>
              <w:numPr>
                <w:ilvl w:val="0"/>
                <w:numId w:val="12"/>
              </w:numPr>
              <w:autoSpaceDE/>
              <w:autoSpaceDN/>
              <w:spacing w:before="0" w:after="200" w:line="276" w:lineRule="auto"/>
              <w:contextualSpacing/>
              <w:rPr>
                <w:rFonts w:ascii="Arial" w:eastAsia="Times New Roman" w:hAnsi="Arial" w:cs="Arial"/>
                <w:sz w:val="24"/>
                <w:szCs w:val="24"/>
                <w:lang w:bidi="x-none"/>
              </w:rPr>
            </w:pPr>
            <w:r>
              <w:rPr>
                <w:rFonts w:ascii="Arial" w:eastAsia="Times New Roman" w:hAnsi="Arial" w:cs="Arial"/>
                <w:sz w:val="24"/>
                <w:szCs w:val="24"/>
                <w:lang w:bidi="x-none"/>
              </w:rPr>
              <w:t>ELT</w:t>
            </w:r>
          </w:p>
          <w:p w14:paraId="08F54025" w14:textId="0672E4C2" w:rsidR="0044655C" w:rsidRPr="00ED4363" w:rsidRDefault="0044655C" w:rsidP="00A24FE0">
            <w:pPr>
              <w:pStyle w:val="ListParagraph"/>
              <w:widowControl/>
              <w:numPr>
                <w:ilvl w:val="0"/>
                <w:numId w:val="12"/>
              </w:numPr>
              <w:autoSpaceDE/>
              <w:autoSpaceDN/>
              <w:spacing w:before="0" w:after="200" w:line="276" w:lineRule="auto"/>
              <w:contextualSpacing/>
              <w:rPr>
                <w:rFonts w:ascii="Arial" w:eastAsia="Times New Roman" w:hAnsi="Arial" w:cs="Arial"/>
                <w:sz w:val="24"/>
                <w:szCs w:val="24"/>
                <w:lang w:bidi="x-none"/>
              </w:rPr>
            </w:pPr>
            <w:proofErr w:type="spellStart"/>
            <w:r w:rsidRPr="00ED4363">
              <w:rPr>
                <w:rFonts w:ascii="Arial" w:eastAsia="Times New Roman" w:hAnsi="Arial" w:cs="Arial"/>
                <w:sz w:val="24"/>
                <w:szCs w:val="24"/>
                <w:lang w:bidi="x-none"/>
              </w:rPr>
              <w:t>Matauranga</w:t>
            </w:r>
            <w:proofErr w:type="spellEnd"/>
            <w:r w:rsidRPr="00ED4363">
              <w:rPr>
                <w:rFonts w:ascii="Arial" w:eastAsia="Times New Roman" w:hAnsi="Arial" w:cs="Arial"/>
                <w:sz w:val="24"/>
                <w:szCs w:val="24"/>
                <w:lang w:bidi="x-none"/>
              </w:rPr>
              <w:t xml:space="preserve"> Māori Advisor </w:t>
            </w:r>
          </w:p>
          <w:p w14:paraId="13BCE926" w14:textId="12EF7F59" w:rsidR="00107011" w:rsidRPr="00ED4363" w:rsidRDefault="00107011" w:rsidP="00A24FE0">
            <w:pPr>
              <w:pStyle w:val="ListParagraph"/>
              <w:widowControl/>
              <w:numPr>
                <w:ilvl w:val="0"/>
                <w:numId w:val="12"/>
              </w:numPr>
              <w:autoSpaceDE/>
              <w:autoSpaceDN/>
              <w:spacing w:before="0" w:after="200" w:line="276" w:lineRule="auto"/>
              <w:contextualSpacing/>
              <w:rPr>
                <w:rFonts w:ascii="Arial" w:eastAsia="Times New Roman" w:hAnsi="Arial" w:cs="Arial"/>
                <w:sz w:val="24"/>
                <w:szCs w:val="24"/>
                <w:lang w:bidi="x-none"/>
              </w:rPr>
            </w:pPr>
            <w:r w:rsidRPr="00ED4363">
              <w:rPr>
                <w:rFonts w:ascii="Arial" w:eastAsia="Times New Roman" w:hAnsi="Arial" w:cs="Arial"/>
                <w:sz w:val="24"/>
                <w:szCs w:val="24"/>
                <w:lang w:bidi="x-none"/>
              </w:rPr>
              <w:t>Managers and Team Leaders within Te Pā</w:t>
            </w:r>
          </w:p>
          <w:p w14:paraId="66955105" w14:textId="77777777" w:rsidR="00107011" w:rsidRPr="00ED4363" w:rsidRDefault="00107011" w:rsidP="00A24FE0">
            <w:pPr>
              <w:pStyle w:val="ListParagraph"/>
              <w:widowControl/>
              <w:numPr>
                <w:ilvl w:val="0"/>
                <w:numId w:val="12"/>
              </w:numPr>
              <w:autoSpaceDE/>
              <w:autoSpaceDN/>
              <w:spacing w:before="0" w:after="200" w:line="276" w:lineRule="auto"/>
              <w:contextualSpacing/>
              <w:rPr>
                <w:rFonts w:ascii="Arial" w:eastAsia="Times New Roman" w:hAnsi="Arial" w:cs="Arial"/>
                <w:sz w:val="24"/>
                <w:szCs w:val="24"/>
                <w:lang w:bidi="x-none"/>
              </w:rPr>
            </w:pPr>
            <w:proofErr w:type="spellStart"/>
            <w:r w:rsidRPr="00ED4363">
              <w:rPr>
                <w:rFonts w:ascii="Arial" w:eastAsia="Times New Roman" w:hAnsi="Arial" w:cs="Arial"/>
                <w:sz w:val="24"/>
                <w:szCs w:val="24"/>
                <w:lang w:bidi="x-none"/>
              </w:rPr>
              <w:t>Kaimahi</w:t>
            </w:r>
            <w:proofErr w:type="spellEnd"/>
            <w:r w:rsidRPr="00ED4363">
              <w:rPr>
                <w:rFonts w:ascii="Arial" w:eastAsia="Times New Roman" w:hAnsi="Arial" w:cs="Arial"/>
                <w:sz w:val="24"/>
                <w:szCs w:val="24"/>
                <w:lang w:bidi="x-none"/>
              </w:rPr>
              <w:t xml:space="preserve"> from other contracted services</w:t>
            </w:r>
          </w:p>
          <w:p w14:paraId="09522754" w14:textId="77777777" w:rsidR="00107011" w:rsidRPr="00ED4363" w:rsidRDefault="00107011" w:rsidP="00A24FE0">
            <w:pPr>
              <w:pStyle w:val="ListParagraph"/>
              <w:widowControl/>
              <w:numPr>
                <w:ilvl w:val="0"/>
                <w:numId w:val="12"/>
              </w:numPr>
              <w:autoSpaceDE/>
              <w:autoSpaceDN/>
              <w:spacing w:before="0" w:after="200" w:line="276" w:lineRule="auto"/>
              <w:contextualSpacing/>
              <w:rPr>
                <w:rFonts w:ascii="Arial" w:eastAsia="Times New Roman" w:hAnsi="Arial" w:cs="Arial"/>
                <w:sz w:val="24"/>
                <w:szCs w:val="24"/>
                <w:lang w:bidi="x-none"/>
              </w:rPr>
            </w:pPr>
            <w:r w:rsidRPr="00ED4363">
              <w:rPr>
                <w:rFonts w:ascii="Arial" w:eastAsia="Times New Roman" w:hAnsi="Arial" w:cs="Arial"/>
                <w:sz w:val="24"/>
                <w:szCs w:val="24"/>
                <w:lang w:bidi="x-none"/>
              </w:rPr>
              <w:t xml:space="preserve">Finance, HR, Health and Safety and Quality Assurance  </w:t>
            </w:r>
          </w:p>
          <w:p w14:paraId="15B47E07" w14:textId="2C5A3A89" w:rsidR="006F5176" w:rsidRPr="0068679E" w:rsidRDefault="006F5176" w:rsidP="00107011">
            <w:pPr>
              <w:pStyle w:val="ListParagraph"/>
              <w:widowControl/>
              <w:autoSpaceDE/>
              <w:autoSpaceDN/>
              <w:spacing w:before="0" w:after="200" w:line="276" w:lineRule="auto"/>
              <w:ind w:left="429" w:firstLine="0"/>
              <w:contextualSpacing/>
              <w:rPr>
                <w:rFonts w:ascii="Arial" w:eastAsia="Times New Roman" w:hAnsi="Arial" w:cs="Arial"/>
                <w:sz w:val="24"/>
                <w:szCs w:val="24"/>
                <w:lang w:bidi="x-none"/>
              </w:rPr>
            </w:pPr>
          </w:p>
        </w:tc>
        <w:tc>
          <w:tcPr>
            <w:tcW w:w="7448" w:type="dxa"/>
          </w:tcPr>
          <w:p w14:paraId="485381F9" w14:textId="40837571" w:rsidR="006F5176" w:rsidRDefault="006F5176" w:rsidP="00A24FE0">
            <w:pPr>
              <w:pStyle w:val="ListParagraph"/>
              <w:widowControl/>
              <w:numPr>
                <w:ilvl w:val="0"/>
                <w:numId w:val="13"/>
              </w:numPr>
              <w:autoSpaceDE/>
              <w:autoSpaceDN/>
              <w:spacing w:before="0" w:after="200" w:line="276" w:lineRule="auto"/>
              <w:contextualSpacing/>
              <w:rPr>
                <w:rFonts w:ascii="Arial" w:eastAsia="Times New Roman" w:hAnsi="Arial" w:cs="Arial"/>
                <w:sz w:val="24"/>
                <w:szCs w:val="24"/>
                <w:lang w:bidi="x-none"/>
              </w:rPr>
            </w:pPr>
            <w:r w:rsidRPr="0068679E">
              <w:rPr>
                <w:rFonts w:ascii="Arial" w:eastAsia="Times New Roman" w:hAnsi="Arial" w:cs="Arial"/>
                <w:sz w:val="24"/>
                <w:szCs w:val="24"/>
                <w:lang w:bidi="x-none"/>
              </w:rPr>
              <w:t>Clients and their families/</w:t>
            </w:r>
            <w:r w:rsidR="00C02BDD" w:rsidRPr="0068679E">
              <w:rPr>
                <w:rFonts w:ascii="Arial" w:eastAsia="Times New Roman" w:hAnsi="Arial" w:cs="Arial"/>
                <w:sz w:val="24"/>
                <w:szCs w:val="24"/>
                <w:lang w:bidi="x-none"/>
              </w:rPr>
              <w:t>wh</w:t>
            </w:r>
            <w:r w:rsidR="00C02BDD">
              <w:rPr>
                <w:rFonts w:ascii="Arial" w:eastAsia="Times New Roman" w:hAnsi="Arial" w:cs="Arial"/>
                <w:sz w:val="24"/>
                <w:szCs w:val="24"/>
                <w:lang w:bidi="x-none"/>
              </w:rPr>
              <w:t>ā</w:t>
            </w:r>
            <w:r w:rsidR="00C02BDD" w:rsidRPr="0068679E">
              <w:rPr>
                <w:rFonts w:ascii="Arial" w:eastAsia="Times New Roman" w:hAnsi="Arial" w:cs="Arial"/>
                <w:sz w:val="24"/>
                <w:szCs w:val="24"/>
                <w:lang w:bidi="x-none"/>
              </w:rPr>
              <w:t>nau</w:t>
            </w:r>
            <w:r w:rsidRPr="0068679E">
              <w:rPr>
                <w:rFonts w:ascii="Arial" w:eastAsia="Times New Roman" w:hAnsi="Arial" w:cs="Arial"/>
                <w:sz w:val="24"/>
                <w:szCs w:val="24"/>
                <w:lang w:bidi="x-none"/>
              </w:rPr>
              <w:t>/significant others</w:t>
            </w:r>
          </w:p>
          <w:p w14:paraId="2FAC04BC" w14:textId="24080BAD" w:rsidR="008160BC" w:rsidRPr="0068679E" w:rsidRDefault="008160BC" w:rsidP="00A24FE0">
            <w:pPr>
              <w:pStyle w:val="ListParagraph"/>
              <w:widowControl/>
              <w:numPr>
                <w:ilvl w:val="0"/>
                <w:numId w:val="13"/>
              </w:numPr>
              <w:autoSpaceDE/>
              <w:autoSpaceDN/>
              <w:spacing w:before="0" w:after="200" w:line="276" w:lineRule="auto"/>
              <w:contextualSpacing/>
              <w:rPr>
                <w:rFonts w:ascii="Arial" w:eastAsia="Times New Roman" w:hAnsi="Arial" w:cs="Arial"/>
                <w:sz w:val="24"/>
                <w:szCs w:val="24"/>
                <w:lang w:bidi="x-none"/>
              </w:rPr>
            </w:pPr>
            <w:r>
              <w:rPr>
                <w:rFonts w:ascii="Arial" w:eastAsia="Times New Roman" w:hAnsi="Arial" w:cs="Arial"/>
                <w:sz w:val="24"/>
                <w:szCs w:val="24"/>
                <w:lang w:bidi="x-none"/>
              </w:rPr>
              <w:t xml:space="preserve">Hapu, iwi and </w:t>
            </w:r>
            <w:proofErr w:type="spellStart"/>
            <w:r>
              <w:rPr>
                <w:rFonts w:ascii="Arial" w:eastAsia="Times New Roman" w:hAnsi="Arial" w:cs="Arial"/>
                <w:sz w:val="24"/>
                <w:szCs w:val="24"/>
                <w:lang w:bidi="x-none"/>
              </w:rPr>
              <w:t>Hapori</w:t>
            </w:r>
            <w:proofErr w:type="spellEnd"/>
            <w:r>
              <w:rPr>
                <w:rFonts w:ascii="Arial" w:eastAsia="Times New Roman" w:hAnsi="Arial" w:cs="Arial"/>
                <w:sz w:val="24"/>
                <w:szCs w:val="24"/>
                <w:lang w:bidi="x-none"/>
              </w:rPr>
              <w:t xml:space="preserve"> Māori </w:t>
            </w:r>
          </w:p>
          <w:p w14:paraId="46AE0679" w14:textId="77777777" w:rsidR="006F5176" w:rsidRPr="0068679E" w:rsidRDefault="006F5176" w:rsidP="00A24FE0">
            <w:pPr>
              <w:pStyle w:val="ListParagraph"/>
              <w:widowControl/>
              <w:numPr>
                <w:ilvl w:val="0"/>
                <w:numId w:val="13"/>
              </w:numPr>
              <w:autoSpaceDE/>
              <w:autoSpaceDN/>
              <w:spacing w:before="0" w:after="200" w:line="276" w:lineRule="auto"/>
              <w:contextualSpacing/>
              <w:rPr>
                <w:rFonts w:ascii="Arial" w:eastAsia="Times New Roman" w:hAnsi="Arial" w:cs="Arial"/>
                <w:sz w:val="24"/>
                <w:szCs w:val="24"/>
                <w:lang w:bidi="x-none"/>
              </w:rPr>
            </w:pPr>
            <w:r w:rsidRPr="0068679E">
              <w:rPr>
                <w:rFonts w:ascii="Arial" w:eastAsia="Times New Roman" w:hAnsi="Arial" w:cs="Arial"/>
                <w:sz w:val="24"/>
                <w:szCs w:val="24"/>
                <w:lang w:bidi="x-none"/>
              </w:rPr>
              <w:t>Community groups and Government agencies</w:t>
            </w:r>
          </w:p>
          <w:p w14:paraId="1D3B21B5" w14:textId="77777777" w:rsidR="006F5176" w:rsidRPr="0068679E" w:rsidRDefault="006F5176" w:rsidP="00A24FE0">
            <w:pPr>
              <w:pStyle w:val="ListParagraph"/>
              <w:widowControl/>
              <w:numPr>
                <w:ilvl w:val="0"/>
                <w:numId w:val="13"/>
              </w:numPr>
              <w:autoSpaceDE/>
              <w:autoSpaceDN/>
              <w:spacing w:before="0" w:after="200" w:line="276" w:lineRule="auto"/>
              <w:contextualSpacing/>
              <w:rPr>
                <w:rFonts w:ascii="Arial" w:eastAsia="Times New Roman" w:hAnsi="Arial" w:cs="Arial"/>
                <w:sz w:val="24"/>
                <w:szCs w:val="24"/>
                <w:lang w:bidi="x-none"/>
              </w:rPr>
            </w:pPr>
            <w:r w:rsidRPr="0068679E">
              <w:rPr>
                <w:rFonts w:ascii="Arial" w:eastAsia="Times New Roman" w:hAnsi="Arial" w:cs="Arial"/>
                <w:sz w:val="24"/>
                <w:szCs w:val="24"/>
                <w:lang w:bidi="x-none"/>
              </w:rPr>
              <w:t xml:space="preserve">Non-government </w:t>
            </w:r>
            <w:proofErr w:type="spellStart"/>
            <w:r w:rsidRPr="0068679E">
              <w:rPr>
                <w:rFonts w:ascii="Arial" w:eastAsia="Times New Roman" w:hAnsi="Arial" w:cs="Arial"/>
                <w:sz w:val="24"/>
                <w:szCs w:val="24"/>
                <w:lang w:bidi="x-none"/>
              </w:rPr>
              <w:t>organisation</w:t>
            </w:r>
            <w:proofErr w:type="spellEnd"/>
            <w:r w:rsidRPr="0068679E">
              <w:rPr>
                <w:rFonts w:ascii="Arial" w:eastAsia="Times New Roman" w:hAnsi="Arial" w:cs="Arial"/>
                <w:sz w:val="24"/>
                <w:szCs w:val="24"/>
                <w:lang w:bidi="x-none"/>
              </w:rPr>
              <w:t xml:space="preserve"> service providers</w:t>
            </w:r>
          </w:p>
          <w:p w14:paraId="1204BAA4" w14:textId="2408156C" w:rsidR="006F5176" w:rsidRPr="0068679E" w:rsidRDefault="006F5176" w:rsidP="00ED4363">
            <w:pPr>
              <w:pStyle w:val="ListParagraph"/>
              <w:widowControl/>
              <w:autoSpaceDE/>
              <w:autoSpaceDN/>
              <w:spacing w:before="0" w:after="200" w:line="276" w:lineRule="auto"/>
              <w:ind w:left="429" w:firstLine="0"/>
              <w:contextualSpacing/>
              <w:rPr>
                <w:rFonts w:ascii="Arial" w:hAnsi="Arial" w:cs="Arial"/>
                <w:sz w:val="24"/>
                <w:szCs w:val="24"/>
              </w:rPr>
            </w:pPr>
          </w:p>
        </w:tc>
      </w:tr>
    </w:tbl>
    <w:p w14:paraId="76723F16" w14:textId="77777777" w:rsidR="003D14B2" w:rsidRPr="00DA365A" w:rsidRDefault="003D14B2" w:rsidP="002D0D37">
      <w:pPr>
        <w:pStyle w:val="BodyText"/>
        <w:spacing w:before="8" w:line="264" w:lineRule="auto"/>
        <w:rPr>
          <w:rFonts w:ascii="Arial" w:hAnsi="Arial" w:cs="Arial"/>
          <w:b/>
          <w:sz w:val="30"/>
        </w:rPr>
      </w:pPr>
    </w:p>
    <w:p w14:paraId="65DF3BC7" w14:textId="77777777" w:rsidR="00637778" w:rsidRPr="00787BB0" w:rsidRDefault="00637778" w:rsidP="00637778">
      <w:pPr>
        <w:shd w:val="clear" w:color="auto" w:fill="00A6B6"/>
        <w:spacing w:line="264" w:lineRule="auto"/>
        <w:ind w:left="113"/>
        <w:rPr>
          <w:rFonts w:ascii="Arial" w:hAnsi="Arial" w:cs="Arial"/>
          <w:b/>
          <w:color w:val="FFFFFF" w:themeColor="background1"/>
          <w:sz w:val="32"/>
          <w:szCs w:val="32"/>
        </w:rPr>
      </w:pPr>
      <w:r w:rsidRPr="00787BB0">
        <w:rPr>
          <w:rFonts w:ascii="Arial" w:hAnsi="Arial" w:cs="Arial"/>
          <w:b/>
          <w:color w:val="FFFFFF" w:themeColor="background1"/>
          <w:sz w:val="32"/>
          <w:szCs w:val="32"/>
        </w:rPr>
        <w:lastRenderedPageBreak/>
        <w:t>Person Specification</w:t>
      </w:r>
    </w:p>
    <w:p w14:paraId="40053043" w14:textId="77777777" w:rsidR="00637778" w:rsidRDefault="00637778" w:rsidP="00637778">
      <w:pPr>
        <w:pStyle w:val="Heading2"/>
        <w:spacing w:before="56" w:line="264" w:lineRule="auto"/>
        <w:jc w:val="both"/>
        <w:rPr>
          <w:rFonts w:ascii="Arial" w:hAnsi="Arial" w:cs="Arial"/>
          <w:color w:val="00A6B6"/>
          <w:sz w:val="28"/>
          <w:szCs w:val="28"/>
        </w:rPr>
      </w:pPr>
      <w:r w:rsidRPr="00104DFF">
        <w:rPr>
          <w:rFonts w:ascii="Arial" w:hAnsi="Arial" w:cs="Arial"/>
          <w:color w:val="00A6B6"/>
          <w:sz w:val="28"/>
          <w:szCs w:val="28"/>
        </w:rPr>
        <w:t>Experience and Qualifications</w:t>
      </w:r>
    </w:p>
    <w:p w14:paraId="62B8766E" w14:textId="77777777" w:rsidR="00ED4363" w:rsidRDefault="00ED4363" w:rsidP="00ED4363">
      <w:pPr>
        <w:tabs>
          <w:tab w:val="left" w:pos="851"/>
        </w:tabs>
        <w:spacing w:before="105" w:line="264" w:lineRule="auto"/>
        <w:ind w:left="227" w:right="1499"/>
        <w:rPr>
          <w:rFonts w:ascii="Trebuchet MS" w:hAnsi="Trebuchet MS"/>
          <w:b/>
          <w:sz w:val="24"/>
          <w:szCs w:val="24"/>
        </w:rPr>
      </w:pPr>
      <w:r w:rsidRPr="00787BB0">
        <w:rPr>
          <w:rFonts w:ascii="Arial" w:eastAsia="Times New Roman" w:hAnsi="Arial" w:cs="Arial"/>
          <w:b/>
          <w:sz w:val="24"/>
          <w:szCs w:val="24"/>
          <w:lang w:bidi="x-none"/>
        </w:rPr>
        <w:t>ESSENTIAL</w:t>
      </w:r>
      <w:r w:rsidRPr="00925D34">
        <w:rPr>
          <w:rFonts w:ascii="Trebuchet MS" w:hAnsi="Trebuchet MS"/>
          <w:b/>
          <w:sz w:val="24"/>
          <w:szCs w:val="24"/>
        </w:rPr>
        <w:t>:</w:t>
      </w:r>
    </w:p>
    <w:p w14:paraId="59A44C3A" w14:textId="77777777" w:rsidR="00ED4363"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Pr>
          <w:rFonts w:ascii="Arial" w:eastAsia="Times New Roman" w:hAnsi="Arial" w:cs="Arial"/>
          <w:sz w:val="24"/>
          <w:szCs w:val="24"/>
          <w:lang w:bidi="x-none"/>
        </w:rPr>
        <w:t xml:space="preserve">This is a mid-senior level role for someone with a minimum of 3-5 </w:t>
      </w:r>
      <w:proofErr w:type="spellStart"/>
      <w:r>
        <w:rPr>
          <w:rFonts w:ascii="Arial" w:eastAsia="Times New Roman" w:hAnsi="Arial" w:cs="Arial"/>
          <w:sz w:val="24"/>
          <w:szCs w:val="24"/>
          <w:lang w:bidi="x-none"/>
        </w:rPr>
        <w:t>years’s</w:t>
      </w:r>
      <w:proofErr w:type="spellEnd"/>
      <w:r>
        <w:rPr>
          <w:rFonts w:ascii="Arial" w:eastAsia="Times New Roman" w:hAnsi="Arial" w:cs="Arial"/>
          <w:sz w:val="24"/>
          <w:szCs w:val="24"/>
          <w:lang w:bidi="x-none"/>
        </w:rPr>
        <w:t xml:space="preserve"> experience working in the Whānau Ora, Māori Development, Community Development, Justice or equivalent experiences that are transferrable. </w:t>
      </w:r>
    </w:p>
    <w:p w14:paraId="13BD602A" w14:textId="201C4C22" w:rsidR="002C0E7E" w:rsidRPr="002C0E7E" w:rsidRDefault="002C0E7E" w:rsidP="00A24FE0">
      <w:pPr>
        <w:pStyle w:val="ListParagraph"/>
        <w:widowControl/>
        <w:numPr>
          <w:ilvl w:val="0"/>
          <w:numId w:val="1"/>
        </w:numPr>
        <w:autoSpaceDE/>
        <w:autoSpaceDN/>
        <w:spacing w:before="0" w:after="160" w:line="259" w:lineRule="auto"/>
        <w:contextualSpacing/>
        <w:rPr>
          <w:rFonts w:ascii="Arial" w:hAnsi="Arial" w:cs="Arial"/>
          <w:sz w:val="24"/>
          <w:szCs w:val="24"/>
        </w:rPr>
      </w:pPr>
      <w:proofErr w:type="spellStart"/>
      <w:r w:rsidRPr="002C0E7E">
        <w:rPr>
          <w:rFonts w:ascii="Arial" w:hAnsi="Arial" w:cs="Arial"/>
          <w:sz w:val="24"/>
          <w:szCs w:val="24"/>
        </w:rPr>
        <w:t>Hōhonu</w:t>
      </w:r>
      <w:proofErr w:type="spellEnd"/>
      <w:r w:rsidRPr="002C0E7E">
        <w:rPr>
          <w:rFonts w:ascii="Arial" w:hAnsi="Arial" w:cs="Arial"/>
          <w:sz w:val="24"/>
          <w:szCs w:val="24"/>
        </w:rPr>
        <w:t>: A deep understanding and practical experience of Māori tikanga and a passion for preserving and revitalizing it.</w:t>
      </w:r>
    </w:p>
    <w:p w14:paraId="631EE4CD" w14:textId="303362F3" w:rsidR="002C0E7E" w:rsidRPr="00C207BC" w:rsidRDefault="002C0E7E" w:rsidP="00C207BC">
      <w:pPr>
        <w:pStyle w:val="BodyText"/>
        <w:widowControl/>
        <w:numPr>
          <w:ilvl w:val="0"/>
          <w:numId w:val="1"/>
        </w:numPr>
        <w:autoSpaceDE/>
        <w:spacing w:line="276" w:lineRule="auto"/>
        <w:jc w:val="both"/>
        <w:rPr>
          <w:rFonts w:ascii="Arial" w:eastAsia="Times New Roman" w:hAnsi="Arial" w:cs="Arial"/>
          <w:sz w:val="24"/>
          <w:szCs w:val="24"/>
          <w:lang w:bidi="x-none"/>
        </w:rPr>
      </w:pPr>
      <w:proofErr w:type="spellStart"/>
      <w:r w:rsidRPr="00C207BC">
        <w:rPr>
          <w:rFonts w:ascii="Arial" w:eastAsia="Times New Roman" w:hAnsi="Arial" w:cs="Arial"/>
          <w:sz w:val="24"/>
          <w:szCs w:val="24"/>
          <w:lang w:bidi="x-none"/>
        </w:rPr>
        <w:t>Matatau</w:t>
      </w:r>
      <w:proofErr w:type="spellEnd"/>
      <w:r w:rsidRPr="00C207BC">
        <w:rPr>
          <w:rFonts w:ascii="Arial" w:eastAsia="Times New Roman" w:hAnsi="Arial" w:cs="Arial"/>
          <w:sz w:val="24"/>
          <w:szCs w:val="24"/>
          <w:lang w:bidi="x-none"/>
        </w:rPr>
        <w:t xml:space="preserve">: Experience in cultural and spiritual leadership, especially in conducting traditional ceremonies such as </w:t>
      </w:r>
      <w:proofErr w:type="spellStart"/>
      <w:r w:rsidRPr="00C207BC">
        <w:rPr>
          <w:rFonts w:ascii="Arial" w:eastAsia="Times New Roman" w:hAnsi="Arial" w:cs="Arial"/>
          <w:sz w:val="24"/>
          <w:szCs w:val="24"/>
          <w:lang w:bidi="x-none"/>
        </w:rPr>
        <w:t>karakia</w:t>
      </w:r>
      <w:proofErr w:type="spellEnd"/>
      <w:r w:rsidRPr="00C207BC">
        <w:rPr>
          <w:rFonts w:ascii="Arial" w:eastAsia="Times New Roman" w:hAnsi="Arial" w:cs="Arial"/>
          <w:sz w:val="24"/>
          <w:szCs w:val="24"/>
          <w:lang w:bidi="x-none"/>
        </w:rPr>
        <w:t xml:space="preserve">, </w:t>
      </w:r>
      <w:proofErr w:type="gramStart"/>
      <w:r w:rsidRPr="00C207BC">
        <w:rPr>
          <w:rFonts w:ascii="Arial" w:eastAsia="Times New Roman" w:hAnsi="Arial" w:cs="Arial"/>
          <w:sz w:val="24"/>
          <w:szCs w:val="24"/>
          <w:lang w:bidi="x-none"/>
        </w:rPr>
        <w:t>pure,  whaikōrero</w:t>
      </w:r>
      <w:proofErr w:type="gramEnd"/>
      <w:r w:rsidRPr="00C207BC">
        <w:rPr>
          <w:rFonts w:ascii="Arial" w:eastAsia="Times New Roman" w:hAnsi="Arial" w:cs="Arial"/>
          <w:sz w:val="24"/>
          <w:szCs w:val="24"/>
          <w:lang w:bidi="x-none"/>
        </w:rPr>
        <w:t xml:space="preserve">, mihi </w:t>
      </w:r>
      <w:proofErr w:type="spellStart"/>
      <w:r w:rsidRPr="00C207BC">
        <w:rPr>
          <w:rFonts w:ascii="Arial" w:eastAsia="Times New Roman" w:hAnsi="Arial" w:cs="Arial"/>
          <w:sz w:val="24"/>
          <w:szCs w:val="24"/>
          <w:lang w:bidi="x-none"/>
        </w:rPr>
        <w:t>whakatau</w:t>
      </w:r>
      <w:proofErr w:type="spellEnd"/>
      <w:r w:rsidRPr="00C207BC">
        <w:rPr>
          <w:rFonts w:ascii="Arial" w:eastAsia="Times New Roman" w:hAnsi="Arial" w:cs="Arial"/>
          <w:sz w:val="24"/>
          <w:szCs w:val="24"/>
          <w:lang w:bidi="x-none"/>
        </w:rPr>
        <w:t xml:space="preserve">, </w:t>
      </w:r>
      <w:proofErr w:type="spellStart"/>
      <w:r w:rsidRPr="00C207BC">
        <w:rPr>
          <w:rFonts w:ascii="Arial" w:eastAsia="Times New Roman" w:hAnsi="Arial" w:cs="Arial"/>
          <w:sz w:val="24"/>
          <w:szCs w:val="24"/>
          <w:lang w:bidi="x-none"/>
        </w:rPr>
        <w:t>whakawātea</w:t>
      </w:r>
      <w:proofErr w:type="spellEnd"/>
      <w:r w:rsidRPr="00C207BC">
        <w:rPr>
          <w:rFonts w:ascii="Arial" w:eastAsia="Times New Roman" w:hAnsi="Arial" w:cs="Arial"/>
          <w:sz w:val="24"/>
          <w:szCs w:val="24"/>
          <w:lang w:bidi="x-none"/>
        </w:rPr>
        <w:t xml:space="preserve"> </w:t>
      </w:r>
      <w:proofErr w:type="spellStart"/>
      <w:r w:rsidRPr="00C207BC">
        <w:rPr>
          <w:rFonts w:ascii="Arial" w:eastAsia="Times New Roman" w:hAnsi="Arial" w:cs="Arial"/>
          <w:sz w:val="24"/>
          <w:szCs w:val="24"/>
          <w:lang w:bidi="x-none"/>
        </w:rPr>
        <w:t>whare</w:t>
      </w:r>
      <w:proofErr w:type="spellEnd"/>
      <w:r w:rsidRPr="00C207BC">
        <w:rPr>
          <w:rFonts w:ascii="Arial" w:eastAsia="Times New Roman" w:hAnsi="Arial" w:cs="Arial"/>
          <w:sz w:val="24"/>
          <w:szCs w:val="24"/>
          <w:lang w:bidi="x-none"/>
        </w:rPr>
        <w:t xml:space="preserve"> etc.</w:t>
      </w:r>
    </w:p>
    <w:p w14:paraId="333C797F" w14:textId="77777777" w:rsidR="002C0E7E" w:rsidRPr="00234CA2" w:rsidRDefault="002C0E7E" w:rsidP="00234CA2">
      <w:pPr>
        <w:pStyle w:val="BodyText"/>
        <w:widowControl/>
        <w:numPr>
          <w:ilvl w:val="0"/>
          <w:numId w:val="1"/>
        </w:numPr>
        <w:autoSpaceDE/>
        <w:spacing w:line="276" w:lineRule="auto"/>
        <w:jc w:val="both"/>
        <w:rPr>
          <w:rFonts w:ascii="Arial" w:eastAsia="Times New Roman" w:hAnsi="Arial" w:cs="Arial"/>
          <w:sz w:val="24"/>
          <w:szCs w:val="24"/>
          <w:lang w:bidi="x-none"/>
        </w:rPr>
      </w:pPr>
      <w:proofErr w:type="spellStart"/>
      <w:r w:rsidRPr="00234CA2">
        <w:rPr>
          <w:rFonts w:ascii="Arial" w:eastAsia="Times New Roman" w:hAnsi="Arial" w:cs="Arial"/>
          <w:sz w:val="24"/>
          <w:szCs w:val="24"/>
          <w:lang w:bidi="x-none"/>
        </w:rPr>
        <w:t>Ngākau</w:t>
      </w:r>
      <w:proofErr w:type="spellEnd"/>
      <w:r w:rsidRPr="00234CA2">
        <w:rPr>
          <w:rFonts w:ascii="Arial" w:eastAsia="Times New Roman" w:hAnsi="Arial" w:cs="Arial"/>
          <w:sz w:val="24"/>
          <w:szCs w:val="24"/>
          <w:lang w:bidi="x-none"/>
        </w:rPr>
        <w:t xml:space="preserve"> </w:t>
      </w:r>
      <w:proofErr w:type="spellStart"/>
      <w:r w:rsidRPr="00234CA2">
        <w:rPr>
          <w:rFonts w:ascii="Arial" w:eastAsia="Times New Roman" w:hAnsi="Arial" w:cs="Arial"/>
          <w:sz w:val="24"/>
          <w:szCs w:val="24"/>
          <w:lang w:bidi="x-none"/>
        </w:rPr>
        <w:t>Mahaki</w:t>
      </w:r>
      <w:proofErr w:type="spellEnd"/>
      <w:r w:rsidRPr="00234CA2">
        <w:rPr>
          <w:rFonts w:ascii="Arial" w:eastAsia="Times New Roman" w:hAnsi="Arial" w:cs="Arial"/>
          <w:sz w:val="24"/>
          <w:szCs w:val="24"/>
          <w:lang w:bidi="x-none"/>
        </w:rPr>
        <w:t>: Empathy, compassion, and a genuine desire to help others reconnect with their cultural identity and a deep respect for all cultures and ethnicities.</w:t>
      </w:r>
    </w:p>
    <w:p w14:paraId="320DBBA1" w14:textId="77777777" w:rsidR="002C0E7E" w:rsidRPr="00A24FE0" w:rsidRDefault="002C0E7E" w:rsidP="00A24FE0">
      <w:pPr>
        <w:pStyle w:val="BodyText"/>
        <w:widowControl/>
        <w:numPr>
          <w:ilvl w:val="0"/>
          <w:numId w:val="1"/>
        </w:numPr>
        <w:autoSpaceDE/>
        <w:spacing w:line="276" w:lineRule="auto"/>
        <w:jc w:val="both"/>
        <w:rPr>
          <w:rFonts w:ascii="Arial" w:eastAsia="Times New Roman" w:hAnsi="Arial" w:cs="Arial"/>
          <w:sz w:val="24"/>
          <w:szCs w:val="24"/>
          <w:lang w:bidi="x-none"/>
        </w:rPr>
      </w:pPr>
      <w:proofErr w:type="spellStart"/>
      <w:r w:rsidRPr="00A24FE0">
        <w:rPr>
          <w:rFonts w:ascii="Arial" w:eastAsia="Times New Roman" w:hAnsi="Arial" w:cs="Arial"/>
          <w:sz w:val="24"/>
          <w:szCs w:val="24"/>
          <w:lang w:bidi="x-none"/>
        </w:rPr>
        <w:t>Māramatanga</w:t>
      </w:r>
      <w:proofErr w:type="spellEnd"/>
      <w:r w:rsidRPr="00A24FE0">
        <w:rPr>
          <w:rFonts w:ascii="Arial" w:eastAsia="Times New Roman" w:hAnsi="Arial" w:cs="Arial"/>
          <w:sz w:val="24"/>
          <w:szCs w:val="24"/>
          <w:lang w:bidi="x-none"/>
        </w:rPr>
        <w:t>: A knowledge of our nation’s history and how to apply it to bring healing, connection and transformation.</w:t>
      </w:r>
    </w:p>
    <w:p w14:paraId="0F0D26FD" w14:textId="44E29F63" w:rsidR="00ED4363"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Pr>
          <w:rFonts w:ascii="Arial" w:eastAsia="Times New Roman" w:hAnsi="Arial" w:cs="Arial"/>
          <w:sz w:val="24"/>
          <w:szCs w:val="24"/>
          <w:lang w:bidi="x-none"/>
        </w:rPr>
        <w:t xml:space="preserve">High level of fluency in Te </w:t>
      </w:r>
      <w:proofErr w:type="spellStart"/>
      <w:r>
        <w:rPr>
          <w:rFonts w:ascii="Arial" w:eastAsia="Times New Roman" w:hAnsi="Arial" w:cs="Arial"/>
          <w:sz w:val="24"/>
          <w:szCs w:val="24"/>
          <w:lang w:bidi="x-none"/>
        </w:rPr>
        <w:t>reo</w:t>
      </w:r>
      <w:proofErr w:type="spellEnd"/>
      <w:r>
        <w:rPr>
          <w:rFonts w:ascii="Arial" w:eastAsia="Times New Roman" w:hAnsi="Arial" w:cs="Arial"/>
          <w:sz w:val="24"/>
          <w:szCs w:val="24"/>
          <w:lang w:bidi="x-none"/>
        </w:rPr>
        <w:t xml:space="preserve"> Māori and </w:t>
      </w:r>
      <w:proofErr w:type="spellStart"/>
      <w:r>
        <w:rPr>
          <w:rFonts w:ascii="Arial" w:eastAsia="Times New Roman" w:hAnsi="Arial" w:cs="Arial"/>
          <w:sz w:val="24"/>
          <w:szCs w:val="24"/>
          <w:lang w:bidi="x-none"/>
        </w:rPr>
        <w:t>and</w:t>
      </w:r>
      <w:proofErr w:type="spellEnd"/>
      <w:r>
        <w:rPr>
          <w:rFonts w:ascii="Arial" w:eastAsia="Times New Roman" w:hAnsi="Arial" w:cs="Arial"/>
          <w:sz w:val="24"/>
          <w:szCs w:val="24"/>
          <w:lang w:bidi="x-none"/>
        </w:rPr>
        <w:t xml:space="preserve"> Tikanga Māori in a variety of situations.  </w:t>
      </w:r>
    </w:p>
    <w:p w14:paraId="069D6A31" w14:textId="77777777" w:rsidR="00ED4363"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Pr>
          <w:rFonts w:ascii="Arial" w:eastAsia="Times New Roman" w:hAnsi="Arial" w:cs="Arial"/>
          <w:sz w:val="24"/>
          <w:szCs w:val="24"/>
          <w:lang w:bidi="x-none"/>
        </w:rPr>
        <w:t xml:space="preserve">A track record of excellent relationships with whānau, hapu and iwi and stakeholder </w:t>
      </w:r>
      <w:proofErr w:type="spellStart"/>
      <w:r>
        <w:rPr>
          <w:rFonts w:ascii="Arial" w:eastAsia="Times New Roman" w:hAnsi="Arial" w:cs="Arial"/>
          <w:sz w:val="24"/>
          <w:szCs w:val="24"/>
          <w:lang w:bidi="x-none"/>
        </w:rPr>
        <w:t>managment</w:t>
      </w:r>
      <w:proofErr w:type="spellEnd"/>
    </w:p>
    <w:p w14:paraId="64F9A94A" w14:textId="77777777" w:rsidR="00ED4363"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4922EB">
        <w:rPr>
          <w:rFonts w:ascii="Arial" w:eastAsia="Times New Roman" w:hAnsi="Arial" w:cs="Arial"/>
          <w:sz w:val="24"/>
          <w:szCs w:val="24"/>
          <w:lang w:bidi="x-none"/>
        </w:rPr>
        <w:t>Experience working within Māori models of health and wellbeing.</w:t>
      </w:r>
    </w:p>
    <w:p w14:paraId="58E0599E" w14:textId="77777777" w:rsidR="00ED4363" w:rsidRPr="001122DC"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1122DC">
        <w:rPr>
          <w:rFonts w:ascii="Arial" w:eastAsia="Times New Roman" w:hAnsi="Arial" w:cs="Arial"/>
          <w:sz w:val="24"/>
          <w:szCs w:val="24"/>
          <w:lang w:bidi="x-none"/>
        </w:rPr>
        <w:t>Experience working with organisations to improve tikanga practices</w:t>
      </w:r>
      <w:r>
        <w:rPr>
          <w:rFonts w:ascii="Arial" w:eastAsia="Times New Roman" w:hAnsi="Arial" w:cs="Arial"/>
          <w:sz w:val="24"/>
          <w:szCs w:val="24"/>
          <w:lang w:bidi="x-none"/>
        </w:rPr>
        <w:t>.</w:t>
      </w:r>
    </w:p>
    <w:p w14:paraId="31DAE528" w14:textId="77777777" w:rsidR="00ED4363" w:rsidRPr="00C7049F"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C7049F">
        <w:rPr>
          <w:rFonts w:ascii="Arial" w:eastAsia="Times New Roman" w:hAnsi="Arial" w:cs="Arial"/>
          <w:sz w:val="24"/>
          <w:szCs w:val="24"/>
          <w:lang w:bidi="x-none"/>
        </w:rPr>
        <w:t xml:space="preserve">Previous experience working with </w:t>
      </w:r>
      <w:proofErr w:type="spellStart"/>
      <w:r w:rsidRPr="00C7049F">
        <w:rPr>
          <w:rFonts w:ascii="Arial" w:eastAsia="Times New Roman" w:hAnsi="Arial" w:cs="Arial"/>
          <w:sz w:val="24"/>
          <w:szCs w:val="24"/>
          <w:lang w:bidi="x-none"/>
        </w:rPr>
        <w:t>tangata</w:t>
      </w:r>
      <w:proofErr w:type="spellEnd"/>
      <w:r w:rsidRPr="00C7049F">
        <w:rPr>
          <w:rFonts w:ascii="Arial" w:eastAsia="Times New Roman" w:hAnsi="Arial" w:cs="Arial"/>
          <w:sz w:val="24"/>
          <w:szCs w:val="24"/>
          <w:lang w:bidi="x-none"/>
        </w:rPr>
        <w:t xml:space="preserve"> who have been incarcerated is an advantage.</w:t>
      </w:r>
    </w:p>
    <w:p w14:paraId="3595F271" w14:textId="77777777" w:rsidR="00ED4363" w:rsidRPr="00C7049F"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C7049F">
        <w:rPr>
          <w:rFonts w:ascii="Arial" w:eastAsia="Times New Roman" w:hAnsi="Arial" w:cs="Arial"/>
          <w:sz w:val="24"/>
          <w:szCs w:val="24"/>
          <w:lang w:bidi="x-none"/>
        </w:rPr>
        <w:t>A pro-social approach to actively motivate and encourage others.</w:t>
      </w:r>
    </w:p>
    <w:p w14:paraId="5482BAC2" w14:textId="77777777" w:rsidR="00ED4363" w:rsidRPr="00C7049F"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C7049F">
        <w:rPr>
          <w:rFonts w:ascii="Arial" w:eastAsia="Times New Roman" w:hAnsi="Arial" w:cs="Arial"/>
          <w:sz w:val="24"/>
          <w:szCs w:val="24"/>
          <w:lang w:bidi="x-none"/>
        </w:rPr>
        <w:t>Experience of working with people from diverse cultural and socio-economic backgrounds.</w:t>
      </w:r>
    </w:p>
    <w:p w14:paraId="364378EC" w14:textId="77777777" w:rsidR="00ED4363" w:rsidRPr="00C7049F"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C7049F">
        <w:rPr>
          <w:rFonts w:ascii="Arial" w:eastAsia="Times New Roman" w:hAnsi="Arial" w:cs="Arial"/>
          <w:sz w:val="24"/>
          <w:szCs w:val="24"/>
          <w:lang w:bidi="x-none"/>
        </w:rPr>
        <w:t>Exceptional communication and interpersonal skills.</w:t>
      </w:r>
    </w:p>
    <w:p w14:paraId="5582C468" w14:textId="77777777" w:rsidR="00ED4363" w:rsidRPr="00C7049F"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C7049F">
        <w:rPr>
          <w:rFonts w:ascii="Arial" w:eastAsia="Times New Roman" w:hAnsi="Arial" w:cs="Arial"/>
          <w:sz w:val="24"/>
          <w:szCs w:val="24"/>
          <w:lang w:bidi="x-none"/>
        </w:rPr>
        <w:t>Strong ethical boundaries.</w:t>
      </w:r>
    </w:p>
    <w:p w14:paraId="14B5BF59" w14:textId="77777777" w:rsidR="00ED4363" w:rsidRPr="00C7049F"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C7049F">
        <w:rPr>
          <w:rFonts w:ascii="Arial" w:eastAsia="Times New Roman" w:hAnsi="Arial" w:cs="Arial"/>
          <w:sz w:val="24"/>
          <w:szCs w:val="24"/>
          <w:lang w:bidi="x-none"/>
        </w:rPr>
        <w:t xml:space="preserve">High level of planning and </w:t>
      </w:r>
      <w:proofErr w:type="spellStart"/>
      <w:r w:rsidRPr="00C7049F">
        <w:rPr>
          <w:rFonts w:ascii="Arial" w:eastAsia="Times New Roman" w:hAnsi="Arial" w:cs="Arial"/>
          <w:sz w:val="24"/>
          <w:szCs w:val="24"/>
          <w:lang w:bidi="x-none"/>
        </w:rPr>
        <w:t>organisational</w:t>
      </w:r>
      <w:proofErr w:type="spellEnd"/>
      <w:r w:rsidRPr="00C7049F">
        <w:rPr>
          <w:rFonts w:ascii="Arial" w:eastAsia="Times New Roman" w:hAnsi="Arial" w:cs="Arial"/>
          <w:sz w:val="24"/>
          <w:szCs w:val="24"/>
          <w:lang w:bidi="x-none"/>
        </w:rPr>
        <w:t xml:space="preserve"> skills coupled with the ability to adapt and be flexible.</w:t>
      </w:r>
    </w:p>
    <w:p w14:paraId="1B7A6C96" w14:textId="77777777" w:rsidR="00ED4363" w:rsidRPr="00C7049F"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C7049F">
        <w:rPr>
          <w:rFonts w:ascii="Arial" w:eastAsia="Times New Roman" w:hAnsi="Arial" w:cs="Arial"/>
          <w:sz w:val="24"/>
          <w:szCs w:val="24"/>
          <w:lang w:bidi="x-none"/>
        </w:rPr>
        <w:t>Capacity to problem solve and work independently, organize own time and resources, and work well within a team environment.</w:t>
      </w:r>
    </w:p>
    <w:p w14:paraId="42A47342" w14:textId="77777777" w:rsidR="00ED4363" w:rsidRPr="00C7049F"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C7049F">
        <w:rPr>
          <w:rFonts w:ascii="Arial" w:eastAsia="Times New Roman" w:hAnsi="Arial" w:cs="Arial"/>
          <w:sz w:val="24"/>
          <w:szCs w:val="24"/>
          <w:lang w:bidi="x-none"/>
        </w:rPr>
        <w:t>Intermediate to advanced computer literacy.</w:t>
      </w:r>
    </w:p>
    <w:p w14:paraId="39E690BB" w14:textId="77777777" w:rsidR="00ED4363"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C7049F">
        <w:rPr>
          <w:rFonts w:ascii="Arial" w:eastAsia="Times New Roman" w:hAnsi="Arial" w:cs="Arial"/>
          <w:sz w:val="24"/>
          <w:szCs w:val="24"/>
          <w:lang w:bidi="x-none"/>
        </w:rPr>
        <w:t>Evidence of links with Iwi, M</w:t>
      </w:r>
      <w:r>
        <w:rPr>
          <w:rFonts w:ascii="Arial" w:eastAsia="Times New Roman" w:hAnsi="Arial" w:cs="Arial"/>
          <w:sz w:val="24"/>
          <w:szCs w:val="24"/>
          <w:lang w:bidi="x-none"/>
        </w:rPr>
        <w:t>ā</w:t>
      </w:r>
      <w:r w:rsidRPr="00C7049F">
        <w:rPr>
          <w:rFonts w:ascii="Arial" w:eastAsia="Times New Roman" w:hAnsi="Arial" w:cs="Arial"/>
          <w:sz w:val="24"/>
          <w:szCs w:val="24"/>
          <w:lang w:bidi="x-none"/>
        </w:rPr>
        <w:t>ori and community groups and statutory organisations.</w:t>
      </w:r>
    </w:p>
    <w:p w14:paraId="5D4B2309" w14:textId="77777777" w:rsidR="00ED4363" w:rsidRPr="00C7049F" w:rsidRDefault="00ED4363"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Pr>
          <w:rFonts w:ascii="Arial" w:eastAsia="Times New Roman" w:hAnsi="Arial" w:cs="Arial"/>
          <w:sz w:val="24"/>
          <w:szCs w:val="24"/>
          <w:lang w:bidi="x-none"/>
        </w:rPr>
        <w:t xml:space="preserve">Must be able to travel away from home on a weekly basis </w:t>
      </w:r>
    </w:p>
    <w:p w14:paraId="13669D97" w14:textId="77777777" w:rsidR="00ED4363" w:rsidRDefault="00ED4363" w:rsidP="00637778">
      <w:pPr>
        <w:pStyle w:val="Heading2"/>
        <w:spacing w:before="56" w:line="264" w:lineRule="auto"/>
        <w:jc w:val="both"/>
        <w:rPr>
          <w:rFonts w:ascii="Arial" w:hAnsi="Arial" w:cs="Arial"/>
          <w:color w:val="00A6B6"/>
          <w:sz w:val="28"/>
          <w:szCs w:val="28"/>
        </w:rPr>
      </w:pPr>
    </w:p>
    <w:p w14:paraId="34120038" w14:textId="77777777" w:rsidR="00C207BC" w:rsidRDefault="00C207BC" w:rsidP="00637778">
      <w:pPr>
        <w:pStyle w:val="Heading2"/>
        <w:spacing w:before="56" w:line="264" w:lineRule="auto"/>
        <w:jc w:val="both"/>
        <w:rPr>
          <w:rFonts w:ascii="Arial" w:hAnsi="Arial" w:cs="Arial"/>
          <w:color w:val="00A6B6"/>
          <w:sz w:val="28"/>
          <w:szCs w:val="28"/>
        </w:rPr>
      </w:pPr>
    </w:p>
    <w:p w14:paraId="424A2377" w14:textId="77777777" w:rsidR="00C207BC" w:rsidRDefault="00C207BC" w:rsidP="00637778">
      <w:pPr>
        <w:pStyle w:val="Heading2"/>
        <w:spacing w:before="56" w:line="264" w:lineRule="auto"/>
        <w:jc w:val="both"/>
        <w:rPr>
          <w:rFonts w:ascii="Arial" w:hAnsi="Arial" w:cs="Arial"/>
          <w:color w:val="00A6B6"/>
          <w:sz w:val="28"/>
          <w:szCs w:val="28"/>
        </w:rPr>
      </w:pPr>
    </w:p>
    <w:p w14:paraId="04608DE0" w14:textId="319F2B3A" w:rsidR="00AA09A7" w:rsidRDefault="00AA09A7" w:rsidP="00637778">
      <w:pPr>
        <w:pStyle w:val="Heading2"/>
        <w:spacing w:before="56" w:line="264" w:lineRule="auto"/>
        <w:jc w:val="both"/>
        <w:rPr>
          <w:rFonts w:ascii="Arial" w:hAnsi="Arial" w:cs="Arial"/>
          <w:color w:val="00A6B6"/>
          <w:sz w:val="28"/>
          <w:szCs w:val="28"/>
        </w:rPr>
      </w:pPr>
      <w:r>
        <w:rPr>
          <w:rFonts w:ascii="Arial" w:hAnsi="Arial" w:cs="Arial"/>
          <w:color w:val="00A6B6"/>
          <w:sz w:val="28"/>
          <w:szCs w:val="28"/>
        </w:rPr>
        <w:lastRenderedPageBreak/>
        <w:t>Qualifica</w:t>
      </w:r>
      <w:r w:rsidR="0055270F">
        <w:rPr>
          <w:rFonts w:ascii="Arial" w:hAnsi="Arial" w:cs="Arial"/>
          <w:color w:val="00A6B6"/>
          <w:sz w:val="28"/>
          <w:szCs w:val="28"/>
        </w:rPr>
        <w:t xml:space="preserve">tions </w:t>
      </w:r>
      <w:r>
        <w:rPr>
          <w:rFonts w:ascii="Arial" w:hAnsi="Arial" w:cs="Arial"/>
          <w:color w:val="00A6B6"/>
          <w:sz w:val="28"/>
          <w:szCs w:val="28"/>
        </w:rPr>
        <w:t>required</w:t>
      </w:r>
    </w:p>
    <w:p w14:paraId="0E901000" w14:textId="724EEF37" w:rsidR="00ED4363" w:rsidRDefault="00AA09A7"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ED4363">
        <w:rPr>
          <w:rFonts w:ascii="Arial" w:eastAsia="Times New Roman" w:hAnsi="Arial" w:cs="Arial"/>
          <w:sz w:val="24"/>
          <w:szCs w:val="24"/>
          <w:lang w:bidi="x-none"/>
        </w:rPr>
        <w:t xml:space="preserve">Formal qualification in Level 5 or </w:t>
      </w:r>
      <w:proofErr w:type="gramStart"/>
      <w:r w:rsidRPr="00ED4363">
        <w:rPr>
          <w:rFonts w:ascii="Arial" w:eastAsia="Times New Roman" w:hAnsi="Arial" w:cs="Arial"/>
          <w:sz w:val="24"/>
          <w:szCs w:val="24"/>
          <w:lang w:bidi="x-none"/>
        </w:rPr>
        <w:t xml:space="preserve">above </w:t>
      </w:r>
      <w:r w:rsidR="00EA18F8">
        <w:rPr>
          <w:rFonts w:ascii="Arial" w:eastAsia="Times New Roman" w:hAnsi="Arial" w:cs="Arial"/>
          <w:sz w:val="24"/>
          <w:szCs w:val="24"/>
          <w:lang w:bidi="x-none"/>
        </w:rPr>
        <w:t xml:space="preserve"> in</w:t>
      </w:r>
      <w:proofErr w:type="gramEnd"/>
      <w:r w:rsidR="00EA18F8">
        <w:rPr>
          <w:rFonts w:ascii="Arial" w:eastAsia="Times New Roman" w:hAnsi="Arial" w:cs="Arial"/>
          <w:sz w:val="24"/>
          <w:szCs w:val="24"/>
          <w:lang w:bidi="x-none"/>
        </w:rPr>
        <w:t xml:space="preserve"> </w:t>
      </w:r>
      <w:proofErr w:type="spellStart"/>
      <w:r w:rsidRPr="00ED4363">
        <w:rPr>
          <w:rFonts w:ascii="Arial" w:eastAsia="Times New Roman" w:hAnsi="Arial" w:cs="Arial"/>
          <w:sz w:val="24"/>
          <w:szCs w:val="24"/>
          <w:lang w:bidi="x-none"/>
        </w:rPr>
        <w:t>Mātauranga</w:t>
      </w:r>
      <w:proofErr w:type="spellEnd"/>
      <w:r w:rsidRPr="00ED4363">
        <w:rPr>
          <w:rFonts w:ascii="Arial" w:eastAsia="Times New Roman" w:hAnsi="Arial" w:cs="Arial"/>
          <w:sz w:val="24"/>
          <w:szCs w:val="24"/>
          <w:lang w:bidi="x-none"/>
        </w:rPr>
        <w:t xml:space="preserve"> Māori , Education and or Community Development </w:t>
      </w:r>
    </w:p>
    <w:p w14:paraId="18B17816" w14:textId="0972A77D" w:rsidR="006D7405" w:rsidRPr="00ED4363" w:rsidRDefault="006D7405" w:rsidP="00A24FE0">
      <w:pPr>
        <w:pStyle w:val="BodyText"/>
        <w:widowControl/>
        <w:numPr>
          <w:ilvl w:val="0"/>
          <w:numId w:val="1"/>
        </w:numPr>
        <w:autoSpaceDE/>
        <w:spacing w:line="276" w:lineRule="auto"/>
        <w:jc w:val="both"/>
        <w:rPr>
          <w:rFonts w:ascii="Arial" w:eastAsia="Times New Roman" w:hAnsi="Arial" w:cs="Arial"/>
          <w:sz w:val="24"/>
          <w:szCs w:val="24"/>
          <w:lang w:bidi="x-none"/>
        </w:rPr>
      </w:pPr>
      <w:r w:rsidRPr="00ED4363">
        <w:rPr>
          <w:rFonts w:ascii="Arial" w:eastAsia="Times New Roman" w:hAnsi="Arial" w:cs="Arial"/>
          <w:sz w:val="24"/>
          <w:szCs w:val="24"/>
          <w:lang w:bidi="x-none"/>
        </w:rPr>
        <w:t>A clean, current full NZ driver’s license</w:t>
      </w:r>
      <w:r w:rsidRPr="00ED4363">
        <w:rPr>
          <w:rFonts w:ascii="Arial" w:hAnsi="Arial" w:cs="Arial"/>
          <w:color w:val="00A6B6"/>
          <w:sz w:val="28"/>
          <w:szCs w:val="28"/>
        </w:rPr>
        <w:t xml:space="preserve"> </w:t>
      </w:r>
    </w:p>
    <w:p w14:paraId="7A5AEC83" w14:textId="77777777" w:rsidR="00637778" w:rsidRDefault="00637778" w:rsidP="006F5176">
      <w:pPr>
        <w:pStyle w:val="BodyText"/>
        <w:spacing w:line="276" w:lineRule="auto"/>
        <w:ind w:firstLine="227"/>
        <w:rPr>
          <w:rFonts w:ascii="Arial" w:eastAsia="Times New Roman" w:hAnsi="Arial" w:cs="Arial"/>
          <w:b/>
          <w:lang w:bidi="x-none"/>
        </w:rPr>
      </w:pPr>
    </w:p>
    <w:p w14:paraId="472F8B78" w14:textId="1E576EA2" w:rsidR="00382CFF" w:rsidRDefault="00C207BC" w:rsidP="00382CFF">
      <w:pPr>
        <w:spacing w:before="203" w:line="276" w:lineRule="auto"/>
        <w:rPr>
          <w:rFonts w:ascii="Arial" w:hAnsi="Arial" w:cs="Arial"/>
          <w:b/>
          <w:color w:val="00A6B6"/>
          <w:sz w:val="28"/>
          <w:szCs w:val="28"/>
        </w:rPr>
      </w:pPr>
      <w:r>
        <w:rPr>
          <w:rFonts w:ascii="Arial" w:hAnsi="Arial" w:cs="Arial"/>
          <w:b/>
          <w:color w:val="00A6B6"/>
          <w:sz w:val="28"/>
          <w:szCs w:val="28"/>
        </w:rPr>
        <w:t>C</w:t>
      </w:r>
      <w:r w:rsidR="00382CFF" w:rsidRPr="00EA5B50">
        <w:rPr>
          <w:rFonts w:ascii="Arial" w:hAnsi="Arial" w:cs="Arial"/>
          <w:b/>
          <w:color w:val="00A6B6"/>
          <w:sz w:val="28"/>
          <w:szCs w:val="28"/>
        </w:rPr>
        <w:t>ompetencies</w:t>
      </w:r>
      <w:r w:rsidR="00ED4363">
        <w:rPr>
          <w:rFonts w:ascii="Arial" w:hAnsi="Arial" w:cs="Arial"/>
          <w:b/>
          <w:color w:val="00A6B6"/>
          <w:sz w:val="28"/>
          <w:szCs w:val="28"/>
        </w:rPr>
        <w:br/>
      </w:r>
    </w:p>
    <w:p w14:paraId="3886F62F" w14:textId="3D71BED4" w:rsidR="00B4286A" w:rsidRPr="00F32FB9" w:rsidRDefault="00B4286A" w:rsidP="00B4286A">
      <w:pPr>
        <w:pStyle w:val="BodyText"/>
        <w:spacing w:line="276" w:lineRule="auto"/>
        <w:ind w:left="227"/>
        <w:jc w:val="both"/>
        <w:rPr>
          <w:rFonts w:ascii="Arial" w:eastAsia="Times New Roman" w:hAnsi="Arial" w:cs="Arial"/>
          <w:b/>
          <w:sz w:val="24"/>
          <w:szCs w:val="24"/>
          <w:lang w:bidi="x-none"/>
        </w:rPr>
      </w:pPr>
      <w:r w:rsidRPr="00F32FB9">
        <w:rPr>
          <w:rFonts w:ascii="Arial" w:eastAsia="Times New Roman" w:hAnsi="Arial" w:cs="Arial"/>
          <w:b/>
          <w:sz w:val="24"/>
          <w:szCs w:val="24"/>
          <w:lang w:bidi="x-none"/>
        </w:rPr>
        <w:t>Bi-cultural Practice</w:t>
      </w:r>
      <w:r w:rsidR="00ED4363">
        <w:rPr>
          <w:rFonts w:ascii="Arial" w:eastAsia="Times New Roman" w:hAnsi="Arial" w:cs="Arial"/>
          <w:b/>
          <w:sz w:val="24"/>
          <w:szCs w:val="24"/>
          <w:lang w:bidi="x-none"/>
        </w:rPr>
        <w:t>:</w:t>
      </w:r>
    </w:p>
    <w:p w14:paraId="65A9CB65" w14:textId="77777777" w:rsidR="00A404CE" w:rsidRDefault="00B4286A" w:rsidP="00B4286A">
      <w:pPr>
        <w:pStyle w:val="BodyText"/>
        <w:spacing w:line="276" w:lineRule="auto"/>
        <w:ind w:left="227"/>
        <w:jc w:val="both"/>
        <w:rPr>
          <w:rFonts w:ascii="Arial" w:eastAsia="Times New Roman" w:hAnsi="Arial" w:cs="Arial"/>
          <w:sz w:val="24"/>
          <w:szCs w:val="24"/>
          <w:lang w:bidi="x-none"/>
        </w:rPr>
      </w:pPr>
      <w:r w:rsidRPr="00F32FB9">
        <w:rPr>
          <w:rFonts w:ascii="Arial" w:eastAsia="Times New Roman" w:hAnsi="Arial" w:cs="Arial"/>
          <w:sz w:val="24"/>
          <w:szCs w:val="24"/>
          <w:lang w:bidi="x-none"/>
        </w:rPr>
        <w:t xml:space="preserve">Demonstrates a commitment to Te </w:t>
      </w:r>
      <w:proofErr w:type="spellStart"/>
      <w:r w:rsidRPr="00F32FB9">
        <w:rPr>
          <w:rFonts w:ascii="Arial" w:eastAsia="Times New Roman" w:hAnsi="Arial" w:cs="Arial"/>
          <w:sz w:val="24"/>
          <w:szCs w:val="24"/>
          <w:lang w:bidi="x-none"/>
        </w:rPr>
        <w:t>Tiriti</w:t>
      </w:r>
      <w:proofErr w:type="spellEnd"/>
      <w:r w:rsidRPr="00F32FB9">
        <w:rPr>
          <w:rFonts w:ascii="Arial" w:eastAsia="Times New Roman" w:hAnsi="Arial" w:cs="Arial"/>
          <w:sz w:val="24"/>
          <w:szCs w:val="24"/>
          <w:lang w:bidi="x-none"/>
        </w:rPr>
        <w:t xml:space="preserve"> O Waitangi, Tikanga Māori, and sensitivity to cultural difference and protocols</w:t>
      </w:r>
    </w:p>
    <w:p w14:paraId="2C9F4CBB" w14:textId="2A63085D" w:rsidR="00B4286A" w:rsidRDefault="00ED4363" w:rsidP="00ED4363">
      <w:pPr>
        <w:pStyle w:val="BodyText"/>
        <w:spacing w:line="276" w:lineRule="auto"/>
        <w:ind w:left="227"/>
        <w:jc w:val="both"/>
        <w:rPr>
          <w:rFonts w:ascii="Arial" w:eastAsia="Times New Roman" w:hAnsi="Arial" w:cs="Arial"/>
          <w:sz w:val="24"/>
          <w:szCs w:val="24"/>
          <w:lang w:bidi="x-none"/>
        </w:rPr>
      </w:pPr>
      <w:r>
        <w:rPr>
          <w:rFonts w:ascii="Arial" w:eastAsia="Times New Roman" w:hAnsi="Arial" w:cs="Arial"/>
          <w:b/>
          <w:bCs/>
          <w:sz w:val="24"/>
          <w:szCs w:val="24"/>
          <w:lang w:bidi="x-none"/>
        </w:rPr>
        <w:br/>
      </w:r>
      <w:r w:rsidR="00A404CE" w:rsidRPr="00A404CE">
        <w:rPr>
          <w:rFonts w:ascii="Arial" w:eastAsia="Times New Roman" w:hAnsi="Arial" w:cs="Arial"/>
          <w:b/>
          <w:bCs/>
          <w:sz w:val="24"/>
          <w:szCs w:val="24"/>
          <w:lang w:bidi="x-none"/>
        </w:rPr>
        <w:t>Trauma Informed Practice</w:t>
      </w:r>
      <w:r>
        <w:rPr>
          <w:rFonts w:ascii="Arial" w:eastAsia="Times New Roman" w:hAnsi="Arial" w:cs="Arial"/>
          <w:b/>
          <w:bCs/>
          <w:sz w:val="24"/>
          <w:szCs w:val="24"/>
          <w:lang w:bidi="x-none"/>
        </w:rPr>
        <w:t>:</w:t>
      </w:r>
    </w:p>
    <w:p w14:paraId="35C620D6" w14:textId="1C9AEA94" w:rsidR="00A404CE" w:rsidRPr="00F32FB9" w:rsidRDefault="00A404CE" w:rsidP="00B4286A">
      <w:pPr>
        <w:pStyle w:val="BodyText"/>
        <w:spacing w:line="276" w:lineRule="auto"/>
        <w:ind w:left="227"/>
        <w:jc w:val="both"/>
        <w:rPr>
          <w:rFonts w:ascii="Arial" w:eastAsia="Times New Roman" w:hAnsi="Arial" w:cs="Arial"/>
          <w:sz w:val="24"/>
          <w:szCs w:val="24"/>
          <w:lang w:bidi="x-none"/>
        </w:rPr>
      </w:pPr>
      <w:r>
        <w:rPr>
          <w:rFonts w:ascii="Arial" w:eastAsia="Times New Roman" w:hAnsi="Arial" w:cs="Arial"/>
          <w:sz w:val="24"/>
          <w:szCs w:val="24"/>
          <w:lang w:bidi="x-none"/>
        </w:rPr>
        <w:t>An understanding of trauma-informed care and the impact of intergenerational trauma and of colonization within Aotearoa</w:t>
      </w:r>
    </w:p>
    <w:p w14:paraId="48D44B13" w14:textId="3444ADF4" w:rsidR="00B4286A" w:rsidRPr="00EA5B50" w:rsidRDefault="00ED4363" w:rsidP="00B4286A">
      <w:pPr>
        <w:pStyle w:val="BodyText"/>
        <w:spacing w:line="276" w:lineRule="auto"/>
        <w:ind w:left="227"/>
        <w:rPr>
          <w:rFonts w:ascii="Arial" w:eastAsia="Times New Roman" w:hAnsi="Arial" w:cs="Arial"/>
          <w:b/>
          <w:color w:val="000000" w:themeColor="text1"/>
          <w:sz w:val="24"/>
          <w:szCs w:val="24"/>
          <w:lang w:bidi="x-none"/>
        </w:rPr>
      </w:pPr>
      <w:r>
        <w:rPr>
          <w:rFonts w:ascii="Arial" w:eastAsia="Times New Roman" w:hAnsi="Arial" w:cs="Arial"/>
          <w:b/>
          <w:color w:val="000000" w:themeColor="text1"/>
          <w:sz w:val="24"/>
          <w:szCs w:val="24"/>
          <w:lang w:bidi="x-none"/>
        </w:rPr>
        <w:br/>
      </w:r>
      <w:r w:rsidR="00B4286A" w:rsidRPr="00EA5B50">
        <w:rPr>
          <w:rFonts w:ascii="Arial" w:eastAsia="Times New Roman" w:hAnsi="Arial" w:cs="Arial"/>
          <w:b/>
          <w:color w:val="000000" w:themeColor="text1"/>
          <w:sz w:val="24"/>
          <w:szCs w:val="24"/>
          <w:lang w:bidi="x-none"/>
        </w:rPr>
        <w:t>Communicatio</w:t>
      </w:r>
      <w:r w:rsidR="002F21DD">
        <w:rPr>
          <w:rFonts w:ascii="Arial" w:eastAsia="Times New Roman" w:hAnsi="Arial" w:cs="Arial"/>
          <w:b/>
          <w:color w:val="000000" w:themeColor="text1"/>
          <w:sz w:val="24"/>
          <w:szCs w:val="24"/>
          <w:lang w:bidi="x-none"/>
        </w:rPr>
        <w:t>n</w:t>
      </w:r>
      <w:r w:rsidR="00B4286A" w:rsidRPr="00EA5B50">
        <w:rPr>
          <w:rFonts w:ascii="Arial" w:eastAsia="Times New Roman" w:hAnsi="Arial" w:cs="Arial"/>
          <w:b/>
          <w:color w:val="000000" w:themeColor="text1"/>
          <w:sz w:val="24"/>
          <w:szCs w:val="24"/>
          <w:lang w:bidi="x-none"/>
        </w:rPr>
        <w:t xml:space="preserve">: </w:t>
      </w:r>
    </w:p>
    <w:p w14:paraId="1350FC89" w14:textId="77777777" w:rsidR="00B4286A" w:rsidRPr="00EA5B50" w:rsidRDefault="00B4286A" w:rsidP="00B4286A">
      <w:pPr>
        <w:pStyle w:val="BodyText"/>
        <w:spacing w:line="276" w:lineRule="auto"/>
        <w:ind w:left="227"/>
        <w:rPr>
          <w:rFonts w:ascii="Arial" w:eastAsia="Times New Roman" w:hAnsi="Arial" w:cs="Arial"/>
          <w:color w:val="000000" w:themeColor="text1"/>
          <w:sz w:val="24"/>
          <w:szCs w:val="24"/>
          <w:lang w:bidi="x-none"/>
        </w:rPr>
      </w:pPr>
      <w:r w:rsidRPr="00EA5B50">
        <w:rPr>
          <w:rFonts w:ascii="Arial" w:eastAsia="Times New Roman" w:hAnsi="Arial" w:cs="Arial"/>
          <w:color w:val="000000" w:themeColor="text1"/>
          <w:sz w:val="24"/>
          <w:szCs w:val="24"/>
          <w:lang w:bidi="x-none"/>
        </w:rPr>
        <w:t>Clearly conveys information and ideas to audiences verbally, written and through demonstration of active listening skills.</w:t>
      </w:r>
    </w:p>
    <w:p w14:paraId="7A22770B" w14:textId="2F17793E" w:rsidR="00B4286A" w:rsidRPr="00F32FB9" w:rsidRDefault="00ED4363" w:rsidP="00B4286A">
      <w:pPr>
        <w:pStyle w:val="BodyText"/>
        <w:spacing w:line="276" w:lineRule="auto"/>
        <w:ind w:left="227"/>
        <w:jc w:val="both"/>
        <w:rPr>
          <w:rFonts w:ascii="Arial" w:eastAsia="Times New Roman" w:hAnsi="Arial" w:cs="Arial"/>
          <w:b/>
          <w:sz w:val="24"/>
          <w:szCs w:val="24"/>
          <w:lang w:bidi="x-none"/>
        </w:rPr>
      </w:pPr>
      <w:r>
        <w:rPr>
          <w:rFonts w:ascii="Arial" w:eastAsia="Times New Roman" w:hAnsi="Arial" w:cs="Arial"/>
          <w:b/>
          <w:sz w:val="24"/>
          <w:szCs w:val="24"/>
          <w:lang w:bidi="x-none"/>
        </w:rPr>
        <w:br/>
      </w:r>
      <w:r w:rsidR="00B4286A" w:rsidRPr="00F32FB9">
        <w:rPr>
          <w:rFonts w:ascii="Arial" w:eastAsia="Times New Roman" w:hAnsi="Arial" w:cs="Arial"/>
          <w:b/>
          <w:sz w:val="24"/>
          <w:szCs w:val="24"/>
          <w:lang w:bidi="x-none"/>
        </w:rPr>
        <w:t>Service Excellence</w:t>
      </w:r>
      <w:r>
        <w:rPr>
          <w:rFonts w:ascii="Arial" w:eastAsia="Times New Roman" w:hAnsi="Arial" w:cs="Arial"/>
          <w:b/>
          <w:sz w:val="24"/>
          <w:szCs w:val="24"/>
          <w:lang w:bidi="x-none"/>
        </w:rPr>
        <w:t>:</w:t>
      </w:r>
    </w:p>
    <w:p w14:paraId="2386817E" w14:textId="173DCAA6" w:rsidR="00B4286A" w:rsidRDefault="00B4286A" w:rsidP="00B4286A">
      <w:pPr>
        <w:pStyle w:val="BodyText"/>
        <w:spacing w:line="276" w:lineRule="auto"/>
        <w:ind w:left="227"/>
        <w:jc w:val="both"/>
        <w:rPr>
          <w:rFonts w:ascii="Arial" w:eastAsia="Times New Roman" w:hAnsi="Arial" w:cs="Arial"/>
          <w:b/>
          <w:sz w:val="24"/>
          <w:szCs w:val="24"/>
          <w:lang w:bidi="x-none"/>
        </w:rPr>
      </w:pPr>
      <w:r w:rsidRPr="00F32FB9">
        <w:rPr>
          <w:rFonts w:ascii="Arial" w:eastAsia="Times New Roman" w:hAnsi="Arial" w:cs="Arial"/>
          <w:sz w:val="24"/>
          <w:szCs w:val="24"/>
          <w:lang w:bidi="x-none"/>
        </w:rPr>
        <w:t>Commitment to a service ethic to clients, external stakeholders, community groups and the wider community</w:t>
      </w:r>
    </w:p>
    <w:p w14:paraId="17E641F4" w14:textId="5001994D" w:rsidR="00B4286A" w:rsidRPr="00F32FB9" w:rsidRDefault="00ED4363" w:rsidP="00B4286A">
      <w:pPr>
        <w:pStyle w:val="BodyText"/>
        <w:spacing w:line="276" w:lineRule="auto"/>
        <w:ind w:left="227"/>
        <w:jc w:val="both"/>
        <w:rPr>
          <w:rFonts w:ascii="Arial" w:eastAsia="Times New Roman" w:hAnsi="Arial" w:cs="Arial"/>
          <w:b/>
          <w:sz w:val="24"/>
          <w:szCs w:val="24"/>
          <w:lang w:bidi="x-none"/>
        </w:rPr>
      </w:pPr>
      <w:r>
        <w:rPr>
          <w:rFonts w:ascii="Arial" w:eastAsia="Times New Roman" w:hAnsi="Arial" w:cs="Arial"/>
          <w:b/>
          <w:sz w:val="24"/>
          <w:szCs w:val="24"/>
          <w:lang w:bidi="x-none"/>
        </w:rPr>
        <w:br/>
      </w:r>
      <w:r w:rsidR="00B4286A" w:rsidRPr="00F32FB9">
        <w:rPr>
          <w:rFonts w:ascii="Arial" w:eastAsia="Times New Roman" w:hAnsi="Arial" w:cs="Arial"/>
          <w:b/>
          <w:sz w:val="24"/>
          <w:szCs w:val="24"/>
          <w:lang w:bidi="x-none"/>
        </w:rPr>
        <w:t>Balanced Focus</w:t>
      </w:r>
      <w:r>
        <w:rPr>
          <w:rFonts w:ascii="Arial" w:eastAsia="Times New Roman" w:hAnsi="Arial" w:cs="Arial"/>
          <w:b/>
          <w:sz w:val="24"/>
          <w:szCs w:val="24"/>
          <w:lang w:bidi="x-none"/>
        </w:rPr>
        <w:t>:</w:t>
      </w:r>
    </w:p>
    <w:p w14:paraId="777CEC81" w14:textId="77777777" w:rsidR="00B4286A" w:rsidRPr="00F32FB9" w:rsidRDefault="00B4286A" w:rsidP="00B4286A">
      <w:pPr>
        <w:pStyle w:val="BodyText"/>
        <w:spacing w:line="276" w:lineRule="auto"/>
        <w:ind w:left="227"/>
        <w:jc w:val="both"/>
        <w:rPr>
          <w:rFonts w:ascii="Arial" w:eastAsia="Times New Roman" w:hAnsi="Arial" w:cs="Arial"/>
          <w:sz w:val="24"/>
          <w:szCs w:val="24"/>
          <w:lang w:bidi="x-none"/>
        </w:rPr>
      </w:pPr>
      <w:r w:rsidRPr="00F32FB9">
        <w:rPr>
          <w:rFonts w:ascii="Arial" w:eastAsia="Times New Roman" w:hAnsi="Arial" w:cs="Arial"/>
          <w:sz w:val="24"/>
          <w:szCs w:val="24"/>
          <w:lang w:bidi="x-none"/>
        </w:rPr>
        <w:t xml:space="preserve">Considers all aspects of their actions and the impact on all parties; maintains a respectful and non-judgmental attitude towards people and can challenge others in a mutually agreeable manner. </w:t>
      </w:r>
    </w:p>
    <w:p w14:paraId="248C6FC0" w14:textId="39F57DF5" w:rsidR="00B4286A" w:rsidRPr="00F32FB9" w:rsidRDefault="00ED4363" w:rsidP="00B4286A">
      <w:pPr>
        <w:pStyle w:val="BodyText"/>
        <w:spacing w:line="276" w:lineRule="auto"/>
        <w:ind w:left="227"/>
        <w:jc w:val="both"/>
        <w:rPr>
          <w:rFonts w:ascii="Arial" w:eastAsia="Times New Roman" w:hAnsi="Arial" w:cs="Arial"/>
          <w:b/>
          <w:sz w:val="24"/>
          <w:szCs w:val="24"/>
          <w:lang w:bidi="x-none"/>
        </w:rPr>
      </w:pPr>
      <w:r>
        <w:rPr>
          <w:rFonts w:ascii="Arial" w:eastAsia="Times New Roman" w:hAnsi="Arial" w:cs="Arial"/>
          <w:b/>
          <w:sz w:val="24"/>
          <w:szCs w:val="24"/>
          <w:lang w:bidi="x-none"/>
        </w:rPr>
        <w:br/>
      </w:r>
      <w:r w:rsidR="00B4286A" w:rsidRPr="00F32FB9">
        <w:rPr>
          <w:rFonts w:ascii="Arial" w:eastAsia="Times New Roman" w:hAnsi="Arial" w:cs="Arial"/>
          <w:b/>
          <w:sz w:val="24"/>
          <w:szCs w:val="24"/>
          <w:lang w:bidi="x-none"/>
        </w:rPr>
        <w:t>Teamwork</w:t>
      </w:r>
      <w:r>
        <w:rPr>
          <w:rFonts w:ascii="Arial" w:eastAsia="Times New Roman" w:hAnsi="Arial" w:cs="Arial"/>
          <w:b/>
          <w:sz w:val="24"/>
          <w:szCs w:val="24"/>
          <w:lang w:bidi="x-none"/>
        </w:rPr>
        <w:t>:</w:t>
      </w:r>
    </w:p>
    <w:p w14:paraId="3AA7DE0F" w14:textId="77777777" w:rsidR="00B4286A" w:rsidRPr="00F32FB9" w:rsidRDefault="00B4286A" w:rsidP="00B4286A">
      <w:pPr>
        <w:pStyle w:val="BodyText"/>
        <w:spacing w:line="276" w:lineRule="auto"/>
        <w:ind w:left="227"/>
        <w:jc w:val="both"/>
        <w:rPr>
          <w:rFonts w:ascii="Arial" w:eastAsia="Times New Roman" w:hAnsi="Arial" w:cs="Arial"/>
          <w:sz w:val="24"/>
          <w:szCs w:val="24"/>
          <w:lang w:bidi="x-none"/>
        </w:rPr>
      </w:pPr>
      <w:r w:rsidRPr="00F32FB9">
        <w:rPr>
          <w:rFonts w:ascii="Arial" w:eastAsia="Times New Roman" w:hAnsi="Arial" w:cs="Arial"/>
          <w:sz w:val="24"/>
          <w:szCs w:val="24"/>
          <w:lang w:bidi="x-none"/>
        </w:rPr>
        <w:t xml:space="preserve">Actively participating in effective teams to accomplish </w:t>
      </w:r>
      <w:proofErr w:type="spellStart"/>
      <w:r w:rsidRPr="00F32FB9">
        <w:rPr>
          <w:rFonts w:ascii="Arial" w:eastAsia="Times New Roman" w:hAnsi="Arial" w:cs="Arial"/>
          <w:sz w:val="24"/>
          <w:szCs w:val="24"/>
          <w:lang w:bidi="x-none"/>
        </w:rPr>
        <w:t>organisational</w:t>
      </w:r>
      <w:proofErr w:type="spellEnd"/>
      <w:r w:rsidRPr="00F32FB9">
        <w:rPr>
          <w:rFonts w:ascii="Arial" w:eastAsia="Times New Roman" w:hAnsi="Arial" w:cs="Arial"/>
          <w:sz w:val="24"/>
          <w:szCs w:val="24"/>
          <w:lang w:bidi="x-none"/>
        </w:rPr>
        <w:t xml:space="preserve"> goals. Understanding the importance of collaboration and shared values in creating a high-performance environment.  Understanding teams to drive for better results and enhanced performance.</w:t>
      </w:r>
    </w:p>
    <w:p w14:paraId="34BD0D8C" w14:textId="5796FC29" w:rsidR="00B4286A" w:rsidRPr="00F32FB9" w:rsidRDefault="00ED4363" w:rsidP="00B4286A">
      <w:pPr>
        <w:pStyle w:val="BodyText"/>
        <w:spacing w:line="276" w:lineRule="auto"/>
        <w:ind w:left="227"/>
        <w:jc w:val="both"/>
        <w:rPr>
          <w:rFonts w:ascii="Arial" w:eastAsia="Times New Roman" w:hAnsi="Arial" w:cs="Arial"/>
          <w:b/>
          <w:sz w:val="24"/>
          <w:szCs w:val="24"/>
          <w:lang w:bidi="x-none"/>
        </w:rPr>
      </w:pPr>
      <w:r>
        <w:rPr>
          <w:rFonts w:ascii="Arial" w:eastAsia="Times New Roman" w:hAnsi="Arial" w:cs="Arial"/>
          <w:b/>
          <w:sz w:val="24"/>
          <w:szCs w:val="24"/>
          <w:lang w:bidi="x-none"/>
        </w:rPr>
        <w:br/>
      </w:r>
      <w:r w:rsidR="00B4286A" w:rsidRPr="00F32FB9">
        <w:rPr>
          <w:rFonts w:ascii="Arial" w:eastAsia="Times New Roman" w:hAnsi="Arial" w:cs="Arial"/>
          <w:b/>
          <w:sz w:val="24"/>
          <w:szCs w:val="24"/>
          <w:lang w:bidi="x-none"/>
        </w:rPr>
        <w:t>Strong Emotional Intelligence</w:t>
      </w:r>
      <w:r>
        <w:rPr>
          <w:rFonts w:ascii="Arial" w:eastAsia="Times New Roman" w:hAnsi="Arial" w:cs="Arial"/>
          <w:b/>
          <w:sz w:val="24"/>
          <w:szCs w:val="24"/>
          <w:lang w:bidi="x-none"/>
        </w:rPr>
        <w:t>:</w:t>
      </w:r>
    </w:p>
    <w:p w14:paraId="53BD920B" w14:textId="77777777" w:rsidR="00B4286A" w:rsidRPr="00F32FB9" w:rsidRDefault="00B4286A" w:rsidP="00B4286A">
      <w:pPr>
        <w:pStyle w:val="BodyText"/>
        <w:spacing w:line="276" w:lineRule="auto"/>
        <w:ind w:left="227"/>
        <w:jc w:val="both"/>
        <w:rPr>
          <w:rFonts w:ascii="Arial" w:eastAsia="Times New Roman" w:hAnsi="Arial" w:cs="Arial"/>
          <w:sz w:val="24"/>
          <w:szCs w:val="24"/>
          <w:lang w:bidi="x-none"/>
        </w:rPr>
      </w:pPr>
      <w:r w:rsidRPr="00F32FB9">
        <w:rPr>
          <w:rFonts w:ascii="Arial" w:eastAsia="Times New Roman" w:hAnsi="Arial" w:cs="Arial"/>
          <w:sz w:val="24"/>
          <w:szCs w:val="24"/>
          <w:lang w:bidi="x-none"/>
        </w:rPr>
        <w:t xml:space="preserve">The ability, capacity, or skill to perceive, assess, and manage the emotions of </w:t>
      </w:r>
      <w:proofErr w:type="gramStart"/>
      <w:r w:rsidRPr="00F32FB9">
        <w:rPr>
          <w:rFonts w:ascii="Arial" w:eastAsia="Times New Roman" w:hAnsi="Arial" w:cs="Arial"/>
          <w:sz w:val="24"/>
          <w:szCs w:val="24"/>
          <w:lang w:bidi="x-none"/>
        </w:rPr>
        <w:t>one’s self</w:t>
      </w:r>
      <w:proofErr w:type="gramEnd"/>
      <w:r w:rsidRPr="00F32FB9">
        <w:rPr>
          <w:rFonts w:ascii="Arial" w:eastAsia="Times New Roman" w:hAnsi="Arial" w:cs="Arial"/>
          <w:sz w:val="24"/>
          <w:szCs w:val="24"/>
          <w:lang w:bidi="x-none"/>
        </w:rPr>
        <w:t xml:space="preserve">, of others and of groups and the ability to </w:t>
      </w:r>
      <w:proofErr w:type="spellStart"/>
      <w:r w:rsidRPr="00F32FB9">
        <w:rPr>
          <w:rFonts w:ascii="Arial" w:eastAsia="Times New Roman" w:hAnsi="Arial" w:cs="Arial"/>
          <w:sz w:val="24"/>
          <w:szCs w:val="24"/>
          <w:lang w:bidi="x-none"/>
        </w:rPr>
        <w:t>rationalise</w:t>
      </w:r>
      <w:proofErr w:type="spellEnd"/>
      <w:r w:rsidRPr="00F32FB9">
        <w:rPr>
          <w:rFonts w:ascii="Arial" w:eastAsia="Times New Roman" w:hAnsi="Arial" w:cs="Arial"/>
          <w:sz w:val="24"/>
          <w:szCs w:val="24"/>
          <w:lang w:bidi="x-none"/>
        </w:rPr>
        <w:t xml:space="preserve"> emotive issues and separate truth from fiction</w:t>
      </w:r>
    </w:p>
    <w:p w14:paraId="2FC218FE" w14:textId="04FC18BB" w:rsidR="00B4286A" w:rsidRPr="00F32FB9" w:rsidRDefault="00ED4363" w:rsidP="00B4286A">
      <w:pPr>
        <w:pStyle w:val="BodyText"/>
        <w:spacing w:line="276" w:lineRule="auto"/>
        <w:ind w:left="227"/>
        <w:jc w:val="both"/>
        <w:rPr>
          <w:rFonts w:ascii="Arial" w:eastAsia="Times New Roman" w:hAnsi="Arial" w:cs="Arial"/>
          <w:b/>
          <w:sz w:val="24"/>
          <w:szCs w:val="24"/>
          <w:lang w:bidi="x-none"/>
        </w:rPr>
      </w:pPr>
      <w:r>
        <w:rPr>
          <w:rFonts w:ascii="Arial" w:eastAsia="Times New Roman" w:hAnsi="Arial" w:cs="Arial"/>
          <w:b/>
          <w:sz w:val="24"/>
          <w:szCs w:val="24"/>
          <w:lang w:bidi="x-none"/>
        </w:rPr>
        <w:br/>
      </w:r>
      <w:r w:rsidR="00B4286A" w:rsidRPr="00F32FB9">
        <w:rPr>
          <w:rFonts w:ascii="Arial" w:eastAsia="Times New Roman" w:hAnsi="Arial" w:cs="Arial"/>
          <w:b/>
          <w:sz w:val="24"/>
          <w:szCs w:val="24"/>
          <w:lang w:bidi="x-none"/>
        </w:rPr>
        <w:lastRenderedPageBreak/>
        <w:t>Collaboration</w:t>
      </w:r>
      <w:r>
        <w:rPr>
          <w:rFonts w:ascii="Arial" w:eastAsia="Times New Roman" w:hAnsi="Arial" w:cs="Arial"/>
          <w:b/>
          <w:sz w:val="24"/>
          <w:szCs w:val="24"/>
          <w:lang w:bidi="x-none"/>
        </w:rPr>
        <w:t>:</w:t>
      </w:r>
    </w:p>
    <w:p w14:paraId="444599DF" w14:textId="77777777" w:rsidR="00B4286A" w:rsidRPr="00F32FB9" w:rsidRDefault="00B4286A" w:rsidP="00B4286A">
      <w:pPr>
        <w:pStyle w:val="BodyText"/>
        <w:spacing w:line="276" w:lineRule="auto"/>
        <w:ind w:left="227"/>
        <w:jc w:val="both"/>
        <w:rPr>
          <w:rFonts w:ascii="Arial" w:eastAsia="Times New Roman" w:hAnsi="Arial" w:cs="Arial"/>
          <w:sz w:val="24"/>
          <w:szCs w:val="24"/>
          <w:lang w:bidi="x-none"/>
        </w:rPr>
      </w:pPr>
      <w:r w:rsidRPr="00F32FB9">
        <w:rPr>
          <w:rFonts w:ascii="Arial" w:eastAsia="Times New Roman" w:hAnsi="Arial" w:cs="Arial"/>
          <w:sz w:val="24"/>
          <w:szCs w:val="24"/>
          <w:lang w:bidi="x-none"/>
        </w:rPr>
        <w:t>Works effectively and cooperatively with others; establishing and maintaining good working relationships and actively participating as a member of a team</w:t>
      </w:r>
    </w:p>
    <w:p w14:paraId="73DC5CA0" w14:textId="77777777" w:rsidR="00ED4363" w:rsidRDefault="00ED4363" w:rsidP="00B4286A">
      <w:pPr>
        <w:pStyle w:val="BodyText"/>
        <w:spacing w:line="276" w:lineRule="auto"/>
        <w:ind w:left="227"/>
        <w:jc w:val="both"/>
        <w:rPr>
          <w:rFonts w:ascii="Arial" w:eastAsia="Times New Roman" w:hAnsi="Arial" w:cs="Arial"/>
          <w:b/>
          <w:sz w:val="24"/>
          <w:szCs w:val="24"/>
          <w:lang w:bidi="x-none"/>
        </w:rPr>
      </w:pPr>
    </w:p>
    <w:p w14:paraId="126AC8F0" w14:textId="67DA52D8" w:rsidR="00B4286A" w:rsidRPr="00F32FB9" w:rsidRDefault="00B4286A" w:rsidP="00B4286A">
      <w:pPr>
        <w:pStyle w:val="BodyText"/>
        <w:spacing w:line="276" w:lineRule="auto"/>
        <w:ind w:left="227"/>
        <w:jc w:val="both"/>
        <w:rPr>
          <w:rFonts w:ascii="Arial" w:eastAsia="Times New Roman" w:hAnsi="Arial" w:cs="Arial"/>
          <w:b/>
          <w:sz w:val="24"/>
          <w:szCs w:val="24"/>
          <w:lang w:bidi="x-none"/>
        </w:rPr>
      </w:pPr>
      <w:r w:rsidRPr="00F32FB9">
        <w:rPr>
          <w:rFonts w:ascii="Arial" w:eastAsia="Times New Roman" w:hAnsi="Arial" w:cs="Arial"/>
          <w:b/>
          <w:sz w:val="24"/>
          <w:szCs w:val="24"/>
          <w:lang w:bidi="x-none"/>
        </w:rPr>
        <w:t>Adaptability</w:t>
      </w:r>
      <w:r w:rsidR="00ED4363">
        <w:rPr>
          <w:rFonts w:ascii="Arial" w:eastAsia="Times New Roman" w:hAnsi="Arial" w:cs="Arial"/>
          <w:b/>
          <w:sz w:val="24"/>
          <w:szCs w:val="24"/>
          <w:lang w:bidi="x-none"/>
        </w:rPr>
        <w:t>:</w:t>
      </w:r>
    </w:p>
    <w:p w14:paraId="25AB55E3" w14:textId="77777777" w:rsidR="00B4286A" w:rsidRDefault="00B4286A" w:rsidP="00B4286A">
      <w:pPr>
        <w:pStyle w:val="BodyText"/>
        <w:spacing w:line="276" w:lineRule="auto"/>
        <w:ind w:left="227"/>
        <w:jc w:val="both"/>
        <w:rPr>
          <w:rFonts w:ascii="Arial" w:eastAsia="Times New Roman" w:hAnsi="Arial" w:cs="Arial"/>
          <w:sz w:val="24"/>
          <w:szCs w:val="24"/>
          <w:lang w:bidi="x-none"/>
        </w:rPr>
      </w:pPr>
      <w:r w:rsidRPr="00F32FB9">
        <w:rPr>
          <w:rFonts w:ascii="Arial" w:eastAsia="Times New Roman" w:hAnsi="Arial" w:cs="Arial"/>
          <w:sz w:val="24"/>
          <w:szCs w:val="24"/>
          <w:lang w:bidi="x-none"/>
        </w:rPr>
        <w:t>Maintains effectiveness when experiencing major changes in work tasks or the work environment; adjusts to working within new work structures, processes, requirements or culture</w:t>
      </w:r>
      <w:r>
        <w:rPr>
          <w:rFonts w:ascii="Arial" w:eastAsia="Times New Roman" w:hAnsi="Arial" w:cs="Arial"/>
          <w:sz w:val="24"/>
          <w:szCs w:val="24"/>
          <w:lang w:bidi="x-none"/>
        </w:rPr>
        <w:t>.</w:t>
      </w:r>
    </w:p>
    <w:p w14:paraId="2B8AA186" w14:textId="1B063D21" w:rsidR="00B4286A" w:rsidRPr="00F32FB9" w:rsidRDefault="00ED4363" w:rsidP="00B4286A">
      <w:pPr>
        <w:pStyle w:val="BodyText"/>
        <w:spacing w:line="276" w:lineRule="auto"/>
        <w:ind w:left="227"/>
        <w:jc w:val="both"/>
        <w:rPr>
          <w:rFonts w:ascii="Arial" w:eastAsia="Times New Roman" w:hAnsi="Arial" w:cs="Arial"/>
          <w:b/>
          <w:sz w:val="24"/>
          <w:szCs w:val="24"/>
          <w:lang w:bidi="x-none"/>
        </w:rPr>
      </w:pPr>
      <w:r>
        <w:rPr>
          <w:rFonts w:ascii="Arial" w:eastAsia="Times New Roman" w:hAnsi="Arial" w:cs="Arial"/>
          <w:b/>
          <w:sz w:val="24"/>
          <w:szCs w:val="24"/>
          <w:lang w:bidi="x-none"/>
        </w:rPr>
        <w:br/>
      </w:r>
      <w:r w:rsidR="00B4286A" w:rsidRPr="00F32FB9">
        <w:rPr>
          <w:rFonts w:ascii="Arial" w:eastAsia="Times New Roman" w:hAnsi="Arial" w:cs="Arial"/>
          <w:b/>
          <w:sz w:val="24"/>
          <w:szCs w:val="24"/>
          <w:lang w:bidi="x-none"/>
        </w:rPr>
        <w:t>Integrity</w:t>
      </w:r>
      <w:r>
        <w:rPr>
          <w:rFonts w:ascii="Arial" w:eastAsia="Times New Roman" w:hAnsi="Arial" w:cs="Arial"/>
          <w:b/>
          <w:sz w:val="24"/>
          <w:szCs w:val="24"/>
          <w:lang w:bidi="x-none"/>
        </w:rPr>
        <w:t>:</w:t>
      </w:r>
    </w:p>
    <w:p w14:paraId="00634A7B" w14:textId="77777777" w:rsidR="00B4286A" w:rsidRPr="00F32FB9" w:rsidRDefault="00B4286A" w:rsidP="00B4286A">
      <w:pPr>
        <w:pStyle w:val="BodyText"/>
        <w:spacing w:line="276" w:lineRule="auto"/>
        <w:ind w:left="227"/>
        <w:jc w:val="both"/>
        <w:rPr>
          <w:rFonts w:ascii="Arial" w:eastAsia="Times New Roman" w:hAnsi="Arial" w:cs="Arial"/>
          <w:sz w:val="24"/>
          <w:szCs w:val="24"/>
          <w:lang w:bidi="x-none"/>
        </w:rPr>
      </w:pPr>
      <w:r w:rsidRPr="00F32FB9">
        <w:rPr>
          <w:rFonts w:ascii="Arial" w:eastAsia="Times New Roman" w:hAnsi="Arial" w:cs="Arial"/>
          <w:sz w:val="24"/>
          <w:szCs w:val="24"/>
          <w:lang w:bidi="x-none"/>
        </w:rPr>
        <w:t>Is accountable for own actions and maintains transparency and honesty throughout.</w:t>
      </w:r>
    </w:p>
    <w:p w14:paraId="3490A774" w14:textId="653F398A" w:rsidR="00B4286A" w:rsidRPr="00F32FB9" w:rsidRDefault="00ED4363" w:rsidP="00B4286A">
      <w:pPr>
        <w:pStyle w:val="BodyText"/>
        <w:spacing w:line="276" w:lineRule="auto"/>
        <w:ind w:left="227"/>
        <w:jc w:val="both"/>
        <w:rPr>
          <w:rFonts w:ascii="Arial" w:eastAsia="Times New Roman" w:hAnsi="Arial" w:cs="Arial"/>
          <w:b/>
          <w:sz w:val="24"/>
          <w:szCs w:val="24"/>
          <w:lang w:bidi="x-none"/>
        </w:rPr>
      </w:pPr>
      <w:r>
        <w:rPr>
          <w:rFonts w:ascii="Arial" w:eastAsia="Times New Roman" w:hAnsi="Arial" w:cs="Arial"/>
          <w:b/>
          <w:sz w:val="24"/>
          <w:szCs w:val="24"/>
          <w:lang w:bidi="x-none"/>
        </w:rPr>
        <w:br/>
      </w:r>
      <w:r w:rsidR="00B4286A" w:rsidRPr="00F32FB9">
        <w:rPr>
          <w:rFonts w:ascii="Arial" w:eastAsia="Times New Roman" w:hAnsi="Arial" w:cs="Arial"/>
          <w:b/>
          <w:sz w:val="24"/>
          <w:szCs w:val="24"/>
          <w:lang w:bidi="x-none"/>
        </w:rPr>
        <w:t>Self-Awareness</w:t>
      </w:r>
      <w:r>
        <w:rPr>
          <w:rFonts w:ascii="Arial" w:eastAsia="Times New Roman" w:hAnsi="Arial" w:cs="Arial"/>
          <w:b/>
          <w:sz w:val="24"/>
          <w:szCs w:val="24"/>
          <w:lang w:bidi="x-none"/>
        </w:rPr>
        <w:t>:</w:t>
      </w:r>
    </w:p>
    <w:p w14:paraId="2C74E69B" w14:textId="77777777" w:rsidR="00B4286A" w:rsidRPr="00F32FB9" w:rsidRDefault="00B4286A" w:rsidP="00B4286A">
      <w:pPr>
        <w:pStyle w:val="BodyText"/>
        <w:spacing w:line="276" w:lineRule="auto"/>
        <w:ind w:left="227"/>
        <w:jc w:val="both"/>
        <w:rPr>
          <w:rFonts w:ascii="Arial" w:eastAsia="Times New Roman" w:hAnsi="Arial" w:cs="Arial"/>
          <w:sz w:val="24"/>
          <w:szCs w:val="24"/>
          <w:lang w:bidi="x-none"/>
        </w:rPr>
      </w:pPr>
      <w:r w:rsidRPr="00F32FB9">
        <w:rPr>
          <w:rFonts w:ascii="Arial" w:eastAsia="Times New Roman" w:hAnsi="Arial" w:cs="Arial"/>
          <w:sz w:val="24"/>
          <w:szCs w:val="24"/>
          <w:lang w:bidi="x-none"/>
        </w:rPr>
        <w:t>The ability to manage stress effectively and be cognizant of oneself within their environment.</w:t>
      </w:r>
    </w:p>
    <w:p w14:paraId="210A257F" w14:textId="24426133" w:rsidR="00B4286A" w:rsidRPr="00F32FB9" w:rsidRDefault="00ED4363" w:rsidP="00B4286A">
      <w:pPr>
        <w:pStyle w:val="BodyText"/>
        <w:spacing w:line="276" w:lineRule="auto"/>
        <w:ind w:left="227"/>
        <w:jc w:val="both"/>
        <w:rPr>
          <w:rFonts w:ascii="Arial" w:eastAsia="Times New Roman" w:hAnsi="Arial" w:cs="Arial"/>
          <w:b/>
          <w:sz w:val="24"/>
          <w:szCs w:val="24"/>
          <w:lang w:bidi="x-none"/>
        </w:rPr>
      </w:pPr>
      <w:r>
        <w:rPr>
          <w:rFonts w:ascii="Arial" w:eastAsia="Times New Roman" w:hAnsi="Arial" w:cs="Arial"/>
          <w:b/>
          <w:sz w:val="24"/>
          <w:szCs w:val="24"/>
          <w:lang w:bidi="x-none"/>
        </w:rPr>
        <w:br/>
      </w:r>
      <w:r w:rsidR="00B4286A" w:rsidRPr="00F32FB9">
        <w:rPr>
          <w:rFonts w:ascii="Arial" w:eastAsia="Times New Roman" w:hAnsi="Arial" w:cs="Arial"/>
          <w:b/>
          <w:sz w:val="24"/>
          <w:szCs w:val="24"/>
          <w:lang w:bidi="x-none"/>
        </w:rPr>
        <w:t>Self Confidence</w:t>
      </w:r>
      <w:r>
        <w:rPr>
          <w:rFonts w:ascii="Arial" w:eastAsia="Times New Roman" w:hAnsi="Arial" w:cs="Arial"/>
          <w:b/>
          <w:sz w:val="24"/>
          <w:szCs w:val="24"/>
          <w:lang w:bidi="x-none"/>
        </w:rPr>
        <w:t>:</w:t>
      </w:r>
    </w:p>
    <w:p w14:paraId="1D4D457E" w14:textId="77777777" w:rsidR="00B4286A" w:rsidRPr="00F32FB9" w:rsidRDefault="00B4286A" w:rsidP="00B4286A">
      <w:pPr>
        <w:pStyle w:val="BodyText"/>
        <w:spacing w:line="276" w:lineRule="auto"/>
        <w:ind w:left="227"/>
        <w:jc w:val="both"/>
        <w:rPr>
          <w:rFonts w:ascii="Arial" w:eastAsia="Times New Roman" w:hAnsi="Arial" w:cs="Arial"/>
          <w:sz w:val="24"/>
          <w:szCs w:val="24"/>
          <w:lang w:bidi="x-none"/>
        </w:rPr>
      </w:pPr>
      <w:r w:rsidRPr="00F32FB9">
        <w:rPr>
          <w:rFonts w:ascii="Arial" w:eastAsia="Times New Roman" w:hAnsi="Arial" w:cs="Arial"/>
          <w:sz w:val="24"/>
          <w:szCs w:val="24"/>
          <w:lang w:bidi="x-none"/>
        </w:rPr>
        <w:t>Asserts own point of view, even when it differs from others; shows confidence in own skills and capacity to complete tasks; seeks necessary resources for self-and/or staff to work effectively.</w:t>
      </w:r>
    </w:p>
    <w:p w14:paraId="3ACE0469" w14:textId="21979E72" w:rsidR="00382CFF" w:rsidRPr="00EA5B50" w:rsidRDefault="00ED4363" w:rsidP="00382CFF">
      <w:pPr>
        <w:pStyle w:val="BodyText"/>
        <w:spacing w:line="276" w:lineRule="auto"/>
        <w:ind w:left="227"/>
        <w:rPr>
          <w:rFonts w:ascii="Arial" w:eastAsia="Times New Roman" w:hAnsi="Arial" w:cs="Arial"/>
          <w:b/>
          <w:sz w:val="24"/>
          <w:szCs w:val="24"/>
          <w:lang w:bidi="x-none"/>
        </w:rPr>
      </w:pPr>
      <w:r>
        <w:rPr>
          <w:rFonts w:ascii="Arial" w:eastAsia="Times New Roman" w:hAnsi="Arial" w:cs="Arial"/>
          <w:b/>
          <w:sz w:val="24"/>
          <w:szCs w:val="24"/>
          <w:lang w:bidi="x-none"/>
        </w:rPr>
        <w:br/>
      </w:r>
      <w:r w:rsidR="00382CFF" w:rsidRPr="00EA5B50">
        <w:rPr>
          <w:rFonts w:ascii="Arial" w:eastAsia="Times New Roman" w:hAnsi="Arial" w:cs="Arial"/>
          <w:b/>
          <w:sz w:val="24"/>
          <w:szCs w:val="24"/>
          <w:lang w:bidi="x-none"/>
        </w:rPr>
        <w:t xml:space="preserve">Ability to Work Under Pressure: </w:t>
      </w:r>
    </w:p>
    <w:p w14:paraId="0C8C1587" w14:textId="77777777" w:rsidR="00382CFF" w:rsidRDefault="00382CFF" w:rsidP="00382CFF">
      <w:pPr>
        <w:pStyle w:val="BodyText"/>
        <w:spacing w:line="276" w:lineRule="auto"/>
        <w:ind w:left="227"/>
        <w:rPr>
          <w:rFonts w:ascii="Arial" w:eastAsia="Times New Roman" w:hAnsi="Arial" w:cs="Arial"/>
          <w:sz w:val="24"/>
          <w:szCs w:val="24"/>
          <w:lang w:bidi="x-none"/>
        </w:rPr>
      </w:pPr>
      <w:r w:rsidRPr="00EA5B50">
        <w:rPr>
          <w:rFonts w:ascii="Arial" w:eastAsia="Times New Roman" w:hAnsi="Arial" w:cs="Arial"/>
          <w:sz w:val="24"/>
          <w:szCs w:val="24"/>
          <w:lang w:bidi="x-none"/>
        </w:rPr>
        <w:t>Ability to keep calm and remain focused when experiencing pressure at work</w:t>
      </w:r>
    </w:p>
    <w:p w14:paraId="251626DC" w14:textId="164165E3" w:rsidR="00B4286A" w:rsidRPr="00F32FB9" w:rsidRDefault="00ED4363" w:rsidP="00B4286A">
      <w:pPr>
        <w:pStyle w:val="BodyText"/>
        <w:spacing w:line="276" w:lineRule="auto"/>
        <w:ind w:left="227"/>
        <w:jc w:val="both"/>
        <w:rPr>
          <w:rFonts w:ascii="Arial" w:eastAsia="Times New Roman" w:hAnsi="Arial" w:cs="Arial"/>
          <w:b/>
          <w:sz w:val="24"/>
          <w:szCs w:val="24"/>
          <w:lang w:bidi="x-none"/>
        </w:rPr>
      </w:pPr>
      <w:r>
        <w:rPr>
          <w:rFonts w:ascii="Arial" w:eastAsia="Times New Roman" w:hAnsi="Arial" w:cs="Arial"/>
          <w:b/>
          <w:sz w:val="24"/>
          <w:szCs w:val="24"/>
          <w:lang w:bidi="x-none"/>
        </w:rPr>
        <w:br/>
      </w:r>
      <w:r w:rsidR="00B4286A" w:rsidRPr="00F32FB9">
        <w:rPr>
          <w:rFonts w:ascii="Arial" w:eastAsia="Times New Roman" w:hAnsi="Arial" w:cs="Arial"/>
          <w:b/>
          <w:sz w:val="24"/>
          <w:szCs w:val="24"/>
          <w:lang w:bidi="x-none"/>
        </w:rPr>
        <w:t>Resilience</w:t>
      </w:r>
      <w:r>
        <w:rPr>
          <w:rFonts w:ascii="Arial" w:eastAsia="Times New Roman" w:hAnsi="Arial" w:cs="Arial"/>
          <w:b/>
          <w:sz w:val="24"/>
          <w:szCs w:val="24"/>
          <w:lang w:bidi="x-none"/>
        </w:rPr>
        <w:t>:</w:t>
      </w:r>
    </w:p>
    <w:p w14:paraId="5DDD8BC1" w14:textId="77777777" w:rsidR="00B4286A" w:rsidRPr="00F32FB9" w:rsidRDefault="00B4286A" w:rsidP="00B4286A">
      <w:pPr>
        <w:pStyle w:val="BodyText"/>
        <w:spacing w:line="276" w:lineRule="auto"/>
        <w:ind w:left="227"/>
        <w:jc w:val="both"/>
        <w:rPr>
          <w:rFonts w:ascii="Arial" w:eastAsia="Times New Roman" w:hAnsi="Arial" w:cs="Arial"/>
          <w:sz w:val="24"/>
          <w:szCs w:val="24"/>
          <w:lang w:bidi="x-none"/>
        </w:rPr>
      </w:pPr>
      <w:r w:rsidRPr="00F32FB9">
        <w:rPr>
          <w:rFonts w:ascii="Arial" w:eastAsia="Times New Roman" w:hAnsi="Arial" w:cs="Arial"/>
          <w:sz w:val="24"/>
          <w:szCs w:val="24"/>
          <w:lang w:bidi="x-none"/>
        </w:rPr>
        <w:t>The ability to persevere through periods of heavy workloads or difficult situations</w:t>
      </w:r>
    </w:p>
    <w:p w14:paraId="488722E5" w14:textId="65EE662B" w:rsidR="00382CFF" w:rsidRPr="00EA5B50" w:rsidRDefault="00ED4363" w:rsidP="00382CFF">
      <w:pPr>
        <w:pStyle w:val="BodyText"/>
        <w:spacing w:line="276" w:lineRule="auto"/>
        <w:ind w:left="227"/>
        <w:rPr>
          <w:rFonts w:ascii="Arial" w:eastAsia="Times New Roman" w:hAnsi="Arial" w:cs="Arial"/>
          <w:b/>
          <w:sz w:val="24"/>
          <w:szCs w:val="24"/>
          <w:lang w:bidi="x-none"/>
        </w:rPr>
      </w:pPr>
      <w:r>
        <w:rPr>
          <w:rFonts w:ascii="Arial" w:eastAsia="Times New Roman" w:hAnsi="Arial" w:cs="Arial"/>
          <w:b/>
          <w:sz w:val="24"/>
          <w:szCs w:val="24"/>
          <w:lang w:bidi="x-none"/>
        </w:rPr>
        <w:br/>
      </w:r>
      <w:r w:rsidR="00382CFF" w:rsidRPr="00EA5B50">
        <w:rPr>
          <w:rFonts w:ascii="Arial" w:eastAsia="Times New Roman" w:hAnsi="Arial" w:cs="Arial"/>
          <w:b/>
          <w:sz w:val="24"/>
          <w:szCs w:val="24"/>
          <w:lang w:bidi="x-none"/>
        </w:rPr>
        <w:t xml:space="preserve">Assertiveness: </w:t>
      </w:r>
    </w:p>
    <w:p w14:paraId="03528CD4" w14:textId="77777777" w:rsidR="00382CFF" w:rsidRPr="00EA5B50" w:rsidRDefault="00382CFF" w:rsidP="00382CFF">
      <w:pPr>
        <w:pStyle w:val="BodyText"/>
        <w:spacing w:line="276" w:lineRule="auto"/>
        <w:ind w:left="227"/>
        <w:rPr>
          <w:rFonts w:ascii="Arial" w:eastAsia="Times New Roman" w:hAnsi="Arial" w:cs="Arial"/>
          <w:sz w:val="24"/>
          <w:szCs w:val="24"/>
          <w:lang w:bidi="x-none"/>
        </w:rPr>
      </w:pPr>
      <w:r w:rsidRPr="00EA5B50">
        <w:rPr>
          <w:rFonts w:ascii="Arial" w:eastAsia="Times New Roman" w:hAnsi="Arial" w:cs="Arial"/>
          <w:sz w:val="24"/>
          <w:szCs w:val="24"/>
          <w:lang w:bidi="x-none"/>
        </w:rPr>
        <w:t>Uses appropriate techniques to move others to action or to gain agreement</w:t>
      </w:r>
    </w:p>
    <w:p w14:paraId="25DF281E" w14:textId="05D25C03" w:rsidR="00382CFF" w:rsidRPr="00EA5B50" w:rsidRDefault="00ED4363" w:rsidP="00382CFF">
      <w:pPr>
        <w:pStyle w:val="BodyText"/>
        <w:spacing w:line="276" w:lineRule="auto"/>
        <w:ind w:left="227"/>
        <w:rPr>
          <w:rFonts w:ascii="Arial" w:eastAsia="Times New Roman" w:hAnsi="Arial" w:cs="Arial"/>
          <w:b/>
          <w:color w:val="000000" w:themeColor="text1"/>
          <w:sz w:val="24"/>
          <w:szCs w:val="24"/>
          <w:lang w:bidi="x-none"/>
        </w:rPr>
      </w:pPr>
      <w:r>
        <w:rPr>
          <w:rFonts w:ascii="Arial" w:eastAsia="Times New Roman" w:hAnsi="Arial" w:cs="Arial"/>
          <w:b/>
          <w:color w:val="000000" w:themeColor="text1"/>
          <w:sz w:val="24"/>
          <w:szCs w:val="24"/>
          <w:lang w:bidi="x-none"/>
        </w:rPr>
        <w:br/>
      </w:r>
      <w:r w:rsidR="00382CFF" w:rsidRPr="00EA5B50">
        <w:rPr>
          <w:rFonts w:ascii="Arial" w:eastAsia="Times New Roman" w:hAnsi="Arial" w:cs="Arial"/>
          <w:b/>
          <w:color w:val="000000" w:themeColor="text1"/>
          <w:sz w:val="24"/>
          <w:szCs w:val="24"/>
          <w:lang w:bidi="x-none"/>
        </w:rPr>
        <w:t xml:space="preserve">Flexibility: </w:t>
      </w:r>
    </w:p>
    <w:p w14:paraId="7D12C456" w14:textId="77777777" w:rsidR="00382CFF" w:rsidRPr="00EA5B50" w:rsidRDefault="00382CFF" w:rsidP="00382CFF">
      <w:pPr>
        <w:pStyle w:val="BodyText"/>
        <w:spacing w:line="276" w:lineRule="auto"/>
        <w:ind w:left="227"/>
        <w:rPr>
          <w:rFonts w:ascii="Arial" w:eastAsia="Times New Roman" w:hAnsi="Arial" w:cs="Arial"/>
          <w:color w:val="000000" w:themeColor="text1"/>
          <w:sz w:val="24"/>
          <w:szCs w:val="24"/>
          <w:lang w:bidi="x-none"/>
        </w:rPr>
      </w:pPr>
      <w:r w:rsidRPr="00EA5B50">
        <w:rPr>
          <w:rFonts w:ascii="Arial" w:eastAsia="Times New Roman" w:hAnsi="Arial" w:cs="Arial"/>
          <w:color w:val="000000" w:themeColor="text1"/>
          <w:sz w:val="24"/>
          <w:szCs w:val="24"/>
          <w:lang w:bidi="x-none"/>
        </w:rPr>
        <w:t>Willingness to work flexible hours to cover requirements of contracts</w:t>
      </w:r>
    </w:p>
    <w:p w14:paraId="1556C5C9" w14:textId="72209124" w:rsidR="00382CFF" w:rsidRPr="00EA5B50" w:rsidRDefault="00ED4363" w:rsidP="00382CFF">
      <w:pPr>
        <w:pStyle w:val="BodyText"/>
        <w:spacing w:line="276" w:lineRule="auto"/>
        <w:ind w:left="227"/>
        <w:rPr>
          <w:rFonts w:ascii="Arial" w:eastAsia="Times New Roman" w:hAnsi="Arial" w:cs="Arial"/>
          <w:b/>
          <w:color w:val="000000" w:themeColor="text1"/>
          <w:sz w:val="24"/>
          <w:szCs w:val="24"/>
          <w:lang w:bidi="x-none"/>
        </w:rPr>
      </w:pPr>
      <w:r>
        <w:rPr>
          <w:rFonts w:ascii="Arial" w:eastAsia="Times New Roman" w:hAnsi="Arial" w:cs="Arial"/>
          <w:b/>
          <w:color w:val="000000" w:themeColor="text1"/>
          <w:sz w:val="24"/>
          <w:szCs w:val="24"/>
          <w:lang w:bidi="x-none"/>
        </w:rPr>
        <w:br/>
      </w:r>
      <w:r w:rsidR="00382CFF" w:rsidRPr="00EA5B50">
        <w:rPr>
          <w:rFonts w:ascii="Arial" w:eastAsia="Times New Roman" w:hAnsi="Arial" w:cs="Arial"/>
          <w:b/>
          <w:color w:val="000000" w:themeColor="text1"/>
          <w:sz w:val="24"/>
          <w:szCs w:val="24"/>
          <w:lang w:bidi="x-none"/>
        </w:rPr>
        <w:t xml:space="preserve">Safety Awareness: </w:t>
      </w:r>
    </w:p>
    <w:p w14:paraId="3CEE6A50" w14:textId="77777777" w:rsidR="00382CFF" w:rsidRPr="00EA5B50" w:rsidRDefault="00382CFF" w:rsidP="00382CFF">
      <w:pPr>
        <w:pStyle w:val="BodyText"/>
        <w:spacing w:line="276" w:lineRule="auto"/>
        <w:ind w:left="227"/>
        <w:rPr>
          <w:rFonts w:ascii="Arial" w:eastAsia="Times New Roman" w:hAnsi="Arial" w:cs="Arial"/>
          <w:color w:val="000000" w:themeColor="text1"/>
          <w:sz w:val="24"/>
          <w:szCs w:val="24"/>
          <w:lang w:bidi="x-none"/>
        </w:rPr>
      </w:pPr>
      <w:r w:rsidRPr="00EA5B50">
        <w:rPr>
          <w:rFonts w:ascii="Arial" w:eastAsia="Times New Roman" w:hAnsi="Arial" w:cs="Arial"/>
          <w:color w:val="000000" w:themeColor="text1"/>
          <w:sz w:val="24"/>
          <w:szCs w:val="24"/>
          <w:lang w:bidi="x-none"/>
        </w:rPr>
        <w:lastRenderedPageBreak/>
        <w:t>Upholds safety standards of society</w:t>
      </w:r>
    </w:p>
    <w:p w14:paraId="163E12A4" w14:textId="666CF8CE" w:rsidR="00382CFF" w:rsidRPr="00EA5B50" w:rsidRDefault="00ED4363" w:rsidP="00382CFF">
      <w:pPr>
        <w:pStyle w:val="BodyText"/>
        <w:spacing w:line="276" w:lineRule="auto"/>
        <w:ind w:left="227"/>
        <w:rPr>
          <w:rFonts w:ascii="Arial" w:eastAsia="Times New Roman" w:hAnsi="Arial" w:cs="Arial"/>
          <w:b/>
          <w:color w:val="000000" w:themeColor="text1"/>
          <w:sz w:val="24"/>
          <w:szCs w:val="24"/>
          <w:lang w:bidi="x-none"/>
        </w:rPr>
      </w:pPr>
      <w:r>
        <w:rPr>
          <w:rFonts w:ascii="Arial" w:eastAsia="Times New Roman" w:hAnsi="Arial" w:cs="Arial"/>
          <w:b/>
          <w:color w:val="000000" w:themeColor="text1"/>
          <w:sz w:val="24"/>
          <w:szCs w:val="24"/>
          <w:lang w:bidi="x-none"/>
        </w:rPr>
        <w:br/>
      </w:r>
      <w:r w:rsidR="00382CFF" w:rsidRPr="00EA5B50">
        <w:rPr>
          <w:rFonts w:ascii="Arial" w:eastAsia="Times New Roman" w:hAnsi="Arial" w:cs="Arial"/>
          <w:b/>
          <w:color w:val="000000" w:themeColor="text1"/>
          <w:sz w:val="24"/>
          <w:szCs w:val="24"/>
          <w:lang w:bidi="x-none"/>
        </w:rPr>
        <w:t xml:space="preserve">Technical Expertise: </w:t>
      </w:r>
    </w:p>
    <w:p w14:paraId="665DE788" w14:textId="77777777" w:rsidR="00382CFF" w:rsidRPr="00EA5B50" w:rsidRDefault="00382CFF" w:rsidP="00382CFF">
      <w:pPr>
        <w:pStyle w:val="BodyText"/>
        <w:spacing w:line="276" w:lineRule="auto"/>
        <w:ind w:left="227"/>
        <w:rPr>
          <w:rFonts w:ascii="Arial" w:eastAsia="Times New Roman" w:hAnsi="Arial" w:cs="Arial"/>
          <w:color w:val="000000" w:themeColor="text1"/>
          <w:sz w:val="24"/>
          <w:szCs w:val="24"/>
          <w:lang w:bidi="x-none"/>
        </w:rPr>
      </w:pPr>
      <w:r w:rsidRPr="00EA5B50">
        <w:rPr>
          <w:rFonts w:ascii="Arial" w:eastAsia="Times New Roman" w:hAnsi="Arial" w:cs="Arial"/>
          <w:color w:val="000000" w:themeColor="text1"/>
          <w:sz w:val="24"/>
          <w:szCs w:val="24"/>
          <w:lang w:bidi="x-none"/>
        </w:rPr>
        <w:t xml:space="preserve">Competently </w:t>
      </w:r>
      <w:proofErr w:type="gramStart"/>
      <w:r w:rsidRPr="00EA5B50">
        <w:rPr>
          <w:rFonts w:ascii="Arial" w:eastAsia="Times New Roman" w:hAnsi="Arial" w:cs="Arial"/>
          <w:color w:val="000000" w:themeColor="text1"/>
          <w:sz w:val="24"/>
          <w:szCs w:val="24"/>
          <w:lang w:bidi="x-none"/>
        </w:rPr>
        <w:t>masters</w:t>
      </w:r>
      <w:proofErr w:type="gramEnd"/>
      <w:r w:rsidRPr="00EA5B50">
        <w:rPr>
          <w:rFonts w:ascii="Arial" w:eastAsia="Times New Roman" w:hAnsi="Arial" w:cs="Arial"/>
          <w:color w:val="000000" w:themeColor="text1"/>
          <w:sz w:val="24"/>
          <w:szCs w:val="24"/>
          <w:lang w:bidi="x-none"/>
        </w:rPr>
        <w:t xml:space="preserve"> the organisations data base </w:t>
      </w:r>
    </w:p>
    <w:p w14:paraId="72CB1E10" w14:textId="77777777" w:rsidR="00382CFF" w:rsidRPr="00EA5B50" w:rsidRDefault="00382CFF" w:rsidP="00382CFF">
      <w:pPr>
        <w:pStyle w:val="BodyText"/>
        <w:spacing w:line="276" w:lineRule="auto"/>
        <w:ind w:left="227"/>
        <w:rPr>
          <w:rFonts w:ascii="Arial" w:eastAsia="Times New Roman" w:hAnsi="Arial" w:cs="Arial"/>
          <w:b/>
          <w:color w:val="000000" w:themeColor="text1"/>
          <w:sz w:val="24"/>
          <w:szCs w:val="24"/>
          <w:lang w:bidi="x-none"/>
        </w:rPr>
      </w:pPr>
      <w:r w:rsidRPr="00EA5B50">
        <w:rPr>
          <w:rFonts w:ascii="Arial" w:eastAsia="Times New Roman" w:hAnsi="Arial" w:cs="Arial"/>
          <w:b/>
          <w:color w:val="000000" w:themeColor="text1"/>
          <w:sz w:val="24"/>
          <w:szCs w:val="24"/>
          <w:lang w:bidi="x-none"/>
        </w:rPr>
        <w:t xml:space="preserve">Time Management: </w:t>
      </w:r>
    </w:p>
    <w:p w14:paraId="754D3DB3" w14:textId="77777777" w:rsidR="00382CFF" w:rsidRPr="00F32FB9" w:rsidRDefault="00382CFF" w:rsidP="00382CFF">
      <w:pPr>
        <w:pStyle w:val="BodyText"/>
        <w:spacing w:line="276" w:lineRule="auto"/>
        <w:ind w:left="227"/>
        <w:rPr>
          <w:rFonts w:ascii="Arial" w:hAnsi="Arial" w:cs="Arial"/>
          <w:color w:val="000000" w:themeColor="text1"/>
          <w:sz w:val="24"/>
          <w:szCs w:val="24"/>
          <w:lang w:val="en-AU"/>
        </w:rPr>
      </w:pPr>
      <w:r w:rsidRPr="00EA5B50">
        <w:rPr>
          <w:rFonts w:ascii="Arial" w:eastAsia="Times New Roman" w:hAnsi="Arial" w:cs="Arial"/>
          <w:color w:val="000000" w:themeColor="text1"/>
          <w:sz w:val="24"/>
          <w:szCs w:val="24"/>
          <w:lang w:bidi="x-none"/>
        </w:rPr>
        <w:t>Ability to effectively plan, organize and prioritize tasks and activities to meet agreed deadlines.</w:t>
      </w:r>
    </w:p>
    <w:p w14:paraId="127EB7BA" w14:textId="5E2D4C73" w:rsidR="006F5176" w:rsidRPr="00F32FB9" w:rsidRDefault="00ED4363" w:rsidP="006F5176">
      <w:pPr>
        <w:pStyle w:val="BodyText"/>
        <w:spacing w:line="276" w:lineRule="auto"/>
        <w:ind w:left="227"/>
        <w:jc w:val="both"/>
        <w:rPr>
          <w:rFonts w:ascii="Arial" w:eastAsia="Times New Roman" w:hAnsi="Arial" w:cs="Arial"/>
          <w:b/>
          <w:sz w:val="24"/>
          <w:szCs w:val="24"/>
          <w:lang w:bidi="x-none"/>
        </w:rPr>
      </w:pPr>
      <w:r>
        <w:rPr>
          <w:rFonts w:ascii="Arial" w:eastAsia="Times New Roman" w:hAnsi="Arial" w:cs="Arial"/>
          <w:b/>
          <w:sz w:val="24"/>
          <w:szCs w:val="24"/>
          <w:lang w:bidi="x-none"/>
        </w:rPr>
        <w:br/>
      </w:r>
      <w:r w:rsidR="006F5176" w:rsidRPr="00F32FB9">
        <w:rPr>
          <w:rFonts w:ascii="Arial" w:eastAsia="Times New Roman" w:hAnsi="Arial" w:cs="Arial"/>
          <w:b/>
          <w:sz w:val="24"/>
          <w:szCs w:val="24"/>
          <w:lang w:bidi="x-none"/>
        </w:rPr>
        <w:t>Initiative</w:t>
      </w:r>
      <w:r>
        <w:rPr>
          <w:rFonts w:ascii="Arial" w:eastAsia="Times New Roman" w:hAnsi="Arial" w:cs="Arial"/>
          <w:b/>
          <w:sz w:val="24"/>
          <w:szCs w:val="24"/>
          <w:lang w:bidi="x-none"/>
        </w:rPr>
        <w:t>:</w:t>
      </w:r>
    </w:p>
    <w:p w14:paraId="225B226E" w14:textId="77777777" w:rsidR="006F5176" w:rsidRPr="00F32FB9" w:rsidRDefault="006F5176" w:rsidP="006F5176">
      <w:pPr>
        <w:pStyle w:val="BodyText"/>
        <w:spacing w:line="276" w:lineRule="auto"/>
        <w:ind w:left="227"/>
        <w:jc w:val="both"/>
        <w:rPr>
          <w:rFonts w:ascii="Arial" w:eastAsia="Times New Roman" w:hAnsi="Arial" w:cs="Arial"/>
          <w:sz w:val="24"/>
          <w:szCs w:val="24"/>
          <w:lang w:bidi="x-none"/>
        </w:rPr>
      </w:pPr>
      <w:r w:rsidRPr="00F32FB9">
        <w:rPr>
          <w:rFonts w:ascii="Arial" w:eastAsia="Times New Roman" w:hAnsi="Arial" w:cs="Arial"/>
          <w:sz w:val="24"/>
          <w:szCs w:val="24"/>
          <w:lang w:bidi="x-none"/>
        </w:rPr>
        <w:t xml:space="preserve">Identifies needs and generates alternatives and positions to reach outcomes that gain support and acceptance.  </w:t>
      </w:r>
    </w:p>
    <w:p w14:paraId="1D4490DB" w14:textId="77777777" w:rsidR="006F5176" w:rsidRPr="00F32FB9" w:rsidRDefault="006F5176" w:rsidP="006F5176">
      <w:pPr>
        <w:pStyle w:val="BodyText"/>
        <w:spacing w:line="276" w:lineRule="auto"/>
        <w:ind w:left="227"/>
        <w:jc w:val="both"/>
        <w:rPr>
          <w:rFonts w:ascii="Arial" w:eastAsia="Times New Roman" w:hAnsi="Arial" w:cs="Arial"/>
          <w:sz w:val="24"/>
          <w:szCs w:val="24"/>
          <w:lang w:bidi="x-none"/>
        </w:rPr>
      </w:pPr>
    </w:p>
    <w:p w14:paraId="0AAB24D9" w14:textId="77777777" w:rsidR="006F5176" w:rsidRPr="00153F52" w:rsidRDefault="006F5176" w:rsidP="00ED4363">
      <w:pPr>
        <w:pStyle w:val="Heading2"/>
        <w:spacing w:line="264" w:lineRule="auto"/>
        <w:ind w:left="0"/>
        <w:rPr>
          <w:rFonts w:ascii="Arial" w:hAnsi="Arial" w:cs="Arial"/>
          <w:color w:val="00A6B6"/>
          <w:sz w:val="28"/>
          <w:szCs w:val="28"/>
        </w:rPr>
      </w:pPr>
      <w:r w:rsidRPr="00153F52">
        <w:rPr>
          <w:rFonts w:ascii="Arial" w:hAnsi="Arial" w:cs="Arial"/>
          <w:color w:val="00A6B6"/>
          <w:sz w:val="28"/>
          <w:szCs w:val="28"/>
        </w:rPr>
        <w:t>Location</w:t>
      </w:r>
    </w:p>
    <w:p w14:paraId="4661C907" w14:textId="293F8ACE" w:rsidR="006F5176" w:rsidRDefault="00923960" w:rsidP="006F5176">
      <w:pPr>
        <w:pStyle w:val="BodyText"/>
        <w:spacing w:before="6" w:line="264" w:lineRule="auto"/>
        <w:rPr>
          <w:rFonts w:ascii="Arial" w:hAnsi="Arial" w:cs="Arial"/>
          <w:sz w:val="24"/>
          <w:szCs w:val="24"/>
        </w:rPr>
      </w:pPr>
      <w:r w:rsidRPr="00F32FB9">
        <w:rPr>
          <w:rFonts w:ascii="Arial" w:hAnsi="Arial" w:cs="Arial"/>
          <w:color w:val="231F20"/>
          <w:sz w:val="24"/>
          <w:szCs w:val="24"/>
        </w:rPr>
        <w:t>The position will be based in Auckland</w:t>
      </w:r>
      <w:r w:rsidR="00F128E9">
        <w:rPr>
          <w:rFonts w:ascii="Arial" w:hAnsi="Arial" w:cs="Arial"/>
          <w:color w:val="231F20"/>
          <w:sz w:val="24"/>
          <w:szCs w:val="24"/>
        </w:rPr>
        <w:t>.</w:t>
      </w:r>
    </w:p>
    <w:p w14:paraId="6DE5EBAA" w14:textId="77777777" w:rsidR="00B7475B" w:rsidRPr="00F32FB9" w:rsidRDefault="00B7475B" w:rsidP="006F5176">
      <w:pPr>
        <w:pStyle w:val="BodyText"/>
        <w:spacing w:before="6" w:line="264" w:lineRule="auto"/>
        <w:rPr>
          <w:rFonts w:ascii="Arial" w:hAnsi="Arial" w:cs="Arial"/>
          <w:sz w:val="24"/>
          <w:szCs w:val="24"/>
        </w:rPr>
      </w:pPr>
    </w:p>
    <w:p w14:paraId="317B8448" w14:textId="5BBF7C7B" w:rsidR="00BC22E5" w:rsidRDefault="00E553B9" w:rsidP="00ED4363">
      <w:pPr>
        <w:spacing w:line="377" w:lineRule="exact"/>
        <w:rPr>
          <w:rFonts w:ascii="Arial" w:hAnsi="Arial" w:cs="Arial"/>
          <w:b/>
          <w:color w:val="00A6B6"/>
          <w:sz w:val="28"/>
        </w:rPr>
      </w:pPr>
      <w:r w:rsidRPr="00E553B9">
        <w:rPr>
          <w:rFonts w:ascii="Arial" w:hAnsi="Arial" w:cs="Arial"/>
          <w:b/>
          <w:color w:val="00A6B6"/>
          <w:sz w:val="28"/>
        </w:rPr>
        <w:t xml:space="preserve">Pou Hononga </w:t>
      </w:r>
    </w:p>
    <w:p w14:paraId="4EAA44EC" w14:textId="77777777" w:rsidR="00B7475B" w:rsidRDefault="00B7475B" w:rsidP="006F5176">
      <w:pPr>
        <w:tabs>
          <w:tab w:val="left" w:pos="5748"/>
        </w:tabs>
        <w:spacing w:before="81" w:line="264" w:lineRule="auto"/>
        <w:ind w:left="113"/>
        <w:rPr>
          <w:rFonts w:ascii="Arial" w:hAnsi="Arial" w:cs="Arial"/>
          <w:b/>
          <w:color w:val="231F20"/>
          <w:sz w:val="24"/>
          <w:szCs w:val="24"/>
          <w:lang w:val="fr-FR"/>
        </w:rPr>
      </w:pPr>
    </w:p>
    <w:p w14:paraId="69A329D7" w14:textId="41D7D332" w:rsidR="006F5176" w:rsidRPr="00F32FB9" w:rsidRDefault="00107011" w:rsidP="00ED4363">
      <w:pPr>
        <w:tabs>
          <w:tab w:val="left" w:pos="5748"/>
        </w:tabs>
        <w:spacing w:before="81" w:line="264" w:lineRule="auto"/>
        <w:rPr>
          <w:rFonts w:ascii="Arial" w:hAnsi="Arial" w:cs="Arial"/>
          <w:b/>
          <w:sz w:val="24"/>
          <w:szCs w:val="24"/>
          <w:lang w:val="fr-FR"/>
        </w:rPr>
      </w:pPr>
      <w:r w:rsidRPr="00F32FB9">
        <w:rPr>
          <w:rFonts w:ascii="Arial" w:hAnsi="Arial" w:cs="Arial"/>
          <w:b/>
          <w:color w:val="231F20"/>
          <w:sz w:val="24"/>
          <w:szCs w:val="24"/>
          <w:lang w:val="fr-FR"/>
        </w:rPr>
        <w:t>Signature :</w:t>
      </w:r>
      <w:r w:rsidR="006F5176" w:rsidRPr="00F32FB9">
        <w:rPr>
          <w:rFonts w:ascii="Arial" w:hAnsi="Arial" w:cs="Arial"/>
          <w:b/>
          <w:color w:val="231F20"/>
          <w:spacing w:val="-3"/>
          <w:sz w:val="24"/>
          <w:szCs w:val="24"/>
          <w:lang w:val="fr-FR"/>
        </w:rPr>
        <w:t xml:space="preserve"> </w:t>
      </w:r>
      <w:r w:rsidR="006F5176" w:rsidRPr="00F32FB9">
        <w:rPr>
          <w:rFonts w:ascii="Arial" w:hAnsi="Arial" w:cs="Arial"/>
          <w:color w:val="231F20"/>
          <w:sz w:val="24"/>
          <w:szCs w:val="24"/>
          <w:lang w:val="fr-FR"/>
        </w:rPr>
        <w:t xml:space="preserve">_________________________________ </w:t>
      </w:r>
      <w:r w:rsidR="006F5176" w:rsidRPr="00F32FB9">
        <w:rPr>
          <w:rFonts w:ascii="Arial" w:hAnsi="Arial" w:cs="Arial"/>
          <w:b/>
          <w:color w:val="231F20"/>
          <w:sz w:val="24"/>
          <w:szCs w:val="24"/>
          <w:lang w:val="fr-FR"/>
        </w:rPr>
        <w:t xml:space="preserve">      </w:t>
      </w:r>
      <w:r w:rsidRPr="00F32FB9">
        <w:rPr>
          <w:rFonts w:ascii="Arial" w:hAnsi="Arial" w:cs="Arial"/>
          <w:b/>
          <w:color w:val="231F20"/>
          <w:spacing w:val="-4"/>
          <w:sz w:val="24"/>
          <w:szCs w:val="24"/>
          <w:lang w:val="fr-FR"/>
        </w:rPr>
        <w:t>Date :</w:t>
      </w:r>
      <w:r w:rsidR="006F5176" w:rsidRPr="00F32FB9">
        <w:rPr>
          <w:rFonts w:ascii="Arial" w:hAnsi="Arial" w:cs="Arial"/>
          <w:b/>
          <w:color w:val="231F20"/>
          <w:spacing w:val="1"/>
          <w:sz w:val="24"/>
          <w:szCs w:val="24"/>
          <w:lang w:val="fr-FR"/>
        </w:rPr>
        <w:t xml:space="preserve"> </w:t>
      </w:r>
      <w:r w:rsidR="006F5176" w:rsidRPr="00F32FB9">
        <w:rPr>
          <w:rFonts w:ascii="Arial" w:hAnsi="Arial" w:cs="Arial"/>
          <w:color w:val="231F20"/>
          <w:sz w:val="24"/>
          <w:szCs w:val="24"/>
          <w:lang w:val="fr-FR"/>
        </w:rPr>
        <w:t>_____________________</w:t>
      </w:r>
    </w:p>
    <w:p w14:paraId="33891AE9" w14:textId="77777777" w:rsidR="006F5176" w:rsidRPr="00F32FB9" w:rsidRDefault="006F5176" w:rsidP="006F5176">
      <w:pPr>
        <w:pStyle w:val="BodyText"/>
        <w:spacing w:before="4" w:line="264" w:lineRule="auto"/>
        <w:rPr>
          <w:rFonts w:ascii="Arial" w:hAnsi="Arial" w:cs="Arial"/>
          <w:b/>
          <w:sz w:val="24"/>
          <w:szCs w:val="24"/>
          <w:lang w:val="fr-FR"/>
        </w:rPr>
      </w:pPr>
    </w:p>
    <w:p w14:paraId="3CE539D2" w14:textId="77777777" w:rsidR="00DA365A" w:rsidRPr="00F32FB9" w:rsidRDefault="00DA365A" w:rsidP="006F5176">
      <w:pPr>
        <w:pStyle w:val="BodyText"/>
        <w:spacing w:before="4" w:line="264" w:lineRule="auto"/>
        <w:rPr>
          <w:rFonts w:ascii="Arial" w:hAnsi="Arial" w:cs="Arial"/>
          <w:b/>
          <w:sz w:val="24"/>
          <w:szCs w:val="24"/>
          <w:lang w:val="fr-FR"/>
        </w:rPr>
      </w:pPr>
    </w:p>
    <w:p w14:paraId="2DDA3583" w14:textId="0931A252" w:rsidR="006F5176" w:rsidRPr="00B7475B" w:rsidRDefault="00ED4363" w:rsidP="00ED4363">
      <w:pPr>
        <w:spacing w:line="264" w:lineRule="auto"/>
        <w:rPr>
          <w:rFonts w:ascii="Arial" w:hAnsi="Arial" w:cs="Arial"/>
          <w:b/>
          <w:color w:val="00A6B6"/>
          <w:sz w:val="28"/>
          <w:szCs w:val="28"/>
          <w:lang w:val="fr-FR"/>
        </w:rPr>
      </w:pPr>
      <w:r>
        <w:rPr>
          <w:rFonts w:ascii="Arial" w:hAnsi="Arial" w:cs="Arial"/>
          <w:b/>
          <w:color w:val="00A6B6"/>
          <w:sz w:val="28"/>
          <w:szCs w:val="28"/>
          <w:lang w:val="fr-FR"/>
        </w:rPr>
        <w:t xml:space="preserve">GM Business </w:t>
      </w:r>
      <w:proofErr w:type="spellStart"/>
      <w:r>
        <w:rPr>
          <w:rFonts w:ascii="Arial" w:hAnsi="Arial" w:cs="Arial"/>
          <w:b/>
          <w:color w:val="00A6B6"/>
          <w:sz w:val="28"/>
          <w:szCs w:val="28"/>
          <w:lang w:val="fr-FR"/>
        </w:rPr>
        <w:t>Development</w:t>
      </w:r>
      <w:proofErr w:type="spellEnd"/>
    </w:p>
    <w:p w14:paraId="43F3E683" w14:textId="77777777" w:rsidR="00B7475B" w:rsidRDefault="00B7475B" w:rsidP="00F32FB9">
      <w:pPr>
        <w:tabs>
          <w:tab w:val="left" w:pos="5748"/>
        </w:tabs>
        <w:spacing w:before="81" w:line="264" w:lineRule="auto"/>
        <w:ind w:left="113"/>
        <w:rPr>
          <w:rFonts w:ascii="Arial" w:hAnsi="Arial" w:cs="Arial"/>
          <w:b/>
          <w:color w:val="231F20"/>
          <w:sz w:val="24"/>
          <w:szCs w:val="24"/>
          <w:lang w:val="fr-FR"/>
        </w:rPr>
      </w:pPr>
    </w:p>
    <w:p w14:paraId="0FAFABF2" w14:textId="40B740F1" w:rsidR="00F776C3" w:rsidRPr="00BC35E5" w:rsidRDefault="00107011" w:rsidP="00ED4363">
      <w:pPr>
        <w:tabs>
          <w:tab w:val="left" w:pos="5748"/>
        </w:tabs>
        <w:spacing w:before="81" w:line="264" w:lineRule="auto"/>
        <w:rPr>
          <w:rFonts w:ascii="Arial" w:hAnsi="Arial" w:cs="Arial"/>
          <w:color w:val="231F20"/>
          <w:sz w:val="24"/>
          <w:szCs w:val="24"/>
          <w:lang w:val="fr-FR"/>
        </w:rPr>
      </w:pPr>
      <w:r w:rsidRPr="00F32FB9">
        <w:rPr>
          <w:rFonts w:ascii="Arial" w:hAnsi="Arial" w:cs="Arial"/>
          <w:b/>
          <w:color w:val="231F20"/>
          <w:sz w:val="24"/>
          <w:szCs w:val="24"/>
          <w:lang w:val="fr-FR"/>
        </w:rPr>
        <w:t>Signature :</w:t>
      </w:r>
      <w:r w:rsidR="006F5176" w:rsidRPr="00F32FB9">
        <w:rPr>
          <w:rFonts w:ascii="Arial" w:hAnsi="Arial" w:cs="Arial"/>
          <w:b/>
          <w:color w:val="231F20"/>
          <w:spacing w:val="-3"/>
          <w:sz w:val="24"/>
          <w:szCs w:val="24"/>
          <w:lang w:val="fr-FR"/>
        </w:rPr>
        <w:t xml:space="preserve"> </w:t>
      </w:r>
      <w:r w:rsidR="006F5176" w:rsidRPr="00F32FB9">
        <w:rPr>
          <w:rFonts w:ascii="Arial" w:hAnsi="Arial" w:cs="Arial"/>
          <w:color w:val="231F20"/>
          <w:sz w:val="24"/>
          <w:szCs w:val="24"/>
          <w:lang w:val="fr-FR"/>
        </w:rPr>
        <w:t xml:space="preserve">_________________________________ </w:t>
      </w:r>
      <w:r w:rsidR="006F5176" w:rsidRPr="00F32FB9">
        <w:rPr>
          <w:rFonts w:ascii="Arial" w:hAnsi="Arial" w:cs="Arial"/>
          <w:b/>
          <w:color w:val="231F20"/>
          <w:sz w:val="24"/>
          <w:szCs w:val="24"/>
          <w:lang w:val="fr-FR"/>
        </w:rPr>
        <w:t xml:space="preserve">      </w:t>
      </w:r>
      <w:r w:rsidRPr="00F32FB9">
        <w:rPr>
          <w:rFonts w:ascii="Arial" w:hAnsi="Arial" w:cs="Arial"/>
          <w:b/>
          <w:color w:val="231F20"/>
          <w:spacing w:val="-4"/>
          <w:sz w:val="24"/>
          <w:szCs w:val="24"/>
          <w:lang w:val="fr-FR"/>
        </w:rPr>
        <w:t>Date :</w:t>
      </w:r>
      <w:r w:rsidR="006F5176" w:rsidRPr="00F32FB9">
        <w:rPr>
          <w:rFonts w:ascii="Arial" w:hAnsi="Arial" w:cs="Arial"/>
          <w:b/>
          <w:color w:val="231F20"/>
          <w:spacing w:val="1"/>
          <w:sz w:val="24"/>
          <w:szCs w:val="24"/>
          <w:lang w:val="fr-FR"/>
        </w:rPr>
        <w:t xml:space="preserve"> </w:t>
      </w:r>
      <w:r w:rsidR="006F5176" w:rsidRPr="00F32FB9">
        <w:rPr>
          <w:rFonts w:ascii="Arial" w:hAnsi="Arial" w:cs="Arial"/>
          <w:color w:val="231F20"/>
          <w:sz w:val="24"/>
          <w:szCs w:val="24"/>
          <w:lang w:val="fr-FR"/>
        </w:rPr>
        <w:t>_____________________</w:t>
      </w:r>
    </w:p>
    <w:sectPr w:rsidR="00F776C3" w:rsidRPr="00BC35E5" w:rsidSect="00D306AF">
      <w:footerReference w:type="default" r:id="rId12"/>
      <w:pgSz w:w="16840" w:h="11910" w:orient="landscape"/>
      <w:pgMar w:top="1020" w:right="980" w:bottom="1020" w:left="8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52E91" w14:textId="77777777" w:rsidR="00514672" w:rsidRDefault="00514672">
      <w:r>
        <w:separator/>
      </w:r>
    </w:p>
  </w:endnote>
  <w:endnote w:type="continuationSeparator" w:id="0">
    <w:p w14:paraId="37F9DCFE" w14:textId="77777777" w:rsidR="00514672" w:rsidRDefault="00514672">
      <w:r>
        <w:continuationSeparator/>
      </w:r>
    </w:p>
  </w:endnote>
  <w:endnote w:type="continuationNotice" w:id="1">
    <w:p w14:paraId="1830FBDE" w14:textId="77777777" w:rsidR="00514672" w:rsidRDefault="00514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rianna">
    <w:altName w:val="Arial"/>
    <w:panose1 w:val="00000000000000000000"/>
    <w:charset w:val="00"/>
    <w:family w:val="auto"/>
    <w:notTrueType/>
    <w:pitch w:val="variable"/>
    <w:sig w:usb0="00000247" w:usb1="00000000" w:usb2="00000000" w:usb3="00000000" w:csb0="00000007"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471"/>
      <w:gridCol w:w="3346"/>
      <w:gridCol w:w="2178"/>
      <w:gridCol w:w="1923"/>
    </w:tblGrid>
    <w:tr w:rsidR="00EF769E" w:rsidRPr="009457E7" w14:paraId="22523BB9" w14:textId="77777777" w:rsidTr="00653C29">
      <w:tc>
        <w:tcPr>
          <w:tcW w:w="2471" w:type="dxa"/>
        </w:tcPr>
        <w:p w14:paraId="3D23DD33" w14:textId="77777777" w:rsidR="00EF769E" w:rsidRPr="00C873F4" w:rsidRDefault="00EF769E" w:rsidP="00C873F4">
          <w:pPr>
            <w:pStyle w:val="Footer"/>
            <w:spacing w:before="60" w:after="60"/>
            <w:rPr>
              <w:rFonts w:ascii="Trebuchet MS" w:hAnsi="Trebuchet MS" w:cstheme="majorHAnsi"/>
              <w:sz w:val="16"/>
              <w:szCs w:val="16"/>
            </w:rPr>
          </w:pPr>
          <w:r w:rsidRPr="00C873F4">
            <w:rPr>
              <w:rFonts w:ascii="Trebuchet MS" w:hAnsi="Trebuchet MS" w:cstheme="majorHAnsi"/>
              <w:sz w:val="16"/>
              <w:szCs w:val="16"/>
            </w:rPr>
            <w:t>Approved: CEO</w:t>
          </w:r>
        </w:p>
      </w:tc>
      <w:tc>
        <w:tcPr>
          <w:tcW w:w="3346" w:type="dxa"/>
        </w:tcPr>
        <w:p w14:paraId="23E9BB01" w14:textId="6584E3E9" w:rsidR="00EF769E" w:rsidRPr="00C873F4" w:rsidRDefault="00EF769E" w:rsidP="00C873F4">
          <w:pPr>
            <w:pStyle w:val="Footer"/>
            <w:spacing w:before="60" w:after="60"/>
            <w:rPr>
              <w:rFonts w:ascii="Trebuchet MS" w:hAnsi="Trebuchet MS" w:cstheme="majorHAnsi"/>
              <w:sz w:val="16"/>
              <w:szCs w:val="16"/>
            </w:rPr>
          </w:pPr>
          <w:r w:rsidRPr="00C873F4">
            <w:rPr>
              <w:rFonts w:ascii="Trebuchet MS" w:hAnsi="Trebuchet MS" w:cstheme="majorHAnsi"/>
              <w:sz w:val="16"/>
              <w:szCs w:val="16"/>
            </w:rPr>
            <w:t xml:space="preserve">Reference: </w:t>
          </w:r>
          <w:r w:rsidR="00A12CA7">
            <w:rPr>
              <w:rFonts w:ascii="Trebuchet MS" w:hAnsi="Trebuchet MS" w:cstheme="majorHAnsi"/>
              <w:sz w:val="16"/>
              <w:szCs w:val="16"/>
            </w:rPr>
            <w:t>Te Pā</w:t>
          </w:r>
          <w:r w:rsidRPr="00C873F4">
            <w:rPr>
              <w:rFonts w:ascii="Trebuchet MS" w:hAnsi="Trebuchet MS" w:cstheme="majorHAnsi"/>
              <w:sz w:val="16"/>
              <w:szCs w:val="16"/>
            </w:rPr>
            <w:t xml:space="preserve"> </w:t>
          </w:r>
          <w:r>
            <w:rPr>
              <w:rFonts w:ascii="Trebuchet MS" w:hAnsi="Trebuchet MS" w:cstheme="majorHAnsi"/>
              <w:sz w:val="16"/>
              <w:szCs w:val="16"/>
            </w:rPr>
            <w:t>Recruitment Form</w:t>
          </w:r>
        </w:p>
      </w:tc>
      <w:tc>
        <w:tcPr>
          <w:tcW w:w="4101" w:type="dxa"/>
          <w:gridSpan w:val="2"/>
        </w:tcPr>
        <w:p w14:paraId="58B7E828" w14:textId="5ACAED82" w:rsidR="00EF769E" w:rsidRPr="00E2380D" w:rsidRDefault="005C2AD1" w:rsidP="00C873F4">
          <w:pPr>
            <w:pStyle w:val="Footer"/>
            <w:spacing w:before="60" w:after="60"/>
            <w:rPr>
              <w:rFonts w:ascii="Trebuchet MS" w:hAnsi="Trebuchet MS" w:cstheme="majorHAnsi"/>
              <w:sz w:val="16"/>
              <w:szCs w:val="16"/>
              <w:lang w:val="fr-FR"/>
            </w:rPr>
          </w:pPr>
          <w:proofErr w:type="spellStart"/>
          <w:r w:rsidRPr="00E2380D">
            <w:rPr>
              <w:rFonts w:ascii="Trebuchet MS" w:hAnsi="Trebuchet MS" w:cstheme="majorHAnsi"/>
              <w:sz w:val="16"/>
              <w:szCs w:val="16"/>
              <w:lang w:val="fr-FR"/>
            </w:rPr>
            <w:t>Title</w:t>
          </w:r>
          <w:proofErr w:type="spellEnd"/>
          <w:r w:rsidRPr="00E2380D">
            <w:rPr>
              <w:rFonts w:ascii="Trebuchet MS" w:hAnsi="Trebuchet MS" w:cstheme="majorHAnsi"/>
              <w:sz w:val="16"/>
              <w:szCs w:val="16"/>
              <w:lang w:val="fr-FR"/>
            </w:rPr>
            <w:t xml:space="preserve"> :</w:t>
          </w:r>
          <w:r w:rsidR="00EF769E" w:rsidRPr="00E2380D">
            <w:rPr>
              <w:rFonts w:ascii="Trebuchet MS" w:hAnsi="Trebuchet MS" w:cstheme="majorHAnsi"/>
              <w:sz w:val="16"/>
              <w:szCs w:val="16"/>
              <w:lang w:val="fr-FR"/>
            </w:rPr>
            <w:t xml:space="preserve"> </w:t>
          </w:r>
          <w:r w:rsidR="00A12CA7">
            <w:rPr>
              <w:rFonts w:ascii="Trebuchet MS" w:hAnsi="Trebuchet MS" w:cstheme="majorHAnsi"/>
              <w:sz w:val="16"/>
              <w:szCs w:val="16"/>
              <w:lang w:val="fr-FR"/>
            </w:rPr>
            <w:t>Te Pā</w:t>
          </w:r>
          <w:r w:rsidR="00EF769E" w:rsidRPr="00E2380D">
            <w:rPr>
              <w:rFonts w:ascii="Trebuchet MS" w:hAnsi="Trebuchet MS" w:cstheme="majorHAnsi"/>
              <w:sz w:val="16"/>
              <w:szCs w:val="16"/>
              <w:lang w:val="fr-FR"/>
            </w:rPr>
            <w:t xml:space="preserve"> Position Description </w:t>
          </w:r>
          <w:r w:rsidR="00A80CAC">
            <w:rPr>
              <w:rFonts w:ascii="Trebuchet MS" w:hAnsi="Trebuchet MS" w:cstheme="majorHAnsi"/>
              <w:sz w:val="16"/>
              <w:szCs w:val="16"/>
              <w:lang w:val="fr-FR"/>
            </w:rPr>
            <w:t xml:space="preserve">Pou </w:t>
          </w:r>
          <w:proofErr w:type="spellStart"/>
          <w:r w:rsidR="00A80CAC">
            <w:rPr>
              <w:rFonts w:ascii="Trebuchet MS" w:hAnsi="Trebuchet MS" w:cstheme="majorHAnsi"/>
              <w:sz w:val="16"/>
              <w:szCs w:val="16"/>
              <w:lang w:val="fr-FR"/>
            </w:rPr>
            <w:t>Hononga</w:t>
          </w:r>
          <w:proofErr w:type="spellEnd"/>
        </w:p>
      </w:tc>
    </w:tr>
    <w:tr w:rsidR="00EF769E" w:rsidRPr="00C873F4" w14:paraId="4C8915CE" w14:textId="77777777" w:rsidTr="00653C29">
      <w:tc>
        <w:tcPr>
          <w:tcW w:w="2471" w:type="dxa"/>
        </w:tcPr>
        <w:p w14:paraId="47C9DEFB" w14:textId="2C91AF06" w:rsidR="00EF769E" w:rsidRPr="00C873F4" w:rsidRDefault="00EF769E" w:rsidP="00C873F4">
          <w:pPr>
            <w:pStyle w:val="Footer"/>
            <w:spacing w:before="60" w:after="60"/>
            <w:rPr>
              <w:rFonts w:ascii="Trebuchet MS" w:hAnsi="Trebuchet MS" w:cstheme="majorHAnsi"/>
              <w:sz w:val="16"/>
              <w:szCs w:val="16"/>
            </w:rPr>
          </w:pPr>
          <w:r w:rsidRPr="00C873F4">
            <w:rPr>
              <w:rFonts w:ascii="Trebuchet MS" w:hAnsi="Trebuchet MS" w:cstheme="majorHAnsi"/>
              <w:sz w:val="16"/>
              <w:szCs w:val="16"/>
            </w:rPr>
            <w:t xml:space="preserve">Date Issued: </w:t>
          </w:r>
          <w:r w:rsidR="001A4C27">
            <w:rPr>
              <w:rFonts w:ascii="Trebuchet MS" w:hAnsi="Trebuchet MS" w:cstheme="majorHAnsi"/>
              <w:sz w:val="16"/>
              <w:szCs w:val="16"/>
            </w:rPr>
            <w:t>August 2024</w:t>
          </w:r>
        </w:p>
      </w:tc>
      <w:tc>
        <w:tcPr>
          <w:tcW w:w="3346" w:type="dxa"/>
        </w:tcPr>
        <w:p w14:paraId="267C148F" w14:textId="663361A0" w:rsidR="00EF769E" w:rsidRPr="00C873F4" w:rsidRDefault="00EF769E" w:rsidP="00C873F4">
          <w:pPr>
            <w:pStyle w:val="Footer"/>
            <w:spacing w:before="60" w:after="60"/>
            <w:rPr>
              <w:rFonts w:ascii="Trebuchet MS" w:hAnsi="Trebuchet MS" w:cstheme="majorHAnsi"/>
              <w:sz w:val="16"/>
              <w:szCs w:val="16"/>
            </w:rPr>
          </w:pPr>
          <w:r w:rsidRPr="00C873F4">
            <w:rPr>
              <w:rFonts w:ascii="Trebuchet MS" w:hAnsi="Trebuchet MS" w:cstheme="majorHAnsi"/>
              <w:sz w:val="16"/>
              <w:szCs w:val="16"/>
            </w:rPr>
            <w:t xml:space="preserve">Date of Review: </w:t>
          </w:r>
          <w:r w:rsidR="00A80CAC">
            <w:rPr>
              <w:rFonts w:ascii="Trebuchet MS" w:hAnsi="Trebuchet MS" w:cstheme="majorHAnsi"/>
              <w:sz w:val="16"/>
              <w:szCs w:val="16"/>
            </w:rPr>
            <w:t>April 2024</w:t>
          </w:r>
        </w:p>
      </w:tc>
      <w:tc>
        <w:tcPr>
          <w:tcW w:w="2178" w:type="dxa"/>
        </w:tcPr>
        <w:p w14:paraId="012D6F78" w14:textId="2556A91E" w:rsidR="00EF769E" w:rsidRPr="00C873F4" w:rsidRDefault="00EF769E" w:rsidP="00C873F4">
          <w:pPr>
            <w:pStyle w:val="Footer"/>
            <w:spacing w:before="60" w:after="60"/>
            <w:rPr>
              <w:rFonts w:ascii="Trebuchet MS" w:hAnsi="Trebuchet MS" w:cstheme="majorHAnsi"/>
              <w:sz w:val="16"/>
              <w:szCs w:val="16"/>
            </w:rPr>
          </w:pPr>
          <w:r w:rsidRPr="00C873F4">
            <w:rPr>
              <w:rFonts w:ascii="Trebuchet MS" w:hAnsi="Trebuchet MS" w:cstheme="majorHAnsi"/>
              <w:sz w:val="16"/>
              <w:szCs w:val="16"/>
            </w:rPr>
            <w:t xml:space="preserve">Version: </w:t>
          </w:r>
          <w:r w:rsidR="00BC4FF4">
            <w:rPr>
              <w:rFonts w:ascii="Trebuchet MS" w:hAnsi="Trebuchet MS" w:cstheme="majorHAnsi"/>
              <w:sz w:val="16"/>
              <w:szCs w:val="16"/>
            </w:rPr>
            <w:t>1</w:t>
          </w:r>
        </w:p>
      </w:tc>
      <w:tc>
        <w:tcPr>
          <w:tcW w:w="1923" w:type="dxa"/>
        </w:tcPr>
        <w:p w14:paraId="471A06F1" w14:textId="77777777" w:rsidR="00EF769E" w:rsidRPr="00C873F4" w:rsidRDefault="00EF769E" w:rsidP="00C873F4">
          <w:pPr>
            <w:pStyle w:val="Footer"/>
            <w:spacing w:before="60" w:after="60"/>
            <w:jc w:val="right"/>
            <w:rPr>
              <w:rFonts w:ascii="Trebuchet MS" w:hAnsi="Trebuchet MS" w:cstheme="majorHAnsi"/>
              <w:sz w:val="16"/>
              <w:szCs w:val="16"/>
            </w:rPr>
          </w:pPr>
          <w:r w:rsidRPr="00C873F4">
            <w:rPr>
              <w:rFonts w:ascii="Trebuchet MS" w:hAnsi="Trebuchet MS" w:cstheme="majorHAnsi"/>
              <w:sz w:val="16"/>
              <w:szCs w:val="16"/>
            </w:rPr>
            <w:t xml:space="preserve">Page </w:t>
          </w:r>
          <w:r w:rsidRPr="00C873F4">
            <w:rPr>
              <w:rFonts w:ascii="Trebuchet MS" w:hAnsi="Trebuchet MS" w:cstheme="majorHAnsi"/>
              <w:sz w:val="16"/>
              <w:szCs w:val="16"/>
            </w:rPr>
            <w:fldChar w:fldCharType="begin"/>
          </w:r>
          <w:r w:rsidRPr="00C873F4">
            <w:rPr>
              <w:rFonts w:ascii="Trebuchet MS" w:hAnsi="Trebuchet MS" w:cstheme="majorHAnsi"/>
              <w:sz w:val="16"/>
              <w:szCs w:val="16"/>
            </w:rPr>
            <w:instrText xml:space="preserve"> PAGE </w:instrText>
          </w:r>
          <w:r w:rsidRPr="00C873F4">
            <w:rPr>
              <w:rFonts w:ascii="Trebuchet MS" w:hAnsi="Trebuchet MS" w:cstheme="majorHAnsi"/>
              <w:sz w:val="16"/>
              <w:szCs w:val="16"/>
            </w:rPr>
            <w:fldChar w:fldCharType="separate"/>
          </w:r>
          <w:r w:rsidR="00057941">
            <w:rPr>
              <w:rFonts w:ascii="Trebuchet MS" w:hAnsi="Trebuchet MS" w:cstheme="majorHAnsi"/>
              <w:noProof/>
              <w:sz w:val="16"/>
              <w:szCs w:val="16"/>
            </w:rPr>
            <w:t>1</w:t>
          </w:r>
          <w:r w:rsidRPr="00C873F4">
            <w:rPr>
              <w:rFonts w:ascii="Trebuchet MS" w:hAnsi="Trebuchet MS" w:cstheme="majorHAnsi"/>
              <w:sz w:val="16"/>
              <w:szCs w:val="16"/>
            </w:rPr>
            <w:fldChar w:fldCharType="end"/>
          </w:r>
          <w:r w:rsidRPr="00C873F4">
            <w:rPr>
              <w:rFonts w:ascii="Trebuchet MS" w:hAnsi="Trebuchet MS" w:cstheme="majorHAnsi"/>
              <w:sz w:val="16"/>
              <w:szCs w:val="16"/>
            </w:rPr>
            <w:t xml:space="preserve"> of </w:t>
          </w:r>
          <w:r w:rsidRPr="00C873F4">
            <w:rPr>
              <w:rFonts w:ascii="Trebuchet MS" w:hAnsi="Trebuchet MS" w:cstheme="majorHAnsi"/>
              <w:sz w:val="16"/>
              <w:szCs w:val="16"/>
            </w:rPr>
            <w:fldChar w:fldCharType="begin"/>
          </w:r>
          <w:r w:rsidRPr="00C873F4">
            <w:rPr>
              <w:rFonts w:ascii="Trebuchet MS" w:hAnsi="Trebuchet MS" w:cstheme="majorHAnsi"/>
              <w:sz w:val="16"/>
              <w:szCs w:val="16"/>
            </w:rPr>
            <w:instrText xml:space="preserve"> NUMPAGES </w:instrText>
          </w:r>
          <w:r w:rsidRPr="00C873F4">
            <w:rPr>
              <w:rFonts w:ascii="Trebuchet MS" w:hAnsi="Trebuchet MS" w:cstheme="majorHAnsi"/>
              <w:sz w:val="16"/>
              <w:szCs w:val="16"/>
            </w:rPr>
            <w:fldChar w:fldCharType="separate"/>
          </w:r>
          <w:r w:rsidR="00057941">
            <w:rPr>
              <w:rFonts w:ascii="Trebuchet MS" w:hAnsi="Trebuchet MS" w:cstheme="majorHAnsi"/>
              <w:noProof/>
              <w:sz w:val="16"/>
              <w:szCs w:val="16"/>
            </w:rPr>
            <w:t>7</w:t>
          </w:r>
          <w:r w:rsidRPr="00C873F4">
            <w:rPr>
              <w:rFonts w:ascii="Trebuchet MS" w:hAnsi="Trebuchet MS" w:cstheme="majorHAnsi"/>
              <w:sz w:val="16"/>
              <w:szCs w:val="16"/>
            </w:rPr>
            <w:fldChar w:fldCharType="end"/>
          </w:r>
        </w:p>
      </w:tc>
    </w:tr>
  </w:tbl>
  <w:p w14:paraId="4216655D" w14:textId="77777777" w:rsidR="00EF769E" w:rsidRPr="00C873F4" w:rsidRDefault="00EF769E" w:rsidP="00C8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CBE9F" w14:textId="77777777" w:rsidR="00514672" w:rsidRDefault="00514672">
      <w:r>
        <w:separator/>
      </w:r>
    </w:p>
  </w:footnote>
  <w:footnote w:type="continuationSeparator" w:id="0">
    <w:p w14:paraId="4C8E037E" w14:textId="77777777" w:rsidR="00514672" w:rsidRDefault="00514672">
      <w:r>
        <w:continuationSeparator/>
      </w:r>
    </w:p>
  </w:footnote>
  <w:footnote w:type="continuationNotice" w:id="1">
    <w:p w14:paraId="5B27AE16" w14:textId="77777777" w:rsidR="00514672" w:rsidRDefault="005146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83CF8"/>
    <w:multiLevelType w:val="hybridMultilevel"/>
    <w:tmpl w:val="72A0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D70973"/>
    <w:multiLevelType w:val="hybridMultilevel"/>
    <w:tmpl w:val="7346D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3424A7"/>
    <w:multiLevelType w:val="hybridMultilevel"/>
    <w:tmpl w:val="B4E0A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57801"/>
    <w:multiLevelType w:val="hybridMultilevel"/>
    <w:tmpl w:val="B64039C6"/>
    <w:lvl w:ilvl="0" w:tplc="FFFFFFFF">
      <w:start w:val="1"/>
      <w:numFmt w:val="bullet"/>
      <w:lvlText w:val=""/>
      <w:lvlJc w:val="left"/>
      <w:pPr>
        <w:ind w:left="360" w:hanging="360"/>
      </w:pPr>
      <w:rPr>
        <w:rFonts w:ascii="Symbol" w:hAnsi="Symbol" w:hint="default"/>
      </w:rPr>
    </w:lvl>
    <w:lvl w:ilvl="1" w:tplc="1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727A9D"/>
    <w:multiLevelType w:val="hybridMultilevel"/>
    <w:tmpl w:val="6F50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52F36"/>
    <w:multiLevelType w:val="hybridMultilevel"/>
    <w:tmpl w:val="BAE21B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E387DD3"/>
    <w:multiLevelType w:val="hybridMultilevel"/>
    <w:tmpl w:val="6934789C"/>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33B422A"/>
    <w:multiLevelType w:val="hybridMultilevel"/>
    <w:tmpl w:val="04C45434"/>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D95DCD"/>
    <w:multiLevelType w:val="hybridMultilevel"/>
    <w:tmpl w:val="D0F628EC"/>
    <w:lvl w:ilvl="0" w:tplc="0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2E36429"/>
    <w:multiLevelType w:val="hybridMultilevel"/>
    <w:tmpl w:val="C68A18B4"/>
    <w:lvl w:ilvl="0" w:tplc="384AEE9E">
      <w:numFmt w:val="bullet"/>
      <w:lvlText w:val="•"/>
      <w:lvlJc w:val="left"/>
      <w:pPr>
        <w:ind w:left="360" w:hanging="360"/>
      </w:pPr>
      <w:rPr>
        <w:rFonts w:hint="default"/>
        <w:lang w:val="en-US" w:eastAsia="en-US" w:bidi="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C9A2344"/>
    <w:multiLevelType w:val="hybridMultilevel"/>
    <w:tmpl w:val="E9EA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6965F8"/>
    <w:multiLevelType w:val="hybridMultilevel"/>
    <w:tmpl w:val="2D906340"/>
    <w:lvl w:ilvl="0" w:tplc="14090001">
      <w:start w:val="1"/>
      <w:numFmt w:val="bullet"/>
      <w:lvlText w:val=""/>
      <w:lvlJc w:val="left"/>
      <w:pPr>
        <w:ind w:left="1149" w:hanging="360"/>
      </w:pPr>
      <w:rPr>
        <w:rFonts w:ascii="Symbol" w:hAnsi="Symbol" w:hint="default"/>
      </w:rPr>
    </w:lvl>
    <w:lvl w:ilvl="1" w:tplc="14090003" w:tentative="1">
      <w:start w:val="1"/>
      <w:numFmt w:val="bullet"/>
      <w:lvlText w:val="o"/>
      <w:lvlJc w:val="left"/>
      <w:pPr>
        <w:ind w:left="1869" w:hanging="360"/>
      </w:pPr>
      <w:rPr>
        <w:rFonts w:ascii="Courier New" w:hAnsi="Courier New" w:cs="Courier New" w:hint="default"/>
      </w:rPr>
    </w:lvl>
    <w:lvl w:ilvl="2" w:tplc="14090005" w:tentative="1">
      <w:start w:val="1"/>
      <w:numFmt w:val="bullet"/>
      <w:lvlText w:val=""/>
      <w:lvlJc w:val="left"/>
      <w:pPr>
        <w:ind w:left="2589" w:hanging="360"/>
      </w:pPr>
      <w:rPr>
        <w:rFonts w:ascii="Wingdings" w:hAnsi="Wingdings" w:hint="default"/>
      </w:rPr>
    </w:lvl>
    <w:lvl w:ilvl="3" w:tplc="14090001" w:tentative="1">
      <w:start w:val="1"/>
      <w:numFmt w:val="bullet"/>
      <w:lvlText w:val=""/>
      <w:lvlJc w:val="left"/>
      <w:pPr>
        <w:ind w:left="3309" w:hanging="360"/>
      </w:pPr>
      <w:rPr>
        <w:rFonts w:ascii="Symbol" w:hAnsi="Symbol" w:hint="default"/>
      </w:rPr>
    </w:lvl>
    <w:lvl w:ilvl="4" w:tplc="14090003" w:tentative="1">
      <w:start w:val="1"/>
      <w:numFmt w:val="bullet"/>
      <w:lvlText w:val="o"/>
      <w:lvlJc w:val="left"/>
      <w:pPr>
        <w:ind w:left="4029" w:hanging="360"/>
      </w:pPr>
      <w:rPr>
        <w:rFonts w:ascii="Courier New" w:hAnsi="Courier New" w:cs="Courier New" w:hint="default"/>
      </w:rPr>
    </w:lvl>
    <w:lvl w:ilvl="5" w:tplc="14090005" w:tentative="1">
      <w:start w:val="1"/>
      <w:numFmt w:val="bullet"/>
      <w:lvlText w:val=""/>
      <w:lvlJc w:val="left"/>
      <w:pPr>
        <w:ind w:left="4749" w:hanging="360"/>
      </w:pPr>
      <w:rPr>
        <w:rFonts w:ascii="Wingdings" w:hAnsi="Wingdings" w:hint="default"/>
      </w:rPr>
    </w:lvl>
    <w:lvl w:ilvl="6" w:tplc="14090001" w:tentative="1">
      <w:start w:val="1"/>
      <w:numFmt w:val="bullet"/>
      <w:lvlText w:val=""/>
      <w:lvlJc w:val="left"/>
      <w:pPr>
        <w:ind w:left="5469" w:hanging="360"/>
      </w:pPr>
      <w:rPr>
        <w:rFonts w:ascii="Symbol" w:hAnsi="Symbol" w:hint="default"/>
      </w:rPr>
    </w:lvl>
    <w:lvl w:ilvl="7" w:tplc="14090003" w:tentative="1">
      <w:start w:val="1"/>
      <w:numFmt w:val="bullet"/>
      <w:lvlText w:val="o"/>
      <w:lvlJc w:val="left"/>
      <w:pPr>
        <w:ind w:left="6189" w:hanging="360"/>
      </w:pPr>
      <w:rPr>
        <w:rFonts w:ascii="Courier New" w:hAnsi="Courier New" w:cs="Courier New" w:hint="default"/>
      </w:rPr>
    </w:lvl>
    <w:lvl w:ilvl="8" w:tplc="14090005" w:tentative="1">
      <w:start w:val="1"/>
      <w:numFmt w:val="bullet"/>
      <w:lvlText w:val=""/>
      <w:lvlJc w:val="left"/>
      <w:pPr>
        <w:ind w:left="6909" w:hanging="360"/>
      </w:pPr>
      <w:rPr>
        <w:rFonts w:ascii="Wingdings" w:hAnsi="Wingdings" w:hint="default"/>
      </w:rPr>
    </w:lvl>
  </w:abstractNum>
  <w:abstractNum w:abstractNumId="12" w15:restartNumberingAfterBreak="0">
    <w:nsid w:val="7CAC27D3"/>
    <w:multiLevelType w:val="hybridMultilevel"/>
    <w:tmpl w:val="F44C91CC"/>
    <w:lvl w:ilvl="0" w:tplc="14090001">
      <w:start w:val="1"/>
      <w:numFmt w:val="bullet"/>
      <w:lvlText w:val=""/>
      <w:lvlJc w:val="left"/>
      <w:pPr>
        <w:ind w:left="1149" w:hanging="360"/>
      </w:pPr>
      <w:rPr>
        <w:rFonts w:ascii="Symbol" w:hAnsi="Symbol" w:hint="default"/>
      </w:rPr>
    </w:lvl>
    <w:lvl w:ilvl="1" w:tplc="14090003" w:tentative="1">
      <w:start w:val="1"/>
      <w:numFmt w:val="bullet"/>
      <w:lvlText w:val="o"/>
      <w:lvlJc w:val="left"/>
      <w:pPr>
        <w:ind w:left="1869" w:hanging="360"/>
      </w:pPr>
      <w:rPr>
        <w:rFonts w:ascii="Courier New" w:hAnsi="Courier New" w:cs="Courier New" w:hint="default"/>
      </w:rPr>
    </w:lvl>
    <w:lvl w:ilvl="2" w:tplc="14090005" w:tentative="1">
      <w:start w:val="1"/>
      <w:numFmt w:val="bullet"/>
      <w:lvlText w:val=""/>
      <w:lvlJc w:val="left"/>
      <w:pPr>
        <w:ind w:left="2589" w:hanging="360"/>
      </w:pPr>
      <w:rPr>
        <w:rFonts w:ascii="Wingdings" w:hAnsi="Wingdings" w:hint="default"/>
      </w:rPr>
    </w:lvl>
    <w:lvl w:ilvl="3" w:tplc="14090001" w:tentative="1">
      <w:start w:val="1"/>
      <w:numFmt w:val="bullet"/>
      <w:lvlText w:val=""/>
      <w:lvlJc w:val="left"/>
      <w:pPr>
        <w:ind w:left="3309" w:hanging="360"/>
      </w:pPr>
      <w:rPr>
        <w:rFonts w:ascii="Symbol" w:hAnsi="Symbol" w:hint="default"/>
      </w:rPr>
    </w:lvl>
    <w:lvl w:ilvl="4" w:tplc="14090003" w:tentative="1">
      <w:start w:val="1"/>
      <w:numFmt w:val="bullet"/>
      <w:lvlText w:val="o"/>
      <w:lvlJc w:val="left"/>
      <w:pPr>
        <w:ind w:left="4029" w:hanging="360"/>
      </w:pPr>
      <w:rPr>
        <w:rFonts w:ascii="Courier New" w:hAnsi="Courier New" w:cs="Courier New" w:hint="default"/>
      </w:rPr>
    </w:lvl>
    <w:lvl w:ilvl="5" w:tplc="14090005" w:tentative="1">
      <w:start w:val="1"/>
      <w:numFmt w:val="bullet"/>
      <w:lvlText w:val=""/>
      <w:lvlJc w:val="left"/>
      <w:pPr>
        <w:ind w:left="4749" w:hanging="360"/>
      </w:pPr>
      <w:rPr>
        <w:rFonts w:ascii="Wingdings" w:hAnsi="Wingdings" w:hint="default"/>
      </w:rPr>
    </w:lvl>
    <w:lvl w:ilvl="6" w:tplc="14090001" w:tentative="1">
      <w:start w:val="1"/>
      <w:numFmt w:val="bullet"/>
      <w:lvlText w:val=""/>
      <w:lvlJc w:val="left"/>
      <w:pPr>
        <w:ind w:left="5469" w:hanging="360"/>
      </w:pPr>
      <w:rPr>
        <w:rFonts w:ascii="Symbol" w:hAnsi="Symbol" w:hint="default"/>
      </w:rPr>
    </w:lvl>
    <w:lvl w:ilvl="7" w:tplc="14090003" w:tentative="1">
      <w:start w:val="1"/>
      <w:numFmt w:val="bullet"/>
      <w:lvlText w:val="o"/>
      <w:lvlJc w:val="left"/>
      <w:pPr>
        <w:ind w:left="6189" w:hanging="360"/>
      </w:pPr>
      <w:rPr>
        <w:rFonts w:ascii="Courier New" w:hAnsi="Courier New" w:cs="Courier New" w:hint="default"/>
      </w:rPr>
    </w:lvl>
    <w:lvl w:ilvl="8" w:tplc="14090005" w:tentative="1">
      <w:start w:val="1"/>
      <w:numFmt w:val="bullet"/>
      <w:lvlText w:val=""/>
      <w:lvlJc w:val="left"/>
      <w:pPr>
        <w:ind w:left="6909" w:hanging="360"/>
      </w:pPr>
      <w:rPr>
        <w:rFonts w:ascii="Wingdings" w:hAnsi="Wingdings" w:hint="default"/>
      </w:rPr>
    </w:lvl>
  </w:abstractNum>
  <w:num w:numId="1" w16cid:durableId="13699996">
    <w:abstractNumId w:val="10"/>
  </w:num>
  <w:num w:numId="2" w16cid:durableId="758914701">
    <w:abstractNumId w:val="4"/>
  </w:num>
  <w:num w:numId="3" w16cid:durableId="1481193133">
    <w:abstractNumId w:val="2"/>
  </w:num>
  <w:num w:numId="4" w16cid:durableId="1074741797">
    <w:abstractNumId w:val="6"/>
  </w:num>
  <w:num w:numId="5" w16cid:durableId="2081975211">
    <w:abstractNumId w:val="7"/>
  </w:num>
  <w:num w:numId="6" w16cid:durableId="1178427370">
    <w:abstractNumId w:val="9"/>
  </w:num>
  <w:num w:numId="7" w16cid:durableId="246119017">
    <w:abstractNumId w:val="8"/>
  </w:num>
  <w:num w:numId="8" w16cid:durableId="237058162">
    <w:abstractNumId w:val="5"/>
  </w:num>
  <w:num w:numId="9" w16cid:durableId="610823613">
    <w:abstractNumId w:val="1"/>
  </w:num>
  <w:num w:numId="10" w16cid:durableId="1121269379">
    <w:abstractNumId w:val="0"/>
  </w:num>
  <w:num w:numId="11" w16cid:durableId="446318949">
    <w:abstractNumId w:val="3"/>
  </w:num>
  <w:num w:numId="12" w16cid:durableId="1085957880">
    <w:abstractNumId w:val="12"/>
  </w:num>
  <w:num w:numId="13" w16cid:durableId="182204414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3"/>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DA"/>
    <w:rsid w:val="00007AA7"/>
    <w:rsid w:val="00015486"/>
    <w:rsid w:val="00015CA2"/>
    <w:rsid w:val="00022FC3"/>
    <w:rsid w:val="00025A88"/>
    <w:rsid w:val="00026F2A"/>
    <w:rsid w:val="00036956"/>
    <w:rsid w:val="0004215E"/>
    <w:rsid w:val="000434DF"/>
    <w:rsid w:val="00051F05"/>
    <w:rsid w:val="00057300"/>
    <w:rsid w:val="00057941"/>
    <w:rsid w:val="000649D7"/>
    <w:rsid w:val="000663B1"/>
    <w:rsid w:val="0007316D"/>
    <w:rsid w:val="00080007"/>
    <w:rsid w:val="00080DEF"/>
    <w:rsid w:val="00091A4F"/>
    <w:rsid w:val="00092B9E"/>
    <w:rsid w:val="000A1CD7"/>
    <w:rsid w:val="000B5AFF"/>
    <w:rsid w:val="000C2271"/>
    <w:rsid w:val="000E1219"/>
    <w:rsid w:val="000F59AA"/>
    <w:rsid w:val="00100839"/>
    <w:rsid w:val="00101CFA"/>
    <w:rsid w:val="00107011"/>
    <w:rsid w:val="001104F1"/>
    <w:rsid w:val="00111173"/>
    <w:rsid w:val="001122DC"/>
    <w:rsid w:val="0011760A"/>
    <w:rsid w:val="00140C77"/>
    <w:rsid w:val="001506C6"/>
    <w:rsid w:val="00153F52"/>
    <w:rsid w:val="001636DA"/>
    <w:rsid w:val="001644C6"/>
    <w:rsid w:val="001768AC"/>
    <w:rsid w:val="00185124"/>
    <w:rsid w:val="0019025C"/>
    <w:rsid w:val="001A01A0"/>
    <w:rsid w:val="001A4C27"/>
    <w:rsid w:val="001A4FCF"/>
    <w:rsid w:val="001A6BFA"/>
    <w:rsid w:val="001B21B7"/>
    <w:rsid w:val="001B4BF7"/>
    <w:rsid w:val="001B6233"/>
    <w:rsid w:val="001C02C0"/>
    <w:rsid w:val="001C56EA"/>
    <w:rsid w:val="001D15A7"/>
    <w:rsid w:val="001D31ED"/>
    <w:rsid w:val="001E3CBC"/>
    <w:rsid w:val="001F73BB"/>
    <w:rsid w:val="00203045"/>
    <w:rsid w:val="00210C0E"/>
    <w:rsid w:val="002110C7"/>
    <w:rsid w:val="0021491E"/>
    <w:rsid w:val="00224B7B"/>
    <w:rsid w:val="00226453"/>
    <w:rsid w:val="00226D9D"/>
    <w:rsid w:val="00234CA2"/>
    <w:rsid w:val="00240C1C"/>
    <w:rsid w:val="00253B7E"/>
    <w:rsid w:val="00256E34"/>
    <w:rsid w:val="00257E97"/>
    <w:rsid w:val="00266E9E"/>
    <w:rsid w:val="00266FCF"/>
    <w:rsid w:val="0027406E"/>
    <w:rsid w:val="0027423E"/>
    <w:rsid w:val="00286D6D"/>
    <w:rsid w:val="00287B4B"/>
    <w:rsid w:val="00297EE2"/>
    <w:rsid w:val="002A1251"/>
    <w:rsid w:val="002B7B64"/>
    <w:rsid w:val="002C0E7E"/>
    <w:rsid w:val="002C2900"/>
    <w:rsid w:val="002D0D37"/>
    <w:rsid w:val="002D4882"/>
    <w:rsid w:val="002E2518"/>
    <w:rsid w:val="002F21DD"/>
    <w:rsid w:val="0030118C"/>
    <w:rsid w:val="0032704B"/>
    <w:rsid w:val="00327505"/>
    <w:rsid w:val="003279A7"/>
    <w:rsid w:val="003402A6"/>
    <w:rsid w:val="00340E39"/>
    <w:rsid w:val="0034381D"/>
    <w:rsid w:val="00346E63"/>
    <w:rsid w:val="003534A0"/>
    <w:rsid w:val="0037311A"/>
    <w:rsid w:val="003750DA"/>
    <w:rsid w:val="003779CF"/>
    <w:rsid w:val="00382765"/>
    <w:rsid w:val="00382CFF"/>
    <w:rsid w:val="00383440"/>
    <w:rsid w:val="00384392"/>
    <w:rsid w:val="0038471E"/>
    <w:rsid w:val="00392BF2"/>
    <w:rsid w:val="003A4470"/>
    <w:rsid w:val="003A4AA9"/>
    <w:rsid w:val="003A65E0"/>
    <w:rsid w:val="003C030A"/>
    <w:rsid w:val="003C4AFE"/>
    <w:rsid w:val="003D14B2"/>
    <w:rsid w:val="003F1071"/>
    <w:rsid w:val="003F2731"/>
    <w:rsid w:val="003F31FE"/>
    <w:rsid w:val="00401F01"/>
    <w:rsid w:val="00404FFD"/>
    <w:rsid w:val="00406FB3"/>
    <w:rsid w:val="00412C17"/>
    <w:rsid w:val="00414084"/>
    <w:rsid w:val="00414BEC"/>
    <w:rsid w:val="0043751F"/>
    <w:rsid w:val="00440CEC"/>
    <w:rsid w:val="0044655C"/>
    <w:rsid w:val="00450BB0"/>
    <w:rsid w:val="0045220F"/>
    <w:rsid w:val="0045332A"/>
    <w:rsid w:val="0045384C"/>
    <w:rsid w:val="004664ED"/>
    <w:rsid w:val="00474010"/>
    <w:rsid w:val="00477609"/>
    <w:rsid w:val="0048024E"/>
    <w:rsid w:val="004922EB"/>
    <w:rsid w:val="004A0674"/>
    <w:rsid w:val="004A09AA"/>
    <w:rsid w:val="004A1124"/>
    <w:rsid w:val="004A2C2E"/>
    <w:rsid w:val="004A378C"/>
    <w:rsid w:val="004A7ABB"/>
    <w:rsid w:val="004C61F6"/>
    <w:rsid w:val="004C64F0"/>
    <w:rsid w:val="004D5759"/>
    <w:rsid w:val="004E0EBC"/>
    <w:rsid w:val="004E47AA"/>
    <w:rsid w:val="004E6CBC"/>
    <w:rsid w:val="004F1E70"/>
    <w:rsid w:val="00506E5D"/>
    <w:rsid w:val="00514672"/>
    <w:rsid w:val="005170CE"/>
    <w:rsid w:val="00523940"/>
    <w:rsid w:val="0052491D"/>
    <w:rsid w:val="005431D8"/>
    <w:rsid w:val="005503D6"/>
    <w:rsid w:val="0055270F"/>
    <w:rsid w:val="005736CA"/>
    <w:rsid w:val="005775EC"/>
    <w:rsid w:val="005A54B5"/>
    <w:rsid w:val="005B10EF"/>
    <w:rsid w:val="005B1D88"/>
    <w:rsid w:val="005B3A3E"/>
    <w:rsid w:val="005B7DC4"/>
    <w:rsid w:val="005C2AD1"/>
    <w:rsid w:val="005E404D"/>
    <w:rsid w:val="005E554A"/>
    <w:rsid w:val="005F560A"/>
    <w:rsid w:val="006043FA"/>
    <w:rsid w:val="00614E96"/>
    <w:rsid w:val="00614EDA"/>
    <w:rsid w:val="006220E2"/>
    <w:rsid w:val="00625E87"/>
    <w:rsid w:val="006364C8"/>
    <w:rsid w:val="00637778"/>
    <w:rsid w:val="00646617"/>
    <w:rsid w:val="00646F9E"/>
    <w:rsid w:val="00653C29"/>
    <w:rsid w:val="006557F4"/>
    <w:rsid w:val="00657AFC"/>
    <w:rsid w:val="006607DD"/>
    <w:rsid w:val="00667BE5"/>
    <w:rsid w:val="006714A7"/>
    <w:rsid w:val="00675968"/>
    <w:rsid w:val="00684108"/>
    <w:rsid w:val="00685061"/>
    <w:rsid w:val="0068679E"/>
    <w:rsid w:val="0068769D"/>
    <w:rsid w:val="00690999"/>
    <w:rsid w:val="00692311"/>
    <w:rsid w:val="00696ABE"/>
    <w:rsid w:val="006972ED"/>
    <w:rsid w:val="006A0803"/>
    <w:rsid w:val="006A50F5"/>
    <w:rsid w:val="006A7AF3"/>
    <w:rsid w:val="006B0945"/>
    <w:rsid w:val="006B3993"/>
    <w:rsid w:val="006C232C"/>
    <w:rsid w:val="006C57DA"/>
    <w:rsid w:val="006D7405"/>
    <w:rsid w:val="006E00FB"/>
    <w:rsid w:val="006E0917"/>
    <w:rsid w:val="006F4173"/>
    <w:rsid w:val="006F5176"/>
    <w:rsid w:val="00711026"/>
    <w:rsid w:val="00712095"/>
    <w:rsid w:val="00717670"/>
    <w:rsid w:val="00723346"/>
    <w:rsid w:val="00724116"/>
    <w:rsid w:val="00734335"/>
    <w:rsid w:val="00750AD2"/>
    <w:rsid w:val="00752260"/>
    <w:rsid w:val="00752FC7"/>
    <w:rsid w:val="0076055D"/>
    <w:rsid w:val="00763B51"/>
    <w:rsid w:val="00766CD6"/>
    <w:rsid w:val="007806D2"/>
    <w:rsid w:val="0078199A"/>
    <w:rsid w:val="0078234C"/>
    <w:rsid w:val="007849B2"/>
    <w:rsid w:val="007942BA"/>
    <w:rsid w:val="0079598B"/>
    <w:rsid w:val="00797E64"/>
    <w:rsid w:val="007A0829"/>
    <w:rsid w:val="007A7436"/>
    <w:rsid w:val="007B2287"/>
    <w:rsid w:val="007B7DB8"/>
    <w:rsid w:val="007C41D5"/>
    <w:rsid w:val="007C54F6"/>
    <w:rsid w:val="007C6D48"/>
    <w:rsid w:val="007D1F5E"/>
    <w:rsid w:val="007D37E5"/>
    <w:rsid w:val="007D60FB"/>
    <w:rsid w:val="007F4D9F"/>
    <w:rsid w:val="00801D8D"/>
    <w:rsid w:val="00804838"/>
    <w:rsid w:val="00806636"/>
    <w:rsid w:val="00811098"/>
    <w:rsid w:val="008155C0"/>
    <w:rsid w:val="008160BC"/>
    <w:rsid w:val="0081661A"/>
    <w:rsid w:val="00825DBF"/>
    <w:rsid w:val="008317BB"/>
    <w:rsid w:val="00834ED3"/>
    <w:rsid w:val="0084136F"/>
    <w:rsid w:val="00851818"/>
    <w:rsid w:val="00855CF8"/>
    <w:rsid w:val="008579C3"/>
    <w:rsid w:val="00865E6E"/>
    <w:rsid w:val="00871D23"/>
    <w:rsid w:val="0087439A"/>
    <w:rsid w:val="00876806"/>
    <w:rsid w:val="00885661"/>
    <w:rsid w:val="008901A6"/>
    <w:rsid w:val="008A0321"/>
    <w:rsid w:val="008A2330"/>
    <w:rsid w:val="008A32C4"/>
    <w:rsid w:val="008A68D0"/>
    <w:rsid w:val="008B1A37"/>
    <w:rsid w:val="008B32B5"/>
    <w:rsid w:val="008B3784"/>
    <w:rsid w:val="008B6C42"/>
    <w:rsid w:val="008B6CE4"/>
    <w:rsid w:val="008B6E1B"/>
    <w:rsid w:val="008C0283"/>
    <w:rsid w:val="008D079A"/>
    <w:rsid w:val="008E09CE"/>
    <w:rsid w:val="008E2246"/>
    <w:rsid w:val="008E6A30"/>
    <w:rsid w:val="008F3887"/>
    <w:rsid w:val="009027E2"/>
    <w:rsid w:val="0090630A"/>
    <w:rsid w:val="00923960"/>
    <w:rsid w:val="009259E7"/>
    <w:rsid w:val="0093564A"/>
    <w:rsid w:val="00944548"/>
    <w:rsid w:val="009457E7"/>
    <w:rsid w:val="00951F63"/>
    <w:rsid w:val="00955F0B"/>
    <w:rsid w:val="009566EB"/>
    <w:rsid w:val="00970071"/>
    <w:rsid w:val="00970845"/>
    <w:rsid w:val="00976FB4"/>
    <w:rsid w:val="009801AC"/>
    <w:rsid w:val="009B3484"/>
    <w:rsid w:val="009B3EBE"/>
    <w:rsid w:val="009B5759"/>
    <w:rsid w:val="009B723F"/>
    <w:rsid w:val="009D05DC"/>
    <w:rsid w:val="009D1A22"/>
    <w:rsid w:val="009D3D76"/>
    <w:rsid w:val="009E2C05"/>
    <w:rsid w:val="009F04C5"/>
    <w:rsid w:val="009F6616"/>
    <w:rsid w:val="00A07248"/>
    <w:rsid w:val="00A11157"/>
    <w:rsid w:val="00A12CA7"/>
    <w:rsid w:val="00A13D74"/>
    <w:rsid w:val="00A14554"/>
    <w:rsid w:val="00A160A7"/>
    <w:rsid w:val="00A24FE0"/>
    <w:rsid w:val="00A30223"/>
    <w:rsid w:val="00A30851"/>
    <w:rsid w:val="00A33A63"/>
    <w:rsid w:val="00A404CE"/>
    <w:rsid w:val="00A4348F"/>
    <w:rsid w:val="00A458CE"/>
    <w:rsid w:val="00A47777"/>
    <w:rsid w:val="00A47C92"/>
    <w:rsid w:val="00A53AAC"/>
    <w:rsid w:val="00A611B4"/>
    <w:rsid w:val="00A80CAC"/>
    <w:rsid w:val="00A86DEC"/>
    <w:rsid w:val="00A877D3"/>
    <w:rsid w:val="00A93C7C"/>
    <w:rsid w:val="00A93C9A"/>
    <w:rsid w:val="00AA09A7"/>
    <w:rsid w:val="00AB2FC0"/>
    <w:rsid w:val="00AB38FF"/>
    <w:rsid w:val="00AB5024"/>
    <w:rsid w:val="00AB6700"/>
    <w:rsid w:val="00AC17F6"/>
    <w:rsid w:val="00AC1FD5"/>
    <w:rsid w:val="00AC6240"/>
    <w:rsid w:val="00AD078B"/>
    <w:rsid w:val="00AE5CA1"/>
    <w:rsid w:val="00AF0943"/>
    <w:rsid w:val="00B04917"/>
    <w:rsid w:val="00B14CD9"/>
    <w:rsid w:val="00B164C9"/>
    <w:rsid w:val="00B24DFD"/>
    <w:rsid w:val="00B30EEE"/>
    <w:rsid w:val="00B31C19"/>
    <w:rsid w:val="00B4286A"/>
    <w:rsid w:val="00B51AEE"/>
    <w:rsid w:val="00B605F7"/>
    <w:rsid w:val="00B62414"/>
    <w:rsid w:val="00B7475B"/>
    <w:rsid w:val="00BA31D0"/>
    <w:rsid w:val="00BA7693"/>
    <w:rsid w:val="00BB0638"/>
    <w:rsid w:val="00BC0792"/>
    <w:rsid w:val="00BC22E5"/>
    <w:rsid w:val="00BC35E5"/>
    <w:rsid w:val="00BC4FF4"/>
    <w:rsid w:val="00BC7C6C"/>
    <w:rsid w:val="00BD58F3"/>
    <w:rsid w:val="00BF2D1A"/>
    <w:rsid w:val="00C004EF"/>
    <w:rsid w:val="00C02BDD"/>
    <w:rsid w:val="00C06315"/>
    <w:rsid w:val="00C06777"/>
    <w:rsid w:val="00C13DA9"/>
    <w:rsid w:val="00C17A09"/>
    <w:rsid w:val="00C207BC"/>
    <w:rsid w:val="00C22459"/>
    <w:rsid w:val="00C30052"/>
    <w:rsid w:val="00C4607A"/>
    <w:rsid w:val="00C506FE"/>
    <w:rsid w:val="00C54635"/>
    <w:rsid w:val="00C62A9B"/>
    <w:rsid w:val="00C6533F"/>
    <w:rsid w:val="00C7049F"/>
    <w:rsid w:val="00C860D5"/>
    <w:rsid w:val="00C873F4"/>
    <w:rsid w:val="00C87FC8"/>
    <w:rsid w:val="00C96539"/>
    <w:rsid w:val="00CE58B3"/>
    <w:rsid w:val="00CE6E42"/>
    <w:rsid w:val="00CF16D4"/>
    <w:rsid w:val="00CF225E"/>
    <w:rsid w:val="00D00D4B"/>
    <w:rsid w:val="00D052D9"/>
    <w:rsid w:val="00D13F3F"/>
    <w:rsid w:val="00D23B4B"/>
    <w:rsid w:val="00D27206"/>
    <w:rsid w:val="00D306AF"/>
    <w:rsid w:val="00D363A4"/>
    <w:rsid w:val="00D5658A"/>
    <w:rsid w:val="00D56CC4"/>
    <w:rsid w:val="00D729C6"/>
    <w:rsid w:val="00D77108"/>
    <w:rsid w:val="00D8278E"/>
    <w:rsid w:val="00D82C38"/>
    <w:rsid w:val="00D84F9E"/>
    <w:rsid w:val="00D9037F"/>
    <w:rsid w:val="00D91EA3"/>
    <w:rsid w:val="00D95D8F"/>
    <w:rsid w:val="00DA365A"/>
    <w:rsid w:val="00DA3B45"/>
    <w:rsid w:val="00DA3BA1"/>
    <w:rsid w:val="00DA7C80"/>
    <w:rsid w:val="00DF04E3"/>
    <w:rsid w:val="00DF2629"/>
    <w:rsid w:val="00E10627"/>
    <w:rsid w:val="00E14781"/>
    <w:rsid w:val="00E20753"/>
    <w:rsid w:val="00E20FF6"/>
    <w:rsid w:val="00E2380D"/>
    <w:rsid w:val="00E308E0"/>
    <w:rsid w:val="00E33A74"/>
    <w:rsid w:val="00E3427F"/>
    <w:rsid w:val="00E44EAD"/>
    <w:rsid w:val="00E53FF0"/>
    <w:rsid w:val="00E553B9"/>
    <w:rsid w:val="00E618E6"/>
    <w:rsid w:val="00E66187"/>
    <w:rsid w:val="00E73DE1"/>
    <w:rsid w:val="00E91898"/>
    <w:rsid w:val="00EA18F8"/>
    <w:rsid w:val="00EA3853"/>
    <w:rsid w:val="00EA5B50"/>
    <w:rsid w:val="00EB06A4"/>
    <w:rsid w:val="00EB340B"/>
    <w:rsid w:val="00EB37E2"/>
    <w:rsid w:val="00EB52D0"/>
    <w:rsid w:val="00EC242E"/>
    <w:rsid w:val="00EC5430"/>
    <w:rsid w:val="00EC5C45"/>
    <w:rsid w:val="00EC66D9"/>
    <w:rsid w:val="00EC7C28"/>
    <w:rsid w:val="00ED1188"/>
    <w:rsid w:val="00ED40F7"/>
    <w:rsid w:val="00ED4363"/>
    <w:rsid w:val="00ED57B2"/>
    <w:rsid w:val="00ED6669"/>
    <w:rsid w:val="00EF5A5C"/>
    <w:rsid w:val="00EF769E"/>
    <w:rsid w:val="00F128E9"/>
    <w:rsid w:val="00F130DC"/>
    <w:rsid w:val="00F13862"/>
    <w:rsid w:val="00F25A09"/>
    <w:rsid w:val="00F32FB9"/>
    <w:rsid w:val="00F44BE7"/>
    <w:rsid w:val="00F506FC"/>
    <w:rsid w:val="00F56D02"/>
    <w:rsid w:val="00F61583"/>
    <w:rsid w:val="00F616AC"/>
    <w:rsid w:val="00F62CCA"/>
    <w:rsid w:val="00F65924"/>
    <w:rsid w:val="00F776C3"/>
    <w:rsid w:val="00F91386"/>
    <w:rsid w:val="00FB2AD8"/>
    <w:rsid w:val="00FC35FF"/>
    <w:rsid w:val="00FD3394"/>
    <w:rsid w:val="00FD7B5D"/>
    <w:rsid w:val="00FE005C"/>
    <w:rsid w:val="00FE0191"/>
    <w:rsid w:val="00FF1F38"/>
    <w:rsid w:val="00FF4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A6D98"/>
  <w15:docId w15:val="{A6257948-2D0B-6144-B98F-A611DEF1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drianna" w:eastAsia="Adrianna" w:hAnsi="Adrianna" w:cs="Adrianna"/>
      <w:lang w:bidi="en-US"/>
    </w:rPr>
  </w:style>
  <w:style w:type="paragraph" w:styleId="Heading1">
    <w:name w:val="heading 1"/>
    <w:basedOn w:val="Normal"/>
    <w:uiPriority w:val="9"/>
    <w:qFormat/>
    <w:pPr>
      <w:ind w:left="113"/>
      <w:outlineLvl w:val="0"/>
    </w:pPr>
    <w:rPr>
      <w:b/>
      <w:bCs/>
      <w:sz w:val="24"/>
      <w:szCs w:val="24"/>
    </w:rPr>
  </w:style>
  <w:style w:type="paragraph" w:styleId="Heading2">
    <w:name w:val="heading 2"/>
    <w:basedOn w:val="Normal"/>
    <w:link w:val="Heading2Char"/>
    <w:uiPriority w:val="9"/>
    <w:unhideWhenUsed/>
    <w:qFormat/>
    <w:pPr>
      <w:ind w:left="1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80"/>
      <w:ind w:left="850" w:hanging="226"/>
    </w:pPr>
  </w:style>
  <w:style w:type="paragraph" w:customStyle="1" w:styleId="TableParagraph">
    <w:name w:val="Table Paragraph"/>
    <w:basedOn w:val="Normal"/>
    <w:uiPriority w:val="1"/>
    <w:qFormat/>
    <w:pPr>
      <w:spacing w:before="71"/>
      <w:ind w:left="80"/>
    </w:pPr>
  </w:style>
  <w:style w:type="paragraph" w:styleId="Header">
    <w:name w:val="header"/>
    <w:basedOn w:val="Normal"/>
    <w:link w:val="HeaderChar"/>
    <w:uiPriority w:val="99"/>
    <w:unhideWhenUsed/>
    <w:rsid w:val="004E47AA"/>
    <w:pPr>
      <w:tabs>
        <w:tab w:val="center" w:pos="4680"/>
        <w:tab w:val="right" w:pos="9360"/>
      </w:tabs>
    </w:pPr>
  </w:style>
  <w:style w:type="character" w:customStyle="1" w:styleId="HeaderChar">
    <w:name w:val="Header Char"/>
    <w:basedOn w:val="DefaultParagraphFont"/>
    <w:link w:val="Header"/>
    <w:uiPriority w:val="99"/>
    <w:rsid w:val="004E47AA"/>
    <w:rPr>
      <w:rFonts w:ascii="Adrianna" w:eastAsia="Adrianna" w:hAnsi="Adrianna" w:cs="Adrianna"/>
      <w:lang w:bidi="en-US"/>
    </w:rPr>
  </w:style>
  <w:style w:type="paragraph" w:styleId="Footer">
    <w:name w:val="footer"/>
    <w:basedOn w:val="Normal"/>
    <w:link w:val="FooterChar"/>
    <w:uiPriority w:val="99"/>
    <w:unhideWhenUsed/>
    <w:rsid w:val="004E47AA"/>
    <w:pPr>
      <w:tabs>
        <w:tab w:val="center" w:pos="4680"/>
        <w:tab w:val="right" w:pos="9360"/>
      </w:tabs>
    </w:pPr>
  </w:style>
  <w:style w:type="character" w:customStyle="1" w:styleId="FooterChar">
    <w:name w:val="Footer Char"/>
    <w:basedOn w:val="DefaultParagraphFont"/>
    <w:link w:val="Footer"/>
    <w:uiPriority w:val="99"/>
    <w:rsid w:val="004E47AA"/>
    <w:rPr>
      <w:rFonts w:ascii="Adrianna" w:eastAsia="Adrianna" w:hAnsi="Adrianna" w:cs="Adrianna"/>
      <w:lang w:bidi="en-US"/>
    </w:rPr>
  </w:style>
  <w:style w:type="table" w:styleId="TableGrid">
    <w:name w:val="Table Grid"/>
    <w:basedOn w:val="TableNormal"/>
    <w:uiPriority w:val="59"/>
    <w:rsid w:val="00C873F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3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73F4"/>
    <w:rPr>
      <w:rFonts w:ascii="Times New Roman" w:eastAsia="Adrianna" w:hAnsi="Times New Roman" w:cs="Times New Roman"/>
      <w:sz w:val="18"/>
      <w:szCs w:val="18"/>
      <w:lang w:bidi="en-US"/>
    </w:rPr>
  </w:style>
  <w:style w:type="character" w:customStyle="1" w:styleId="Heading2Char">
    <w:name w:val="Heading 2 Char"/>
    <w:basedOn w:val="DefaultParagraphFont"/>
    <w:link w:val="Heading2"/>
    <w:uiPriority w:val="9"/>
    <w:rsid w:val="006F5176"/>
    <w:rPr>
      <w:rFonts w:ascii="Adrianna" w:eastAsia="Adrianna" w:hAnsi="Adrianna" w:cs="Adrianna"/>
      <w:b/>
      <w:bCs/>
      <w:sz w:val="20"/>
      <w:szCs w:val="20"/>
      <w:lang w:bidi="en-US"/>
    </w:rPr>
  </w:style>
  <w:style w:type="character" w:customStyle="1" w:styleId="BodyTextChar">
    <w:name w:val="Body Text Char"/>
    <w:basedOn w:val="DefaultParagraphFont"/>
    <w:link w:val="BodyText"/>
    <w:uiPriority w:val="1"/>
    <w:rsid w:val="00DA7C80"/>
    <w:rPr>
      <w:rFonts w:ascii="Adrianna" w:eastAsia="Adrianna" w:hAnsi="Adrianna" w:cs="Adrianna"/>
      <w:sz w:val="20"/>
      <w:szCs w:val="20"/>
      <w:lang w:bidi="en-US"/>
    </w:rPr>
  </w:style>
  <w:style w:type="paragraph" w:styleId="Title">
    <w:name w:val="Title"/>
    <w:basedOn w:val="Normal"/>
    <w:link w:val="TitleChar"/>
    <w:uiPriority w:val="10"/>
    <w:qFormat/>
    <w:rsid w:val="00E66187"/>
    <w:pPr>
      <w:ind w:left="139"/>
    </w:pPr>
    <w:rPr>
      <w:rFonts w:ascii="Calibri" w:eastAsia="Calibri" w:hAnsi="Calibri" w:cs="Calibri"/>
      <w:sz w:val="72"/>
      <w:szCs w:val="72"/>
      <w:lang w:bidi="ar-SA"/>
    </w:rPr>
  </w:style>
  <w:style w:type="character" w:customStyle="1" w:styleId="TitleChar">
    <w:name w:val="Title Char"/>
    <w:basedOn w:val="DefaultParagraphFont"/>
    <w:link w:val="Title"/>
    <w:uiPriority w:val="10"/>
    <w:rsid w:val="00E66187"/>
    <w:rPr>
      <w:rFonts w:ascii="Calibri" w:eastAsia="Calibri" w:hAnsi="Calibri" w:cs="Calibri"/>
      <w:sz w:val="72"/>
      <w:szCs w:val="72"/>
    </w:rPr>
  </w:style>
  <w:style w:type="paragraph" w:styleId="Revision">
    <w:name w:val="Revision"/>
    <w:hidden/>
    <w:uiPriority w:val="99"/>
    <w:semiHidden/>
    <w:rsid w:val="00C02BDD"/>
    <w:pPr>
      <w:widowControl/>
      <w:autoSpaceDE/>
      <w:autoSpaceDN/>
    </w:pPr>
    <w:rPr>
      <w:rFonts w:ascii="Adrianna" w:eastAsia="Adrianna" w:hAnsi="Adrianna" w:cs="Adrian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00528">
      <w:bodyDiv w:val="1"/>
      <w:marLeft w:val="0"/>
      <w:marRight w:val="0"/>
      <w:marTop w:val="0"/>
      <w:marBottom w:val="0"/>
      <w:divBdr>
        <w:top w:val="none" w:sz="0" w:space="0" w:color="auto"/>
        <w:left w:val="none" w:sz="0" w:space="0" w:color="auto"/>
        <w:bottom w:val="none" w:sz="0" w:space="0" w:color="auto"/>
        <w:right w:val="none" w:sz="0" w:space="0" w:color="auto"/>
      </w:divBdr>
    </w:div>
    <w:div w:id="761222794">
      <w:bodyDiv w:val="1"/>
      <w:marLeft w:val="0"/>
      <w:marRight w:val="0"/>
      <w:marTop w:val="0"/>
      <w:marBottom w:val="0"/>
      <w:divBdr>
        <w:top w:val="none" w:sz="0" w:space="0" w:color="auto"/>
        <w:left w:val="none" w:sz="0" w:space="0" w:color="auto"/>
        <w:bottom w:val="none" w:sz="0" w:space="0" w:color="auto"/>
        <w:right w:val="none" w:sz="0" w:space="0" w:color="auto"/>
      </w:divBdr>
    </w:div>
    <w:div w:id="1205675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4399E9BF9A945A6B123B6C8FFFC80" ma:contentTypeVersion="18" ma:contentTypeDescription="Create a new document." ma:contentTypeScope="" ma:versionID="1495b6c0d2a54b654a05204269334586">
  <xsd:schema xmlns:xsd="http://www.w3.org/2001/XMLSchema" xmlns:xs="http://www.w3.org/2001/XMLSchema" xmlns:p="http://schemas.microsoft.com/office/2006/metadata/properties" xmlns:ns2="8a639698-56a0-4a0a-82dd-3848e0d856f2" xmlns:ns3="ae7981e0-8dbb-42fd-8b28-7ec45bd4b6a6" targetNamespace="http://schemas.microsoft.com/office/2006/metadata/properties" ma:root="true" ma:fieldsID="258a0774befde2b60c8dcaaff89ba67f" ns2:_="" ns3:_="">
    <xsd:import namespace="8a639698-56a0-4a0a-82dd-3848e0d856f2"/>
    <xsd:import namespace="ae7981e0-8dbb-42fd-8b28-7ec45bd4b6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39698-56a0-4a0a-82dd-3848e0d85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9b08acd-1b7e-4317-a592-268745a639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981e0-8dbb-42fd-8b28-7ec45bd4b6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05f5c59-0e05-4c2f-885b-3c5e8fb2a789}" ma:internalName="TaxCatchAll" ma:showField="CatchAllData" ma:web="ae7981e0-8dbb-42fd-8b28-7ec45bd4b6a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639698-56a0-4a0a-82dd-3848e0d856f2">
      <Terms xmlns="http://schemas.microsoft.com/office/infopath/2007/PartnerControls"/>
    </lcf76f155ced4ddcb4097134ff3c332f>
    <TaxCatchAll xmlns="ae7981e0-8dbb-42fd-8b28-7ec45bd4b6a6" xsi:nil="true"/>
  </documentManagement>
</p:properties>
</file>

<file path=customXml/itemProps1.xml><?xml version="1.0" encoding="utf-8"?>
<ds:datastoreItem xmlns:ds="http://schemas.openxmlformats.org/officeDocument/2006/customXml" ds:itemID="{885AE516-3F4D-4239-9BAE-BE6BD4B6A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39698-56a0-4a0a-82dd-3848e0d856f2"/>
    <ds:schemaRef ds:uri="ae7981e0-8dbb-42fd-8b28-7ec45bd4b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0D975-EE3E-41D5-B898-CEB2C871D438}">
  <ds:schemaRefs>
    <ds:schemaRef ds:uri="http://schemas.microsoft.com/sharepoint/v3/contenttype/forms"/>
  </ds:schemaRefs>
</ds:datastoreItem>
</file>

<file path=customXml/itemProps3.xml><?xml version="1.0" encoding="utf-8"?>
<ds:datastoreItem xmlns:ds="http://schemas.openxmlformats.org/officeDocument/2006/customXml" ds:itemID="{7376C5E6-D5DD-BF45-879A-62450A95EC7F}">
  <ds:schemaRefs>
    <ds:schemaRef ds:uri="http://schemas.openxmlformats.org/officeDocument/2006/bibliography"/>
  </ds:schemaRefs>
</ds:datastoreItem>
</file>

<file path=customXml/itemProps4.xml><?xml version="1.0" encoding="utf-8"?>
<ds:datastoreItem xmlns:ds="http://schemas.openxmlformats.org/officeDocument/2006/customXml" ds:itemID="{C6B44257-51EC-46B7-902B-904903B54CCF}">
  <ds:schemaRefs>
    <ds:schemaRef ds:uri="http://schemas.microsoft.com/office/2006/metadata/properties"/>
    <ds:schemaRef ds:uri="http://schemas.microsoft.com/office/infopath/2007/PartnerControls"/>
    <ds:schemaRef ds:uri="8a639698-56a0-4a0a-82dd-3848e0d856f2"/>
    <ds:schemaRef ds:uri="ae7981e0-8dbb-42fd-8b28-7ec45bd4b6a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Shahana Khan</cp:lastModifiedBy>
  <cp:revision>5</cp:revision>
  <cp:lastPrinted>2022-07-26T04:22:00Z</cp:lastPrinted>
  <dcterms:created xsi:type="dcterms:W3CDTF">2024-08-13T00:31:00Z</dcterms:created>
  <dcterms:modified xsi:type="dcterms:W3CDTF">2024-08-13T00:32:00Z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Adobe InDesign CC 14.0 (Macintosh)</vt:lpwstr>
  </property>
  <property fmtid="{D5CDD505-2E9C-101B-9397-08002B2CF9AE}" pid="4" name="LastSaved">
    <vt:filetime>2019-03-19T00:00:00Z</vt:filetime>
  </property>
  <property fmtid="{D5CDD505-2E9C-101B-9397-08002B2CF9AE}" pid="5" name="ContentTypeId">
    <vt:lpwstr>0x010100A044399E9BF9A945A6B123B6C8FFFC80</vt:lpwstr>
  </property>
  <property fmtid="{D5CDD505-2E9C-101B-9397-08002B2CF9AE}" pid="6" name="MediaServiceImageTags">
    <vt:lpwstr/>
  </property>
</Properties>
</file>