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69E4" w14:textId="77777777" w:rsidR="007A7159" w:rsidRPr="00E63C1F" w:rsidRDefault="00395C63" w:rsidP="00E63C1F">
      <w:pPr>
        <w:pStyle w:val="Paragraph"/>
        <w:numPr>
          <w:ilvl w:val="0"/>
          <w:numId w:val="0"/>
        </w:numPr>
        <w:ind w:left="567" w:hanging="567"/>
        <w:jc w:val="right"/>
      </w:pPr>
      <w:r w:rsidRPr="00EA5CAF">
        <w:rPr>
          <w:noProof/>
          <w:lang w:val="en-NZ"/>
        </w:rPr>
        <w:drawing>
          <wp:inline distT="0" distB="0" distL="0" distR="0" wp14:anchorId="7EF2876E" wp14:editId="39429660">
            <wp:extent cx="1504950" cy="971550"/>
            <wp:effectExtent l="0" t="0" r="0" b="0"/>
            <wp:docPr id="1" name="Picture 1" descr="NZQA-Beacon-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QA-Beacon-CMYK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715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0603A9" w:rsidRPr="000D52B8" w14:paraId="3D092505" w14:textId="77777777">
        <w:tc>
          <w:tcPr>
            <w:tcW w:w="9464" w:type="dxa"/>
            <w:gridSpan w:val="2"/>
            <w:tcBorders>
              <w:top w:val="nil"/>
              <w:left w:val="nil"/>
              <w:bottom w:val="nil"/>
              <w:right w:val="nil"/>
            </w:tcBorders>
            <w:shd w:val="pct20" w:color="auto" w:fill="FFFFFF"/>
          </w:tcPr>
          <w:p w14:paraId="0D42216E" w14:textId="4EE7480D" w:rsidR="000603A9" w:rsidRPr="00130483" w:rsidRDefault="00BA433C" w:rsidP="008A16A1">
            <w:pPr>
              <w:pStyle w:val="HeadingStyle2"/>
              <w:spacing w:before="40" w:after="40"/>
              <w:jc w:val="center"/>
              <w:rPr>
                <w:rFonts w:cs="Arial"/>
                <w:sz w:val="28"/>
                <w:szCs w:val="28"/>
              </w:rPr>
            </w:pPr>
            <w:r>
              <w:rPr>
                <w:rFonts w:cs="Arial"/>
                <w:sz w:val="28"/>
                <w:szCs w:val="28"/>
              </w:rPr>
              <w:t xml:space="preserve">He </w:t>
            </w:r>
            <w:proofErr w:type="spellStart"/>
            <w:r>
              <w:rPr>
                <w:rFonts w:cs="Arial"/>
                <w:sz w:val="28"/>
                <w:szCs w:val="28"/>
              </w:rPr>
              <w:t>Tūranga</w:t>
            </w:r>
            <w:proofErr w:type="spellEnd"/>
            <w:r>
              <w:rPr>
                <w:rFonts w:cs="Arial"/>
                <w:sz w:val="28"/>
                <w:szCs w:val="28"/>
              </w:rPr>
              <w:t xml:space="preserve"> Mahi – </w:t>
            </w:r>
            <w:r w:rsidR="000603A9" w:rsidRPr="00130483">
              <w:rPr>
                <w:rFonts w:cs="Arial"/>
                <w:sz w:val="28"/>
                <w:szCs w:val="28"/>
              </w:rPr>
              <w:t>Position Description</w:t>
            </w:r>
          </w:p>
        </w:tc>
      </w:tr>
      <w:tr w:rsidR="002F1E99" w:rsidRPr="000D52B8" w14:paraId="4BDF95B7" w14:textId="77777777" w:rsidTr="002F1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22DE032A" w14:textId="77777777" w:rsidR="002F1E99" w:rsidRPr="005241B9" w:rsidRDefault="002F1E99" w:rsidP="00567B68">
            <w:pPr>
              <w:pStyle w:val="Paragraph"/>
              <w:numPr>
                <w:ilvl w:val="0"/>
                <w:numId w:val="1"/>
              </w:numPr>
              <w:spacing w:before="120" w:after="120"/>
              <w:rPr>
                <w:rFonts w:cs="Arial"/>
                <w:b/>
                <w:sz w:val="22"/>
                <w:szCs w:val="22"/>
              </w:rPr>
            </w:pPr>
            <w:r w:rsidRPr="005241B9">
              <w:rPr>
                <w:rFonts w:cs="Arial"/>
                <w:b/>
                <w:sz w:val="22"/>
                <w:szCs w:val="22"/>
              </w:rPr>
              <w:t>Position Title:</w:t>
            </w:r>
          </w:p>
        </w:tc>
        <w:tc>
          <w:tcPr>
            <w:tcW w:w="6804" w:type="dxa"/>
          </w:tcPr>
          <w:p w14:paraId="3A2C2DA3" w14:textId="77777777" w:rsidR="002F1E99" w:rsidRPr="002F1E99" w:rsidRDefault="00977CF1" w:rsidP="00C24F33">
            <w:pPr>
              <w:pStyle w:val="Title"/>
              <w:spacing w:before="120" w:after="120" w:line="280" w:lineRule="atLeast"/>
              <w:jc w:val="both"/>
              <w:rPr>
                <w:rFonts w:ascii="Arial" w:hAnsi="Arial" w:cs="Arial"/>
                <w:b w:val="0"/>
                <w:sz w:val="22"/>
                <w:szCs w:val="22"/>
                <w:u w:val="none"/>
              </w:rPr>
            </w:pPr>
            <w:r>
              <w:rPr>
                <w:rFonts w:ascii="Arial" w:hAnsi="Arial" w:cs="Arial"/>
                <w:b w:val="0"/>
                <w:sz w:val="22"/>
                <w:szCs w:val="22"/>
                <w:u w:val="none"/>
              </w:rPr>
              <w:t xml:space="preserve">Senior </w:t>
            </w:r>
            <w:r w:rsidR="00C24F33">
              <w:rPr>
                <w:rFonts w:ascii="Arial" w:hAnsi="Arial" w:cs="Arial"/>
                <w:b w:val="0"/>
                <w:sz w:val="22"/>
                <w:szCs w:val="22"/>
                <w:u w:val="none"/>
              </w:rPr>
              <w:t>Software Engineer</w:t>
            </w:r>
          </w:p>
        </w:tc>
      </w:tr>
      <w:tr w:rsidR="002F1E99" w:rsidRPr="000D52B8" w14:paraId="52FD0FE4" w14:textId="77777777" w:rsidTr="002F1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5B7F5C9A" w14:textId="77777777" w:rsidR="002F1E99" w:rsidRPr="005241B9" w:rsidRDefault="002F1E99" w:rsidP="00567B68">
            <w:pPr>
              <w:pStyle w:val="Paragraph"/>
              <w:numPr>
                <w:ilvl w:val="0"/>
                <w:numId w:val="1"/>
              </w:numPr>
              <w:spacing w:before="120" w:after="120"/>
              <w:rPr>
                <w:rFonts w:cs="Arial"/>
                <w:sz w:val="22"/>
                <w:szCs w:val="22"/>
              </w:rPr>
            </w:pPr>
            <w:r>
              <w:rPr>
                <w:rFonts w:cs="Arial"/>
                <w:b/>
                <w:sz w:val="22"/>
                <w:szCs w:val="22"/>
              </w:rPr>
              <w:t>Business Unit:</w:t>
            </w:r>
          </w:p>
        </w:tc>
        <w:tc>
          <w:tcPr>
            <w:tcW w:w="6804" w:type="dxa"/>
          </w:tcPr>
          <w:p w14:paraId="401078F4" w14:textId="77777777" w:rsidR="002F1E99" w:rsidRPr="002F1E99" w:rsidRDefault="002F1E99" w:rsidP="002F1E99">
            <w:pPr>
              <w:pStyle w:val="Title"/>
              <w:spacing w:before="120" w:after="120" w:line="280" w:lineRule="atLeast"/>
              <w:jc w:val="both"/>
              <w:rPr>
                <w:rFonts w:ascii="Arial" w:hAnsi="Arial" w:cs="Arial"/>
                <w:b w:val="0"/>
                <w:sz w:val="22"/>
                <w:szCs w:val="22"/>
                <w:u w:val="none"/>
              </w:rPr>
            </w:pPr>
            <w:r w:rsidRPr="002F1E99">
              <w:rPr>
                <w:rFonts w:ascii="Arial" w:hAnsi="Arial" w:cs="Arial"/>
                <w:b w:val="0"/>
                <w:sz w:val="22"/>
                <w:szCs w:val="22"/>
                <w:u w:val="none"/>
              </w:rPr>
              <w:t>Information Services</w:t>
            </w:r>
          </w:p>
        </w:tc>
      </w:tr>
      <w:tr w:rsidR="005241B9" w:rsidRPr="000D52B8" w14:paraId="3CCB744C" w14:textId="77777777" w:rsidTr="00524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51578335" w14:textId="77777777" w:rsidR="005241B9" w:rsidRPr="005241B9" w:rsidRDefault="005241B9" w:rsidP="00567B68">
            <w:pPr>
              <w:pStyle w:val="Paragraph"/>
              <w:numPr>
                <w:ilvl w:val="0"/>
                <w:numId w:val="1"/>
              </w:numPr>
              <w:spacing w:before="120" w:after="120"/>
              <w:rPr>
                <w:rFonts w:cs="Arial"/>
                <w:sz w:val="22"/>
                <w:szCs w:val="22"/>
              </w:rPr>
            </w:pPr>
            <w:r>
              <w:rPr>
                <w:rFonts w:cs="Arial"/>
                <w:b/>
                <w:sz w:val="22"/>
                <w:szCs w:val="22"/>
              </w:rPr>
              <w:t>Grade:</w:t>
            </w:r>
          </w:p>
        </w:tc>
        <w:tc>
          <w:tcPr>
            <w:tcW w:w="6804" w:type="dxa"/>
            <w:vAlign w:val="center"/>
          </w:tcPr>
          <w:p w14:paraId="255158E1" w14:textId="77777777" w:rsidR="005241B9" w:rsidRPr="005241B9" w:rsidRDefault="00435011" w:rsidP="000D4CD9">
            <w:pPr>
              <w:pStyle w:val="Paragraph"/>
              <w:numPr>
                <w:ilvl w:val="0"/>
                <w:numId w:val="1"/>
              </w:numPr>
              <w:spacing w:before="120" w:after="120"/>
              <w:rPr>
                <w:rFonts w:cs="Arial"/>
                <w:sz w:val="22"/>
                <w:szCs w:val="22"/>
              </w:rPr>
            </w:pPr>
            <w:r>
              <w:rPr>
                <w:rFonts w:cs="Arial"/>
                <w:sz w:val="22"/>
                <w:szCs w:val="22"/>
              </w:rPr>
              <w:t>S</w:t>
            </w:r>
            <w:r w:rsidR="00500A36">
              <w:rPr>
                <w:rFonts w:cs="Arial"/>
                <w:sz w:val="22"/>
                <w:szCs w:val="22"/>
              </w:rPr>
              <w:t>8</w:t>
            </w:r>
            <w:r w:rsidR="0093197E">
              <w:rPr>
                <w:rFonts w:cs="Arial"/>
                <w:sz w:val="22"/>
                <w:szCs w:val="22"/>
              </w:rPr>
              <w:t xml:space="preserve"> – IS </w:t>
            </w:r>
          </w:p>
        </w:tc>
      </w:tr>
      <w:tr w:rsidR="005241B9" w:rsidRPr="000D52B8" w14:paraId="35F591E8" w14:textId="77777777" w:rsidTr="00524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6439692A" w14:textId="77777777" w:rsidR="005241B9" w:rsidRPr="005241B9" w:rsidRDefault="005241B9" w:rsidP="00567B68">
            <w:pPr>
              <w:pStyle w:val="Paragraph"/>
              <w:numPr>
                <w:ilvl w:val="0"/>
                <w:numId w:val="1"/>
              </w:numPr>
              <w:spacing w:before="120" w:after="120"/>
              <w:rPr>
                <w:rFonts w:cs="Arial"/>
                <w:b/>
                <w:sz w:val="22"/>
                <w:szCs w:val="22"/>
              </w:rPr>
            </w:pPr>
            <w:r>
              <w:rPr>
                <w:rFonts w:cs="Arial"/>
                <w:b/>
                <w:sz w:val="22"/>
                <w:szCs w:val="22"/>
              </w:rPr>
              <w:t xml:space="preserve">Last Review </w:t>
            </w:r>
            <w:r w:rsidRPr="005241B9">
              <w:rPr>
                <w:rFonts w:cs="Arial"/>
                <w:b/>
                <w:sz w:val="22"/>
                <w:szCs w:val="22"/>
              </w:rPr>
              <w:t>Date:</w:t>
            </w:r>
          </w:p>
        </w:tc>
        <w:tc>
          <w:tcPr>
            <w:tcW w:w="6804" w:type="dxa"/>
            <w:vAlign w:val="center"/>
          </w:tcPr>
          <w:p w14:paraId="09845D22" w14:textId="00684CD1" w:rsidR="005241B9" w:rsidRPr="005241B9" w:rsidRDefault="00BA433C" w:rsidP="0093197E">
            <w:pPr>
              <w:pStyle w:val="Paragraph"/>
              <w:numPr>
                <w:ilvl w:val="0"/>
                <w:numId w:val="1"/>
              </w:numPr>
              <w:spacing w:before="120" w:after="120"/>
              <w:rPr>
                <w:rFonts w:cs="Arial"/>
                <w:sz w:val="22"/>
                <w:szCs w:val="22"/>
              </w:rPr>
            </w:pPr>
            <w:r>
              <w:rPr>
                <w:rFonts w:cs="Arial"/>
                <w:sz w:val="22"/>
                <w:szCs w:val="22"/>
              </w:rPr>
              <w:t>September 2020</w:t>
            </w:r>
          </w:p>
        </w:tc>
      </w:tr>
    </w:tbl>
    <w:p w14:paraId="28EB3FBC" w14:textId="77777777" w:rsidR="00056443" w:rsidRPr="003C2A5A" w:rsidRDefault="00056443" w:rsidP="00056443">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56443" w:rsidRPr="000D52B8" w14:paraId="5A5A8BD5" w14:textId="77777777" w:rsidTr="00704F4E">
        <w:tc>
          <w:tcPr>
            <w:tcW w:w="9464" w:type="dxa"/>
            <w:tcBorders>
              <w:top w:val="nil"/>
              <w:left w:val="nil"/>
              <w:bottom w:val="nil"/>
              <w:right w:val="nil"/>
            </w:tcBorders>
            <w:shd w:val="pct20" w:color="auto" w:fill="FFFFFF"/>
          </w:tcPr>
          <w:p w14:paraId="63F8C997" w14:textId="10D5ED4E" w:rsidR="00056443" w:rsidRPr="00130483" w:rsidRDefault="00BA433C" w:rsidP="00BD37C6">
            <w:pPr>
              <w:pStyle w:val="HeadingStyle2"/>
              <w:spacing w:before="40" w:after="40"/>
              <w:rPr>
                <w:rFonts w:cs="Arial"/>
                <w:sz w:val="28"/>
                <w:szCs w:val="28"/>
              </w:rPr>
            </w:pPr>
            <w:r>
              <w:rPr>
                <w:rFonts w:cs="Arial"/>
                <w:sz w:val="28"/>
                <w:szCs w:val="28"/>
              </w:rPr>
              <w:t xml:space="preserve">Te </w:t>
            </w:r>
            <w:proofErr w:type="spellStart"/>
            <w:r>
              <w:rPr>
                <w:rFonts w:cs="Arial"/>
                <w:sz w:val="28"/>
                <w:szCs w:val="28"/>
              </w:rPr>
              <w:t>tirohanga</w:t>
            </w:r>
            <w:proofErr w:type="spellEnd"/>
            <w:r>
              <w:rPr>
                <w:rFonts w:cs="Arial"/>
                <w:sz w:val="28"/>
                <w:szCs w:val="28"/>
              </w:rPr>
              <w:t xml:space="preserve"> </w:t>
            </w:r>
            <w:proofErr w:type="spellStart"/>
            <w:r>
              <w:rPr>
                <w:rFonts w:cs="Arial"/>
                <w:sz w:val="28"/>
                <w:szCs w:val="28"/>
              </w:rPr>
              <w:t>whānui</w:t>
            </w:r>
            <w:proofErr w:type="spellEnd"/>
            <w:r>
              <w:rPr>
                <w:rFonts w:cs="Arial"/>
                <w:sz w:val="28"/>
                <w:szCs w:val="28"/>
              </w:rPr>
              <w:t xml:space="preserve"> O NZQA – </w:t>
            </w:r>
            <w:r w:rsidR="00056443" w:rsidRPr="00130483">
              <w:rPr>
                <w:rFonts w:cs="Arial"/>
                <w:sz w:val="28"/>
                <w:szCs w:val="28"/>
              </w:rPr>
              <w:t>Overview – NZQA’s Role</w:t>
            </w:r>
          </w:p>
        </w:tc>
      </w:tr>
    </w:tbl>
    <w:p w14:paraId="7C2A82B7" w14:textId="77777777" w:rsidR="00704F4E" w:rsidRDefault="00704F4E" w:rsidP="00527738">
      <w:pPr>
        <w:pStyle w:val="Title"/>
        <w:spacing w:before="120" w:after="120" w:line="240" w:lineRule="atLeast"/>
        <w:jc w:val="both"/>
        <w:rPr>
          <w:rFonts w:ascii="Arial" w:hAnsi="Arial" w:cs="Arial"/>
          <w:b w:val="0"/>
          <w:sz w:val="22"/>
          <w:szCs w:val="22"/>
          <w:u w:val="none"/>
        </w:rPr>
      </w:pPr>
      <w:r w:rsidRPr="003C2A5A">
        <w:rPr>
          <w:rFonts w:ascii="Arial" w:hAnsi="Arial" w:cs="Arial"/>
          <w:b w:val="0"/>
          <w:sz w:val="22"/>
          <w:szCs w:val="22"/>
          <w:u w:val="none"/>
        </w:rPr>
        <w:t>NZQA ensures that New Zealand qualifications are valued as credible and robust both nationally and internationally.</w:t>
      </w:r>
      <w:bookmarkStart w:id="0" w:name="_GoBack"/>
      <w:bookmarkEnd w:id="0"/>
    </w:p>
    <w:p w14:paraId="05E5A5B6" w14:textId="77777777" w:rsidR="00704F4E" w:rsidRPr="003C2A5A" w:rsidRDefault="00704F4E" w:rsidP="00527738">
      <w:pPr>
        <w:pStyle w:val="Title"/>
        <w:spacing w:before="120" w:after="120" w:line="240" w:lineRule="atLeast"/>
        <w:jc w:val="both"/>
        <w:rPr>
          <w:rFonts w:ascii="Arial" w:hAnsi="Arial" w:cs="Arial"/>
          <w:b w:val="0"/>
          <w:sz w:val="22"/>
          <w:szCs w:val="22"/>
          <w:u w:val="none"/>
        </w:rPr>
      </w:pPr>
      <w:r>
        <w:rPr>
          <w:rFonts w:ascii="Arial" w:hAnsi="Arial" w:cs="Arial"/>
          <w:b w:val="0"/>
          <w:sz w:val="22"/>
          <w:szCs w:val="22"/>
          <w:u w:val="none"/>
        </w:rPr>
        <w:t>“Qualify for the future world” describes the focus of our work.</w:t>
      </w:r>
    </w:p>
    <w:p w14:paraId="5612FB13" w14:textId="77777777" w:rsidR="00704F4E" w:rsidRDefault="00704F4E" w:rsidP="00527738">
      <w:pPr>
        <w:spacing w:before="120" w:after="120"/>
        <w:jc w:val="both"/>
        <w:rPr>
          <w:rFonts w:ascii="Arial" w:hAnsi="Arial" w:cs="Arial"/>
          <w:sz w:val="22"/>
          <w:szCs w:val="22"/>
        </w:rPr>
      </w:pPr>
      <w:r w:rsidRPr="003C2A5A">
        <w:rPr>
          <w:rFonts w:ascii="Arial" w:hAnsi="Arial" w:cs="Arial"/>
          <w:sz w:val="22"/>
          <w:szCs w:val="22"/>
        </w:rPr>
        <w:t>We are accountable for managing the New Zealand Qualifications Framework, administering the secondary school assessment system, independent quality assurance of non-university education providers, qualifications recognition and standard setting for some specified unit standards.   </w:t>
      </w:r>
    </w:p>
    <w:p w14:paraId="3136FE71" w14:textId="77777777" w:rsidR="00704F4E" w:rsidRDefault="00704F4E" w:rsidP="00527738">
      <w:pPr>
        <w:spacing w:before="120" w:after="120"/>
        <w:jc w:val="both"/>
        <w:rPr>
          <w:rFonts w:ascii="Arial" w:hAnsi="Arial" w:cs="Arial"/>
          <w:sz w:val="22"/>
          <w:szCs w:val="22"/>
        </w:rPr>
      </w:pPr>
      <w:bookmarkStart w:id="1" w:name="_Hlk48723142"/>
      <w:r>
        <w:rPr>
          <w:rFonts w:ascii="Arial" w:hAnsi="Arial" w:cs="Arial"/>
          <w:sz w:val="22"/>
          <w:szCs w:val="22"/>
        </w:rPr>
        <w:t>NZQA is a Te Reo M</w:t>
      </w:r>
      <w:r w:rsidRPr="00F65FA0">
        <w:rPr>
          <w:rFonts w:ascii="Arial" w:hAnsi="Arial" w:cs="Arial"/>
          <w:sz w:val="22"/>
          <w:szCs w:val="22"/>
        </w:rPr>
        <w:t>ā</w:t>
      </w:r>
      <w:r>
        <w:rPr>
          <w:rFonts w:ascii="Arial" w:hAnsi="Arial" w:cs="Arial"/>
          <w:sz w:val="22"/>
          <w:szCs w:val="22"/>
        </w:rPr>
        <w:t>ori learning organisation.</w:t>
      </w:r>
    </w:p>
    <w:bookmarkEnd w:id="1"/>
    <w:p w14:paraId="25CBF62A" w14:textId="16EA961B" w:rsidR="00704F4E" w:rsidRDefault="00704F4E" w:rsidP="00704F4E">
      <w:pPr>
        <w:spacing w:before="120" w:after="120"/>
        <w:jc w:val="both"/>
        <w:rPr>
          <w:rFonts w:ascii="Arial" w:hAnsi="Arial" w:cs="Arial"/>
          <w:sz w:val="22"/>
          <w:szCs w:val="22"/>
        </w:rPr>
      </w:pPr>
      <w:r w:rsidRPr="003C2A5A">
        <w:rPr>
          <w:rFonts w:ascii="Arial" w:hAnsi="Arial" w:cs="Arial"/>
          <w:sz w:val="22"/>
          <w:szCs w:val="22"/>
        </w:rPr>
        <w:t xml:space="preserve">More information can be found on our website at </w:t>
      </w:r>
      <w:hyperlink r:id="rId9" w:history="1">
        <w:r w:rsidRPr="00AA435D">
          <w:rPr>
            <w:rStyle w:val="Hyperlink"/>
            <w:rFonts w:ascii="Arial" w:hAnsi="Arial" w:cs="Arial"/>
            <w:sz w:val="22"/>
            <w:szCs w:val="22"/>
          </w:rPr>
          <w:t>www.nzqa.govt.nz</w:t>
        </w:r>
      </w:hyperlink>
      <w:r w:rsidRPr="003C2A5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04F4E" w:rsidRPr="00876994" w14:paraId="7EBFCCA2" w14:textId="77777777" w:rsidTr="00527738">
        <w:tblPrEx>
          <w:tblCellMar>
            <w:top w:w="0" w:type="dxa"/>
            <w:bottom w:w="0" w:type="dxa"/>
          </w:tblCellMar>
        </w:tblPrEx>
        <w:tc>
          <w:tcPr>
            <w:tcW w:w="9464" w:type="dxa"/>
            <w:tcBorders>
              <w:top w:val="nil"/>
              <w:left w:val="nil"/>
              <w:bottom w:val="nil"/>
              <w:right w:val="nil"/>
            </w:tcBorders>
            <w:shd w:val="pct20" w:color="auto" w:fill="FFFFFF"/>
          </w:tcPr>
          <w:p w14:paraId="08494A9B" w14:textId="4F5769D8" w:rsidR="00704F4E" w:rsidRPr="00876994" w:rsidRDefault="00704F4E" w:rsidP="00527738">
            <w:pPr>
              <w:spacing w:before="40" w:after="40"/>
              <w:rPr>
                <w:rFonts w:ascii="Arial" w:hAnsi="Arial" w:cs="Arial"/>
                <w:b/>
                <w:sz w:val="28"/>
                <w:szCs w:val="28"/>
                <w:lang w:val="en-AU"/>
              </w:rPr>
            </w:pPr>
            <w:r w:rsidRPr="00B96F02">
              <w:rPr>
                <w:rFonts w:ascii="Arial" w:hAnsi="Arial" w:cs="Arial"/>
                <w:b/>
                <w:sz w:val="28"/>
                <w:szCs w:val="28"/>
              </w:rPr>
              <w:t xml:space="preserve">Te </w:t>
            </w:r>
            <w:proofErr w:type="spellStart"/>
            <w:r w:rsidRPr="00B96F02">
              <w:rPr>
                <w:rFonts w:ascii="Arial" w:hAnsi="Arial" w:cs="Arial"/>
                <w:b/>
                <w:sz w:val="28"/>
                <w:szCs w:val="28"/>
              </w:rPr>
              <w:t>ratonga</w:t>
            </w:r>
            <w:proofErr w:type="spellEnd"/>
            <w:r w:rsidRPr="00B96F02">
              <w:rPr>
                <w:rFonts w:ascii="Arial" w:hAnsi="Arial" w:cs="Arial"/>
                <w:b/>
                <w:sz w:val="28"/>
                <w:szCs w:val="28"/>
              </w:rPr>
              <w:t xml:space="preserve"> </w:t>
            </w:r>
            <w:proofErr w:type="spellStart"/>
            <w:r w:rsidRPr="00B96F02">
              <w:rPr>
                <w:rFonts w:ascii="Arial" w:hAnsi="Arial" w:cs="Arial"/>
                <w:b/>
                <w:sz w:val="28"/>
                <w:szCs w:val="28"/>
              </w:rPr>
              <w:t>tūmatanui</w:t>
            </w:r>
            <w:proofErr w:type="spellEnd"/>
            <w:r w:rsidRPr="00876994">
              <w:rPr>
                <w:rFonts w:ascii="Arial" w:hAnsi="Arial" w:cs="Arial"/>
                <w:b/>
                <w:sz w:val="28"/>
                <w:szCs w:val="28"/>
                <w:lang w:val="en-AU"/>
              </w:rPr>
              <w:t xml:space="preserve"> </w:t>
            </w:r>
            <w:r>
              <w:rPr>
                <w:rFonts w:ascii="Arial" w:hAnsi="Arial" w:cs="Arial"/>
                <w:b/>
                <w:sz w:val="28"/>
                <w:szCs w:val="28"/>
                <w:lang w:val="en-AU"/>
              </w:rPr>
              <w:t xml:space="preserve">- </w:t>
            </w:r>
            <w:r w:rsidRPr="00876994">
              <w:rPr>
                <w:rFonts w:ascii="Arial" w:hAnsi="Arial" w:cs="Arial"/>
                <w:b/>
                <w:sz w:val="28"/>
                <w:szCs w:val="28"/>
                <w:lang w:val="en-AU"/>
              </w:rPr>
              <w:t xml:space="preserve">Public Service </w:t>
            </w:r>
          </w:p>
        </w:tc>
      </w:tr>
    </w:tbl>
    <w:p w14:paraId="1F1A6920" w14:textId="77777777" w:rsidR="00704F4E" w:rsidRPr="00876994" w:rsidRDefault="00704F4E" w:rsidP="00704F4E">
      <w:pPr>
        <w:spacing w:before="120" w:after="120"/>
        <w:jc w:val="both"/>
        <w:rPr>
          <w:rFonts w:ascii="Arial" w:hAnsi="Arial" w:cs="Arial"/>
          <w:sz w:val="22"/>
          <w:szCs w:val="22"/>
          <w:lang w:val="en-NZ"/>
        </w:rPr>
      </w:pPr>
      <w:r w:rsidRPr="00876994">
        <w:rPr>
          <w:rFonts w:ascii="Arial" w:hAnsi="Arial" w:cs="Arial"/>
          <w:sz w:val="22"/>
          <w:szCs w:val="22"/>
          <w:lang w:val="en-NZ"/>
        </w:rPr>
        <w:t xml:space="preserve">Ka </w:t>
      </w:r>
      <w:proofErr w:type="spellStart"/>
      <w:r w:rsidRPr="00876994">
        <w:rPr>
          <w:rFonts w:ascii="Arial" w:hAnsi="Arial" w:cs="Arial"/>
          <w:sz w:val="22"/>
          <w:szCs w:val="22"/>
          <w:lang w:val="en-NZ"/>
        </w:rPr>
        <w:t>mahitahi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o </w:t>
      </w:r>
      <w:proofErr w:type="spellStart"/>
      <w:r w:rsidRPr="00876994">
        <w:rPr>
          <w:rFonts w:ascii="Arial" w:hAnsi="Arial" w:cs="Arial"/>
          <w:sz w:val="22"/>
          <w:szCs w:val="22"/>
          <w:lang w:val="en-NZ"/>
        </w:rPr>
        <w:t>te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ratonga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tūmatanui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hei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painga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mō</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tāngata</w:t>
      </w:r>
      <w:proofErr w:type="spellEnd"/>
      <w:r w:rsidRPr="00876994">
        <w:rPr>
          <w:rFonts w:ascii="Arial" w:hAnsi="Arial" w:cs="Arial"/>
          <w:sz w:val="22"/>
          <w:szCs w:val="22"/>
          <w:lang w:val="en-NZ"/>
        </w:rPr>
        <w:t xml:space="preserve"> puta noa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Aotearoa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āianei</w:t>
      </w:r>
      <w:proofErr w:type="spellEnd"/>
      <w:r w:rsidRPr="00876994">
        <w:rPr>
          <w:rFonts w:ascii="Arial" w:hAnsi="Arial" w:cs="Arial"/>
          <w:sz w:val="22"/>
          <w:szCs w:val="22"/>
          <w:lang w:val="en-NZ"/>
        </w:rPr>
        <w:t xml:space="preserve">, ā, </w:t>
      </w:r>
      <w:proofErr w:type="spellStart"/>
      <w:r w:rsidRPr="00876994">
        <w:rPr>
          <w:rFonts w:ascii="Arial" w:hAnsi="Arial" w:cs="Arial"/>
          <w:sz w:val="22"/>
          <w:szCs w:val="22"/>
          <w:lang w:val="en-NZ"/>
        </w:rPr>
        <w:t>hei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rā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hoki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kei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tua</w:t>
      </w:r>
      <w:proofErr w:type="spellEnd"/>
      <w:r w:rsidRPr="00876994">
        <w:rPr>
          <w:rFonts w:ascii="Arial" w:hAnsi="Arial" w:cs="Arial"/>
          <w:sz w:val="22"/>
          <w:szCs w:val="22"/>
          <w:lang w:val="en-NZ"/>
        </w:rPr>
        <w:t xml:space="preserve">.  He </w:t>
      </w:r>
      <w:proofErr w:type="spellStart"/>
      <w:r w:rsidRPr="00876994">
        <w:rPr>
          <w:rFonts w:ascii="Arial" w:hAnsi="Arial" w:cs="Arial"/>
          <w:sz w:val="22"/>
          <w:szCs w:val="22"/>
          <w:lang w:val="en-NZ"/>
        </w:rPr>
        <w:t>kawenga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tino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whaitake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hei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tautoko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Karauna</w:t>
      </w:r>
      <w:proofErr w:type="spellEnd"/>
      <w:r w:rsidRPr="00876994">
        <w:rPr>
          <w:rFonts w:ascii="Arial" w:hAnsi="Arial" w:cs="Arial"/>
          <w:sz w:val="22"/>
          <w:szCs w:val="22"/>
          <w:lang w:val="en-NZ"/>
        </w:rPr>
        <w:t xml:space="preserve"> me </w:t>
      </w:r>
      <w:proofErr w:type="spellStart"/>
      <w:r w:rsidRPr="00876994">
        <w:rPr>
          <w:rFonts w:ascii="Arial" w:hAnsi="Arial" w:cs="Arial"/>
          <w:sz w:val="22"/>
          <w:szCs w:val="22"/>
          <w:lang w:val="en-NZ"/>
        </w:rPr>
        <w:t>āna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hononga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ki</w:t>
      </w:r>
      <w:proofErr w:type="spellEnd"/>
      <w:r w:rsidRPr="00876994">
        <w:rPr>
          <w:rFonts w:ascii="Arial" w:hAnsi="Arial" w:cs="Arial"/>
          <w:sz w:val="22"/>
          <w:szCs w:val="22"/>
          <w:lang w:val="en-NZ"/>
        </w:rPr>
        <w:t xml:space="preserve"> a </w:t>
      </w:r>
      <w:proofErr w:type="spellStart"/>
      <w:r w:rsidRPr="00876994">
        <w:rPr>
          <w:rFonts w:ascii="Arial" w:hAnsi="Arial" w:cs="Arial"/>
          <w:sz w:val="22"/>
          <w:szCs w:val="22"/>
          <w:lang w:val="en-NZ"/>
        </w:rPr>
        <w:t>ngāi</w:t>
      </w:r>
      <w:proofErr w:type="spellEnd"/>
      <w:r w:rsidRPr="00876994">
        <w:rPr>
          <w:rFonts w:ascii="Arial" w:hAnsi="Arial" w:cs="Arial"/>
          <w:sz w:val="22"/>
          <w:szCs w:val="22"/>
          <w:lang w:val="en-NZ"/>
        </w:rPr>
        <w:t xml:space="preserve"> Māori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raro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Tiriti</w:t>
      </w:r>
      <w:proofErr w:type="spellEnd"/>
      <w:r w:rsidRPr="00876994">
        <w:rPr>
          <w:rFonts w:ascii="Arial" w:hAnsi="Arial" w:cs="Arial"/>
          <w:sz w:val="22"/>
          <w:szCs w:val="22"/>
          <w:lang w:val="en-NZ"/>
        </w:rPr>
        <w:t xml:space="preserve"> o Waitangi.  Ka </w:t>
      </w:r>
      <w:proofErr w:type="spellStart"/>
      <w:r w:rsidRPr="00876994">
        <w:rPr>
          <w:rFonts w:ascii="Arial" w:hAnsi="Arial" w:cs="Arial"/>
          <w:sz w:val="22"/>
          <w:szCs w:val="22"/>
          <w:lang w:val="en-NZ"/>
        </w:rPr>
        <w:t>tautoko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kāwanatanga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manapori</w:t>
      </w:r>
      <w:proofErr w:type="spellEnd"/>
      <w:r w:rsidRPr="00876994">
        <w:rPr>
          <w:rFonts w:ascii="Arial" w:hAnsi="Arial" w:cs="Arial"/>
          <w:sz w:val="22"/>
          <w:szCs w:val="22"/>
          <w:lang w:val="en-NZ"/>
        </w:rPr>
        <w:t xml:space="preserve">.  Ka </w:t>
      </w:r>
      <w:proofErr w:type="spellStart"/>
      <w:r w:rsidRPr="00876994">
        <w:rPr>
          <w:rFonts w:ascii="Arial" w:hAnsi="Arial" w:cs="Arial"/>
          <w:sz w:val="22"/>
          <w:szCs w:val="22"/>
          <w:lang w:val="en-NZ"/>
        </w:rPr>
        <w:t>whakakotahingia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e </w:t>
      </w:r>
      <w:proofErr w:type="spellStart"/>
      <w:r w:rsidRPr="00876994">
        <w:rPr>
          <w:rFonts w:ascii="Arial" w:hAnsi="Arial" w:cs="Arial"/>
          <w:sz w:val="22"/>
          <w:szCs w:val="22"/>
          <w:lang w:val="en-NZ"/>
        </w:rPr>
        <w:t>te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wairua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whakarato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ki</w:t>
      </w:r>
      <w:proofErr w:type="spellEnd"/>
      <w:r w:rsidRPr="00876994">
        <w:rPr>
          <w:rFonts w:ascii="Arial" w:hAnsi="Arial" w:cs="Arial"/>
          <w:sz w:val="22"/>
          <w:szCs w:val="22"/>
          <w:lang w:val="en-NZ"/>
        </w:rPr>
        <w:t xml:space="preserve"> ō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hapori</w:t>
      </w:r>
      <w:proofErr w:type="spellEnd"/>
      <w:r w:rsidRPr="00876994">
        <w:rPr>
          <w:rFonts w:ascii="Arial" w:hAnsi="Arial" w:cs="Arial"/>
          <w:sz w:val="22"/>
          <w:szCs w:val="22"/>
          <w:lang w:val="en-NZ"/>
        </w:rPr>
        <w:t xml:space="preserve">, ā, ka </w:t>
      </w:r>
      <w:proofErr w:type="spellStart"/>
      <w:r w:rsidRPr="00876994">
        <w:rPr>
          <w:rFonts w:ascii="Arial" w:hAnsi="Arial" w:cs="Arial"/>
          <w:sz w:val="22"/>
          <w:szCs w:val="22"/>
          <w:lang w:val="en-NZ"/>
        </w:rPr>
        <w:t>arahina</w:t>
      </w:r>
      <w:proofErr w:type="spellEnd"/>
      <w:r w:rsidRPr="00876994">
        <w:rPr>
          <w:rFonts w:ascii="Arial" w:hAnsi="Arial" w:cs="Arial"/>
          <w:sz w:val="22"/>
          <w:szCs w:val="22"/>
          <w:lang w:val="en-NZ"/>
        </w:rPr>
        <w:t xml:space="preserve"> ā </w:t>
      </w:r>
      <w:proofErr w:type="spellStart"/>
      <w:r w:rsidRPr="00876994">
        <w:rPr>
          <w:rFonts w:ascii="Arial" w:hAnsi="Arial" w:cs="Arial"/>
          <w:sz w:val="22"/>
          <w:szCs w:val="22"/>
          <w:lang w:val="en-NZ"/>
        </w:rPr>
        <w:t>mātou</w:t>
      </w:r>
      <w:proofErr w:type="spellEnd"/>
      <w:r w:rsidRPr="00876994">
        <w:rPr>
          <w:rFonts w:ascii="Arial" w:hAnsi="Arial" w:cs="Arial"/>
          <w:sz w:val="22"/>
          <w:szCs w:val="22"/>
          <w:lang w:val="en-NZ"/>
        </w:rPr>
        <w:t xml:space="preserve"> mahi 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mātāpono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tukanga</w:t>
      </w:r>
      <w:proofErr w:type="spellEnd"/>
      <w:r w:rsidRPr="00876994">
        <w:rPr>
          <w:rFonts w:ascii="Arial" w:hAnsi="Arial" w:cs="Arial"/>
          <w:sz w:val="22"/>
          <w:szCs w:val="22"/>
          <w:lang w:val="en-NZ"/>
        </w:rPr>
        <w:t xml:space="preserve"> me </w:t>
      </w:r>
      <w:proofErr w:type="spellStart"/>
      <w:r w:rsidRPr="00876994">
        <w:rPr>
          <w:rFonts w:ascii="Arial" w:hAnsi="Arial" w:cs="Arial"/>
          <w:sz w:val="22"/>
          <w:szCs w:val="22"/>
          <w:lang w:val="en-NZ"/>
        </w:rPr>
        <w:t>ngā</w:t>
      </w:r>
      <w:proofErr w:type="spellEnd"/>
      <w:r w:rsidRPr="00876994">
        <w:rPr>
          <w:rFonts w:ascii="Arial" w:hAnsi="Arial" w:cs="Arial"/>
          <w:sz w:val="22"/>
          <w:szCs w:val="22"/>
          <w:lang w:val="en-NZ"/>
        </w:rPr>
        <w:t xml:space="preserve"> tikanga </w:t>
      </w:r>
      <w:proofErr w:type="spellStart"/>
      <w:r w:rsidRPr="00876994">
        <w:rPr>
          <w:rFonts w:ascii="Arial" w:hAnsi="Arial" w:cs="Arial"/>
          <w:sz w:val="22"/>
          <w:szCs w:val="22"/>
          <w:lang w:val="en-NZ"/>
        </w:rPr>
        <w:t>matua</w:t>
      </w:r>
      <w:proofErr w:type="spellEnd"/>
      <w:r w:rsidRPr="00876994">
        <w:rPr>
          <w:rFonts w:ascii="Arial" w:hAnsi="Arial" w:cs="Arial"/>
          <w:sz w:val="22"/>
          <w:szCs w:val="22"/>
          <w:lang w:val="en-NZ"/>
        </w:rPr>
        <w:t xml:space="preserve"> o </w:t>
      </w:r>
      <w:proofErr w:type="spellStart"/>
      <w:r w:rsidRPr="00876994">
        <w:rPr>
          <w:rFonts w:ascii="Arial" w:hAnsi="Arial" w:cs="Arial"/>
          <w:sz w:val="22"/>
          <w:szCs w:val="22"/>
          <w:lang w:val="en-NZ"/>
        </w:rPr>
        <w:t>te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ratonga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tūmatanui</w:t>
      </w:r>
      <w:proofErr w:type="spellEnd"/>
      <w:r w:rsidRPr="00876994">
        <w:rPr>
          <w:rFonts w:ascii="Arial" w:hAnsi="Arial" w:cs="Arial"/>
          <w:sz w:val="22"/>
          <w:szCs w:val="22"/>
          <w:lang w:val="en-NZ"/>
        </w:rPr>
        <w:t>.</w:t>
      </w:r>
    </w:p>
    <w:p w14:paraId="533FB748" w14:textId="77777777" w:rsidR="00704F4E" w:rsidRPr="00876994" w:rsidRDefault="00704F4E" w:rsidP="00704F4E">
      <w:pPr>
        <w:spacing w:before="120" w:after="120"/>
        <w:jc w:val="both"/>
        <w:rPr>
          <w:rFonts w:ascii="Arial" w:hAnsi="Arial" w:cs="Arial"/>
          <w:sz w:val="22"/>
          <w:szCs w:val="22"/>
          <w:lang w:val="en-NZ"/>
        </w:rPr>
      </w:pPr>
      <w:proofErr w:type="spellStart"/>
      <w:r w:rsidRPr="00876994">
        <w:rPr>
          <w:rFonts w:ascii="Arial" w:hAnsi="Arial" w:cs="Arial"/>
          <w:sz w:val="22"/>
          <w:szCs w:val="22"/>
          <w:lang w:val="en-NZ"/>
        </w:rPr>
        <w:t>Mō</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ētahi</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atu</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whakamārama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tirohia</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te</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paehono</w:t>
      </w:r>
      <w:proofErr w:type="spellEnd"/>
      <w:r w:rsidRPr="00876994">
        <w:rPr>
          <w:rFonts w:ascii="Arial" w:hAnsi="Arial" w:cs="Arial"/>
          <w:sz w:val="22"/>
          <w:szCs w:val="22"/>
          <w:lang w:val="en-NZ"/>
        </w:rPr>
        <w:t xml:space="preserve"> </w:t>
      </w:r>
      <w:proofErr w:type="spellStart"/>
      <w:r w:rsidRPr="00876994">
        <w:rPr>
          <w:rFonts w:ascii="Arial" w:hAnsi="Arial" w:cs="Arial"/>
          <w:sz w:val="22"/>
          <w:szCs w:val="22"/>
          <w:lang w:val="en-NZ"/>
        </w:rPr>
        <w:t>nei</w:t>
      </w:r>
      <w:proofErr w:type="spellEnd"/>
      <w:r w:rsidRPr="00876994">
        <w:rPr>
          <w:rFonts w:ascii="Arial" w:hAnsi="Arial" w:cs="Arial"/>
          <w:sz w:val="22"/>
          <w:szCs w:val="22"/>
          <w:lang w:val="en-NZ"/>
        </w:rPr>
        <w:t xml:space="preserve"> </w:t>
      </w:r>
      <w:hyperlink r:id="rId10" w:history="1">
        <w:r w:rsidRPr="00876994">
          <w:rPr>
            <w:rFonts w:ascii="Arial" w:hAnsi="Arial" w:cs="Arial"/>
            <w:color w:val="0000FF"/>
            <w:sz w:val="22"/>
            <w:szCs w:val="22"/>
            <w:u w:val="single"/>
            <w:lang w:val="en-NZ"/>
          </w:rPr>
          <w:t>https://www.publicservice.govt.nz/about-us</w:t>
        </w:r>
      </w:hyperlink>
    </w:p>
    <w:p w14:paraId="4E672A02" w14:textId="77777777" w:rsidR="00704F4E" w:rsidRPr="00876994" w:rsidRDefault="00704F4E" w:rsidP="00704F4E">
      <w:pPr>
        <w:spacing w:before="120" w:after="120"/>
        <w:jc w:val="both"/>
        <w:rPr>
          <w:rFonts w:ascii="Arial" w:hAnsi="Arial" w:cs="Arial"/>
          <w:sz w:val="22"/>
          <w:szCs w:val="22"/>
          <w:lang w:val="en-NZ"/>
        </w:rPr>
      </w:pPr>
      <w:r w:rsidRPr="00876994">
        <w:rPr>
          <w:rFonts w:ascii="Arial" w:hAnsi="Arial" w:cs="Arial"/>
          <w:sz w:val="22"/>
          <w:szCs w:val="22"/>
          <w:lang w:val="en-NZ"/>
        </w:rPr>
        <w:t xml:space="preserve">Being 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66C37B4C" w14:textId="77777777" w:rsidR="00704F4E" w:rsidRPr="00876994" w:rsidRDefault="00704F4E" w:rsidP="00704F4E">
      <w:pPr>
        <w:spacing w:before="120" w:after="120"/>
        <w:jc w:val="both"/>
        <w:rPr>
          <w:rFonts w:ascii="Arial" w:hAnsi="Arial" w:cs="Arial"/>
          <w:sz w:val="22"/>
          <w:szCs w:val="22"/>
          <w:lang w:val="en-NZ"/>
        </w:rPr>
      </w:pPr>
      <w:r w:rsidRPr="00876994">
        <w:rPr>
          <w:rFonts w:ascii="Arial" w:hAnsi="Arial" w:cs="Arial"/>
          <w:sz w:val="22"/>
          <w:szCs w:val="22"/>
          <w:lang w:val="en-NZ"/>
        </w:rPr>
        <w:t>You can find out more about what this means at (</w:t>
      </w:r>
      <w:hyperlink r:id="rId11" w:history="1">
        <w:r w:rsidRPr="00876994">
          <w:rPr>
            <w:rFonts w:ascii="Arial" w:hAnsi="Arial" w:cs="Arial"/>
            <w:color w:val="0000FF"/>
            <w:sz w:val="22"/>
            <w:szCs w:val="22"/>
            <w:u w:val="single"/>
            <w:lang w:val="en-NZ"/>
          </w:rPr>
          <w:t>https://www.publicservice.govt.nz/about-us</w:t>
        </w:r>
      </w:hyperlink>
      <w:r w:rsidRPr="00876994">
        <w:rPr>
          <w:rFonts w:ascii="Arial" w:hAnsi="Arial" w:cs="Arial"/>
          <w:sz w:val="22"/>
          <w:szCs w:val="22"/>
          <w:lang w:val="en-NZ"/>
        </w:rPr>
        <w:t>)</w:t>
      </w:r>
    </w:p>
    <w:p w14:paraId="408D502B" w14:textId="77777777" w:rsidR="00704F4E" w:rsidRDefault="00704F4E" w:rsidP="00704F4E">
      <w:pPr>
        <w:spacing w:before="120"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241B9" w:rsidRPr="000D52B8" w14:paraId="19089999" w14:textId="77777777" w:rsidTr="009A25CD">
        <w:tc>
          <w:tcPr>
            <w:tcW w:w="9464" w:type="dxa"/>
            <w:tcBorders>
              <w:top w:val="nil"/>
              <w:left w:val="nil"/>
              <w:bottom w:val="nil"/>
              <w:right w:val="nil"/>
            </w:tcBorders>
            <w:shd w:val="pct20" w:color="auto" w:fill="FFFFFF"/>
          </w:tcPr>
          <w:p w14:paraId="469D3BB6" w14:textId="1003BB4E" w:rsidR="005241B9" w:rsidRPr="00130483" w:rsidRDefault="00BA433C" w:rsidP="009A25CD">
            <w:pPr>
              <w:pStyle w:val="HeadingStyle2"/>
              <w:spacing w:before="40" w:after="40"/>
              <w:rPr>
                <w:rFonts w:cs="Arial"/>
                <w:sz w:val="28"/>
                <w:szCs w:val="28"/>
              </w:rPr>
            </w:pPr>
            <w:bookmarkStart w:id="2" w:name="OLE_LINK1"/>
            <w:bookmarkStart w:id="3" w:name="OLE_LINK2"/>
            <w:r>
              <w:rPr>
                <w:rFonts w:cs="Arial"/>
                <w:sz w:val="28"/>
                <w:szCs w:val="28"/>
              </w:rPr>
              <w:t xml:space="preserve">Te </w:t>
            </w:r>
            <w:proofErr w:type="spellStart"/>
            <w:r>
              <w:rPr>
                <w:rFonts w:cs="Arial"/>
                <w:sz w:val="28"/>
                <w:szCs w:val="28"/>
              </w:rPr>
              <w:t>tirohanga</w:t>
            </w:r>
            <w:proofErr w:type="spellEnd"/>
            <w:r>
              <w:rPr>
                <w:rFonts w:cs="Arial"/>
                <w:sz w:val="28"/>
                <w:szCs w:val="28"/>
              </w:rPr>
              <w:t xml:space="preserve"> </w:t>
            </w:r>
            <w:proofErr w:type="spellStart"/>
            <w:r>
              <w:rPr>
                <w:rFonts w:cs="Arial"/>
                <w:sz w:val="28"/>
                <w:szCs w:val="28"/>
              </w:rPr>
              <w:t>tari</w:t>
            </w:r>
            <w:proofErr w:type="spellEnd"/>
            <w:r>
              <w:rPr>
                <w:rFonts w:cs="Arial"/>
                <w:sz w:val="28"/>
                <w:szCs w:val="28"/>
              </w:rPr>
              <w:t xml:space="preserve"> – </w:t>
            </w:r>
            <w:r w:rsidR="002951FC" w:rsidRPr="00130483">
              <w:rPr>
                <w:rFonts w:cs="Arial"/>
                <w:sz w:val="28"/>
                <w:szCs w:val="28"/>
              </w:rPr>
              <w:t xml:space="preserve">Business Unit </w:t>
            </w:r>
            <w:r w:rsidR="005241B9" w:rsidRPr="00130483">
              <w:rPr>
                <w:rFonts w:cs="Arial"/>
                <w:sz w:val="28"/>
                <w:szCs w:val="28"/>
              </w:rPr>
              <w:t>Overview</w:t>
            </w:r>
            <w:bookmarkEnd w:id="2"/>
            <w:bookmarkEnd w:id="3"/>
          </w:p>
        </w:tc>
      </w:tr>
    </w:tbl>
    <w:p w14:paraId="79F94C4F" w14:textId="77777777" w:rsidR="00E11A33" w:rsidRPr="0093197E" w:rsidRDefault="00C95B03" w:rsidP="00435011">
      <w:pPr>
        <w:pStyle w:val="Paragraph"/>
        <w:numPr>
          <w:ilvl w:val="0"/>
          <w:numId w:val="0"/>
        </w:numPr>
        <w:spacing w:before="120" w:after="120"/>
        <w:jc w:val="both"/>
        <w:rPr>
          <w:rFonts w:cs="Arial"/>
          <w:sz w:val="21"/>
          <w:szCs w:val="21"/>
          <w:lang w:val="en-GB"/>
        </w:rPr>
      </w:pPr>
      <w:r w:rsidRPr="0093197E">
        <w:rPr>
          <w:rFonts w:cs="Arial"/>
          <w:sz w:val="21"/>
          <w:szCs w:val="21"/>
          <w:lang w:val="en-GB"/>
        </w:rPr>
        <w:t xml:space="preserve">The information Services </w:t>
      </w:r>
      <w:r w:rsidR="0093197E" w:rsidRPr="0093197E">
        <w:rPr>
          <w:rFonts w:cs="Arial"/>
          <w:sz w:val="21"/>
          <w:szCs w:val="21"/>
          <w:lang w:val="en-GB"/>
        </w:rPr>
        <w:t xml:space="preserve">(IS) section </w:t>
      </w:r>
      <w:r w:rsidR="004C3E4D" w:rsidRPr="0093197E">
        <w:rPr>
          <w:rFonts w:cs="Arial"/>
          <w:sz w:val="21"/>
          <w:szCs w:val="21"/>
          <w:lang w:val="en-GB"/>
        </w:rPr>
        <w:t xml:space="preserve">is </w:t>
      </w:r>
      <w:r w:rsidR="00852385" w:rsidRPr="0093197E">
        <w:rPr>
          <w:rFonts w:cs="Arial"/>
          <w:sz w:val="21"/>
          <w:szCs w:val="21"/>
          <w:lang w:val="en-GB"/>
        </w:rPr>
        <w:t>part of the Strateg</w:t>
      </w:r>
      <w:r w:rsidR="00AE33C5" w:rsidRPr="0093197E">
        <w:rPr>
          <w:rFonts w:cs="Arial"/>
          <w:sz w:val="21"/>
          <w:szCs w:val="21"/>
          <w:lang w:val="en-GB"/>
        </w:rPr>
        <w:t>ic</w:t>
      </w:r>
      <w:r w:rsidR="00852385" w:rsidRPr="0093197E">
        <w:rPr>
          <w:rFonts w:cs="Arial"/>
          <w:sz w:val="21"/>
          <w:szCs w:val="21"/>
          <w:lang w:val="en-GB"/>
        </w:rPr>
        <w:t xml:space="preserve"> and Corporate division</w:t>
      </w:r>
      <w:r w:rsidR="003D50E8" w:rsidRPr="0093197E">
        <w:rPr>
          <w:rFonts w:cs="Arial"/>
          <w:sz w:val="21"/>
          <w:szCs w:val="21"/>
          <w:lang w:val="en-GB"/>
        </w:rPr>
        <w:t xml:space="preserve">, which </w:t>
      </w:r>
      <w:r w:rsidR="003D50E8" w:rsidRPr="0093197E">
        <w:rPr>
          <w:sz w:val="21"/>
          <w:szCs w:val="21"/>
        </w:rPr>
        <w:t>provides the strategic focus for the organisation and delivers the core corporate functions of NZQA</w:t>
      </w:r>
      <w:r w:rsidR="00852385" w:rsidRPr="0093197E">
        <w:rPr>
          <w:rFonts w:cs="Arial"/>
          <w:sz w:val="21"/>
          <w:szCs w:val="21"/>
          <w:lang w:val="en-GB"/>
        </w:rPr>
        <w:t xml:space="preserve">. </w:t>
      </w:r>
    </w:p>
    <w:p w14:paraId="6BF168B5" w14:textId="77777777" w:rsidR="00C95B03" w:rsidRPr="0093197E" w:rsidRDefault="003D50E8" w:rsidP="00435011">
      <w:pPr>
        <w:pStyle w:val="Paragraph"/>
        <w:numPr>
          <w:ilvl w:val="0"/>
          <w:numId w:val="0"/>
        </w:numPr>
        <w:spacing w:before="120" w:after="120"/>
        <w:jc w:val="both"/>
        <w:rPr>
          <w:sz w:val="21"/>
          <w:szCs w:val="21"/>
        </w:rPr>
      </w:pPr>
      <w:r w:rsidRPr="0093197E">
        <w:rPr>
          <w:rFonts w:cs="Arial"/>
          <w:sz w:val="21"/>
          <w:szCs w:val="21"/>
          <w:lang w:val="en-GB"/>
        </w:rPr>
        <w:t>Within the division</w:t>
      </w:r>
      <w:r w:rsidR="00DF48FC" w:rsidRPr="0093197E">
        <w:rPr>
          <w:rFonts w:cs="Arial"/>
          <w:sz w:val="21"/>
          <w:szCs w:val="21"/>
          <w:lang w:val="en-GB"/>
        </w:rPr>
        <w:t>,</w:t>
      </w:r>
      <w:r w:rsidRPr="0093197E">
        <w:rPr>
          <w:rFonts w:cs="Arial"/>
          <w:sz w:val="21"/>
          <w:szCs w:val="21"/>
          <w:lang w:val="en-GB"/>
        </w:rPr>
        <w:t xml:space="preserve"> </w:t>
      </w:r>
      <w:r w:rsidR="00852385" w:rsidRPr="0093197E">
        <w:rPr>
          <w:rFonts w:cs="Arial"/>
          <w:sz w:val="21"/>
          <w:szCs w:val="21"/>
          <w:lang w:val="en-GB"/>
        </w:rPr>
        <w:t xml:space="preserve">IS </w:t>
      </w:r>
      <w:proofErr w:type="spellStart"/>
      <w:r w:rsidR="00852385" w:rsidRPr="0093197E">
        <w:rPr>
          <w:rFonts w:cs="Arial"/>
          <w:sz w:val="21"/>
          <w:szCs w:val="21"/>
          <w:lang w:val="en-GB"/>
        </w:rPr>
        <w:t>is</w:t>
      </w:r>
      <w:proofErr w:type="spellEnd"/>
      <w:r w:rsidR="00852385" w:rsidRPr="0093197E">
        <w:rPr>
          <w:rFonts w:cs="Arial"/>
          <w:sz w:val="21"/>
          <w:szCs w:val="21"/>
          <w:lang w:val="en-GB"/>
        </w:rPr>
        <w:t xml:space="preserve"> </w:t>
      </w:r>
      <w:r w:rsidR="004C3E4D" w:rsidRPr="0093197E">
        <w:rPr>
          <w:rFonts w:cs="Arial"/>
          <w:sz w:val="21"/>
          <w:szCs w:val="21"/>
          <w:lang w:val="en-GB"/>
        </w:rPr>
        <w:t xml:space="preserve">responsible for </w:t>
      </w:r>
      <w:r w:rsidR="00DB6D8F" w:rsidRPr="0093197E">
        <w:rPr>
          <w:sz w:val="21"/>
          <w:szCs w:val="21"/>
        </w:rPr>
        <w:t>providing ICT support, development</w:t>
      </w:r>
      <w:r w:rsidR="002E26D3" w:rsidRPr="0093197E">
        <w:rPr>
          <w:sz w:val="21"/>
          <w:szCs w:val="21"/>
        </w:rPr>
        <w:t>, IT asset management</w:t>
      </w:r>
      <w:r w:rsidR="00DB6D8F" w:rsidRPr="0093197E">
        <w:rPr>
          <w:sz w:val="21"/>
          <w:szCs w:val="21"/>
        </w:rPr>
        <w:t xml:space="preserve"> and professional services to </w:t>
      </w:r>
      <w:r w:rsidR="00DF48FC" w:rsidRPr="0093197E">
        <w:rPr>
          <w:sz w:val="21"/>
          <w:szCs w:val="21"/>
        </w:rPr>
        <w:t>all of</w:t>
      </w:r>
      <w:r w:rsidR="00DB6D8F" w:rsidRPr="0093197E">
        <w:rPr>
          <w:sz w:val="21"/>
          <w:szCs w:val="21"/>
        </w:rPr>
        <w:t xml:space="preserve"> NZQA.</w:t>
      </w:r>
    </w:p>
    <w:p w14:paraId="274AEB41" w14:textId="77777777" w:rsidR="00B21B6F" w:rsidRDefault="00C35291" w:rsidP="0093197E">
      <w:pPr>
        <w:tabs>
          <w:tab w:val="num" w:pos="1800"/>
        </w:tabs>
        <w:spacing w:before="120" w:after="240"/>
        <w:jc w:val="both"/>
        <w:rPr>
          <w:rFonts w:ascii="Arial" w:hAnsi="Arial" w:cs="Arial"/>
          <w:color w:val="000000"/>
          <w:sz w:val="22"/>
          <w:szCs w:val="22"/>
        </w:rPr>
      </w:pPr>
      <w:r w:rsidRPr="0093197E">
        <w:rPr>
          <w:rFonts w:ascii="Arial" w:hAnsi="Arial" w:cs="Arial"/>
          <w:sz w:val="21"/>
          <w:szCs w:val="21"/>
        </w:rPr>
        <w:lastRenderedPageBreak/>
        <w:t xml:space="preserve">The </w:t>
      </w:r>
      <w:r w:rsidR="0093197E" w:rsidRPr="0093197E">
        <w:rPr>
          <w:rFonts w:ascii="Arial" w:hAnsi="Arial" w:cs="Arial"/>
          <w:sz w:val="21"/>
          <w:szCs w:val="21"/>
        </w:rPr>
        <w:t>Software Engineering team</w:t>
      </w:r>
      <w:r w:rsidRPr="0093197E">
        <w:rPr>
          <w:rFonts w:ascii="Arial" w:hAnsi="Arial" w:cs="Arial"/>
          <w:sz w:val="21"/>
          <w:szCs w:val="21"/>
        </w:rPr>
        <w:t xml:space="preserve"> </w:t>
      </w:r>
      <w:r w:rsidR="00CA4DA4" w:rsidRPr="0093197E">
        <w:rPr>
          <w:rFonts w:ascii="Arial" w:hAnsi="Arial" w:cs="Arial"/>
          <w:sz w:val="21"/>
          <w:szCs w:val="21"/>
        </w:rPr>
        <w:t>is responsible for the design, construction, unit testing</w:t>
      </w:r>
      <w:r w:rsidR="006B7736" w:rsidRPr="0093197E">
        <w:rPr>
          <w:rFonts w:ascii="Arial" w:hAnsi="Arial" w:cs="Arial"/>
          <w:sz w:val="21"/>
          <w:szCs w:val="21"/>
        </w:rPr>
        <w:t xml:space="preserve"> and </w:t>
      </w:r>
      <w:r w:rsidR="00CA4DA4" w:rsidRPr="0093197E">
        <w:rPr>
          <w:rFonts w:ascii="Arial" w:hAnsi="Arial" w:cs="Arial"/>
          <w:sz w:val="21"/>
          <w:szCs w:val="21"/>
        </w:rPr>
        <w:t>maintenance of the NZQA Information Systems</w:t>
      </w:r>
      <w:r w:rsidR="006B7736" w:rsidRPr="0093197E">
        <w:rPr>
          <w:rFonts w:ascii="Arial" w:hAnsi="Arial" w:cs="Arial"/>
          <w:sz w:val="21"/>
          <w:szCs w:val="21"/>
        </w:rPr>
        <w:t>.  This includes</w:t>
      </w:r>
      <w:r w:rsidR="00B072A9" w:rsidRPr="0093197E">
        <w:rPr>
          <w:rFonts w:ascii="Arial" w:hAnsi="Arial" w:cs="Arial"/>
          <w:sz w:val="21"/>
          <w:szCs w:val="21"/>
        </w:rPr>
        <w:t xml:space="preserve"> </w:t>
      </w:r>
      <w:r w:rsidR="006B7736" w:rsidRPr="0093197E">
        <w:rPr>
          <w:rFonts w:ascii="Arial" w:hAnsi="Arial" w:cs="Arial"/>
          <w:sz w:val="21"/>
          <w:szCs w:val="21"/>
        </w:rPr>
        <w:t xml:space="preserve">the </w:t>
      </w:r>
      <w:r w:rsidR="00CA4DA4" w:rsidRPr="0093197E">
        <w:rPr>
          <w:rFonts w:ascii="Arial" w:hAnsi="Arial" w:cs="Arial"/>
          <w:sz w:val="21"/>
          <w:szCs w:val="21"/>
        </w:rPr>
        <w:t xml:space="preserve">NZQA Web site which at times of the year is </w:t>
      </w:r>
      <w:r w:rsidR="006B7736" w:rsidRPr="0093197E">
        <w:rPr>
          <w:rFonts w:ascii="Arial" w:hAnsi="Arial" w:cs="Arial"/>
          <w:sz w:val="21"/>
          <w:szCs w:val="21"/>
        </w:rPr>
        <w:t xml:space="preserve">one of </w:t>
      </w:r>
      <w:r w:rsidR="00CA4DA4" w:rsidRPr="0093197E">
        <w:rPr>
          <w:rFonts w:ascii="Arial" w:hAnsi="Arial" w:cs="Arial"/>
          <w:sz w:val="21"/>
          <w:szCs w:val="21"/>
        </w:rPr>
        <w:t>the busiest in New Zealand</w:t>
      </w:r>
      <w:r w:rsidR="00CA4DA4" w:rsidRPr="0093197E">
        <w:rPr>
          <w:rFonts w:ascii="Arial" w:hAnsi="Arial"/>
          <w:sz w:val="21"/>
          <w:szCs w:val="21"/>
        </w:rPr>
        <w:t>.</w:t>
      </w:r>
      <w:r>
        <w:rPr>
          <w:rFonts w:ascii="Arial" w:hAnsi="Arial" w:cs="Arial"/>
          <w:color w:val="000000"/>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603A9" w:rsidRPr="000D52B8" w14:paraId="49CCA04C" w14:textId="77777777" w:rsidTr="0093197E">
        <w:tc>
          <w:tcPr>
            <w:tcW w:w="9464" w:type="dxa"/>
            <w:tcBorders>
              <w:top w:val="nil"/>
              <w:left w:val="nil"/>
              <w:bottom w:val="nil"/>
              <w:right w:val="nil"/>
            </w:tcBorders>
            <w:shd w:val="pct20" w:color="auto" w:fill="FFFFFF"/>
          </w:tcPr>
          <w:p w14:paraId="002FEE11" w14:textId="655DA9FC" w:rsidR="000603A9" w:rsidRPr="00130483" w:rsidRDefault="00BA433C" w:rsidP="008A16A1">
            <w:pPr>
              <w:pStyle w:val="HeadingStyle2"/>
              <w:spacing w:before="40" w:after="40"/>
              <w:rPr>
                <w:rFonts w:cs="Arial"/>
                <w:sz w:val="28"/>
                <w:szCs w:val="28"/>
              </w:rPr>
            </w:pPr>
            <w:r>
              <w:rPr>
                <w:rFonts w:cs="Arial"/>
                <w:sz w:val="28"/>
                <w:szCs w:val="28"/>
              </w:rPr>
              <w:t xml:space="preserve">Te </w:t>
            </w:r>
            <w:proofErr w:type="spellStart"/>
            <w:r>
              <w:rPr>
                <w:rFonts w:cs="Arial"/>
                <w:sz w:val="28"/>
                <w:szCs w:val="28"/>
              </w:rPr>
              <w:t>pūtake</w:t>
            </w:r>
            <w:proofErr w:type="spellEnd"/>
            <w:r>
              <w:rPr>
                <w:rFonts w:cs="Arial"/>
                <w:sz w:val="28"/>
                <w:szCs w:val="28"/>
              </w:rPr>
              <w:t xml:space="preserve"> o </w:t>
            </w:r>
            <w:proofErr w:type="spellStart"/>
            <w:r>
              <w:rPr>
                <w:rFonts w:cs="Arial"/>
                <w:sz w:val="28"/>
                <w:szCs w:val="28"/>
              </w:rPr>
              <w:t>te</w:t>
            </w:r>
            <w:proofErr w:type="spellEnd"/>
            <w:r>
              <w:rPr>
                <w:rFonts w:cs="Arial"/>
                <w:sz w:val="28"/>
                <w:szCs w:val="28"/>
              </w:rPr>
              <w:t xml:space="preserve"> </w:t>
            </w:r>
            <w:proofErr w:type="spellStart"/>
            <w:r>
              <w:rPr>
                <w:rFonts w:cs="Arial"/>
                <w:sz w:val="28"/>
                <w:szCs w:val="28"/>
              </w:rPr>
              <w:t>tūranga</w:t>
            </w:r>
            <w:proofErr w:type="spellEnd"/>
            <w:r>
              <w:rPr>
                <w:rFonts w:cs="Arial"/>
                <w:sz w:val="28"/>
                <w:szCs w:val="28"/>
              </w:rPr>
              <w:t xml:space="preserve"> – </w:t>
            </w:r>
            <w:r w:rsidR="000603A9" w:rsidRPr="00130483">
              <w:rPr>
                <w:rFonts w:cs="Arial"/>
                <w:sz w:val="28"/>
                <w:szCs w:val="28"/>
              </w:rPr>
              <w:t>Purpose of Position</w:t>
            </w:r>
          </w:p>
        </w:tc>
      </w:tr>
    </w:tbl>
    <w:p w14:paraId="4A2E5E33" w14:textId="77777777" w:rsidR="00195465" w:rsidRDefault="00195465" w:rsidP="00042F99">
      <w:pPr>
        <w:tabs>
          <w:tab w:val="num" w:pos="1800"/>
        </w:tabs>
        <w:jc w:val="both"/>
        <w:rPr>
          <w:rFonts w:ascii="Arial" w:hAnsi="Arial" w:cs="Arial"/>
          <w:color w:val="000000"/>
          <w:sz w:val="22"/>
          <w:szCs w:val="22"/>
        </w:rPr>
      </w:pPr>
    </w:p>
    <w:p w14:paraId="6FE0A38A" w14:textId="77777777" w:rsidR="00E85426" w:rsidRPr="00704F4E" w:rsidRDefault="0093197E" w:rsidP="00B072A9">
      <w:pPr>
        <w:tabs>
          <w:tab w:val="num" w:pos="1800"/>
        </w:tabs>
        <w:jc w:val="both"/>
        <w:rPr>
          <w:rFonts w:ascii="Arial" w:hAnsi="Arial" w:cs="Arial"/>
          <w:color w:val="000000"/>
          <w:sz w:val="22"/>
          <w:szCs w:val="22"/>
        </w:rPr>
      </w:pPr>
      <w:r w:rsidRPr="00704F4E">
        <w:rPr>
          <w:rFonts w:ascii="Arial" w:hAnsi="Arial" w:cs="Arial"/>
          <w:color w:val="000000"/>
          <w:sz w:val="22"/>
          <w:szCs w:val="22"/>
        </w:rPr>
        <w:t xml:space="preserve">The Software Engineering team is </w:t>
      </w:r>
      <w:r w:rsidR="00F67019" w:rsidRPr="00704F4E">
        <w:rPr>
          <w:rFonts w:ascii="Arial" w:hAnsi="Arial" w:cs="Arial"/>
          <w:color w:val="000000"/>
          <w:sz w:val="22"/>
          <w:szCs w:val="22"/>
        </w:rPr>
        <w:t xml:space="preserve">divided </w:t>
      </w:r>
      <w:r w:rsidR="00AC342D" w:rsidRPr="00704F4E">
        <w:rPr>
          <w:rFonts w:ascii="Arial" w:hAnsi="Arial" w:cs="Arial"/>
          <w:color w:val="000000"/>
          <w:sz w:val="22"/>
          <w:szCs w:val="22"/>
        </w:rPr>
        <w:t>in</w:t>
      </w:r>
      <w:r w:rsidRPr="00704F4E">
        <w:rPr>
          <w:rFonts w:ascii="Arial" w:hAnsi="Arial" w:cs="Arial"/>
          <w:color w:val="000000"/>
          <w:sz w:val="22"/>
          <w:szCs w:val="22"/>
        </w:rPr>
        <w:t>to two streams.  Depending on the vacancy, you will be appointed to either the Database stream or the Application stream.</w:t>
      </w:r>
    </w:p>
    <w:p w14:paraId="17EEDD3F" w14:textId="77777777" w:rsidR="00E85426" w:rsidRPr="00704F4E" w:rsidRDefault="00E85426" w:rsidP="00B072A9">
      <w:pPr>
        <w:tabs>
          <w:tab w:val="num" w:pos="1800"/>
        </w:tabs>
        <w:jc w:val="both"/>
        <w:rPr>
          <w:rFonts w:ascii="Arial" w:hAnsi="Arial" w:cs="Arial"/>
          <w:color w:val="000000"/>
          <w:sz w:val="22"/>
          <w:szCs w:val="22"/>
        </w:rPr>
      </w:pPr>
    </w:p>
    <w:p w14:paraId="41AA73F5" w14:textId="77777777" w:rsidR="005F3C3B" w:rsidRPr="00704F4E" w:rsidRDefault="0093197E" w:rsidP="00B072A9">
      <w:pPr>
        <w:tabs>
          <w:tab w:val="num" w:pos="1800"/>
        </w:tabs>
        <w:jc w:val="both"/>
        <w:rPr>
          <w:rFonts w:ascii="Arial" w:hAnsi="Arial" w:cs="Arial"/>
          <w:color w:val="000000"/>
          <w:sz w:val="22"/>
          <w:szCs w:val="22"/>
        </w:rPr>
      </w:pPr>
      <w:r w:rsidRPr="00704F4E">
        <w:rPr>
          <w:rFonts w:ascii="Arial" w:hAnsi="Arial" w:cs="Arial"/>
          <w:color w:val="000000"/>
          <w:sz w:val="22"/>
          <w:szCs w:val="22"/>
        </w:rPr>
        <w:t>The Database</w:t>
      </w:r>
      <w:r w:rsidR="00F67019" w:rsidRPr="00704F4E">
        <w:rPr>
          <w:rFonts w:ascii="Arial" w:hAnsi="Arial" w:cs="Arial"/>
          <w:color w:val="000000"/>
          <w:sz w:val="22"/>
          <w:szCs w:val="22"/>
        </w:rPr>
        <w:t xml:space="preserve"> stream </w:t>
      </w:r>
      <w:r w:rsidR="001F511F" w:rsidRPr="00704F4E">
        <w:rPr>
          <w:rFonts w:ascii="Arial" w:hAnsi="Arial" w:cs="Arial"/>
          <w:sz w:val="22"/>
          <w:szCs w:val="22"/>
        </w:rPr>
        <w:t xml:space="preserve">is primarily responsible for the </w:t>
      </w:r>
      <w:r w:rsidR="00CC4851" w:rsidRPr="00704F4E">
        <w:rPr>
          <w:rFonts w:ascii="Arial" w:hAnsi="Arial" w:cs="Arial"/>
          <w:sz w:val="22"/>
          <w:szCs w:val="22"/>
        </w:rPr>
        <w:t xml:space="preserve">design, </w:t>
      </w:r>
      <w:r w:rsidR="002A01C8" w:rsidRPr="00704F4E">
        <w:rPr>
          <w:rFonts w:ascii="Arial" w:hAnsi="Arial" w:cs="Arial"/>
          <w:color w:val="000000"/>
          <w:sz w:val="22"/>
          <w:szCs w:val="22"/>
        </w:rPr>
        <w:t xml:space="preserve">development, </w:t>
      </w:r>
      <w:r w:rsidR="001F511F" w:rsidRPr="00704F4E">
        <w:rPr>
          <w:rFonts w:ascii="Arial" w:hAnsi="Arial" w:cs="Arial"/>
          <w:color w:val="000000"/>
          <w:sz w:val="22"/>
          <w:szCs w:val="22"/>
        </w:rPr>
        <w:t xml:space="preserve">maintenance and </w:t>
      </w:r>
      <w:r w:rsidR="002A01C8" w:rsidRPr="00704F4E">
        <w:rPr>
          <w:rFonts w:ascii="Arial" w:hAnsi="Arial" w:cs="Arial"/>
          <w:color w:val="000000"/>
          <w:sz w:val="22"/>
          <w:szCs w:val="22"/>
        </w:rPr>
        <w:t xml:space="preserve">enhancement </w:t>
      </w:r>
      <w:r w:rsidR="001F511F" w:rsidRPr="00704F4E">
        <w:rPr>
          <w:rFonts w:ascii="Arial" w:hAnsi="Arial" w:cs="Arial"/>
          <w:color w:val="000000"/>
          <w:sz w:val="22"/>
          <w:szCs w:val="22"/>
        </w:rPr>
        <w:t xml:space="preserve">of </w:t>
      </w:r>
      <w:r w:rsidR="00F67019" w:rsidRPr="00704F4E">
        <w:rPr>
          <w:rFonts w:ascii="Arial" w:hAnsi="Arial" w:cs="Arial"/>
          <w:color w:val="000000"/>
          <w:sz w:val="22"/>
          <w:szCs w:val="22"/>
        </w:rPr>
        <w:t xml:space="preserve">Database scripts and associated utilities </w:t>
      </w:r>
      <w:r w:rsidR="00511D0F" w:rsidRPr="00704F4E">
        <w:rPr>
          <w:rFonts w:ascii="Arial" w:hAnsi="Arial" w:cs="Arial"/>
          <w:color w:val="000000"/>
          <w:sz w:val="22"/>
          <w:szCs w:val="22"/>
        </w:rPr>
        <w:t>to support business processes</w:t>
      </w:r>
      <w:r w:rsidR="00F348E2" w:rsidRPr="00704F4E">
        <w:rPr>
          <w:rFonts w:ascii="Arial" w:hAnsi="Arial" w:cs="Arial"/>
          <w:color w:val="000000"/>
          <w:sz w:val="22"/>
          <w:szCs w:val="22"/>
        </w:rPr>
        <w:t>,</w:t>
      </w:r>
      <w:r w:rsidR="00511D0F" w:rsidRPr="00704F4E">
        <w:rPr>
          <w:rFonts w:ascii="Arial" w:hAnsi="Arial" w:cs="Arial"/>
          <w:color w:val="000000"/>
          <w:sz w:val="22"/>
          <w:szCs w:val="22"/>
        </w:rPr>
        <w:t xml:space="preserve"> production applications</w:t>
      </w:r>
      <w:r w:rsidR="00F348E2" w:rsidRPr="00704F4E">
        <w:rPr>
          <w:rFonts w:ascii="Arial" w:hAnsi="Arial" w:cs="Arial"/>
          <w:color w:val="000000"/>
          <w:sz w:val="22"/>
          <w:szCs w:val="22"/>
        </w:rPr>
        <w:t xml:space="preserve"> and </w:t>
      </w:r>
      <w:r w:rsidR="002A01C8" w:rsidRPr="00704F4E">
        <w:rPr>
          <w:rFonts w:ascii="Arial" w:hAnsi="Arial" w:cs="Arial"/>
          <w:color w:val="000000"/>
          <w:sz w:val="22"/>
          <w:szCs w:val="22"/>
        </w:rPr>
        <w:t>reports</w:t>
      </w:r>
      <w:r w:rsidR="001F511F" w:rsidRPr="00704F4E">
        <w:rPr>
          <w:rFonts w:ascii="Arial" w:hAnsi="Arial" w:cs="Arial"/>
          <w:color w:val="000000"/>
          <w:sz w:val="22"/>
          <w:szCs w:val="22"/>
        </w:rPr>
        <w:t xml:space="preserve">. </w:t>
      </w:r>
      <w:r w:rsidR="00F67019" w:rsidRPr="00704F4E">
        <w:rPr>
          <w:rFonts w:ascii="Arial" w:hAnsi="Arial" w:cs="Arial"/>
          <w:color w:val="000000"/>
          <w:sz w:val="22"/>
          <w:szCs w:val="22"/>
        </w:rPr>
        <w:t xml:space="preserve">The </w:t>
      </w:r>
      <w:r w:rsidRPr="00704F4E">
        <w:rPr>
          <w:rFonts w:ascii="Arial" w:hAnsi="Arial" w:cs="Arial"/>
          <w:color w:val="000000"/>
          <w:sz w:val="22"/>
          <w:szCs w:val="22"/>
        </w:rPr>
        <w:t xml:space="preserve">Application </w:t>
      </w:r>
      <w:r w:rsidR="00F67019" w:rsidRPr="00704F4E">
        <w:rPr>
          <w:rFonts w:ascii="Arial" w:hAnsi="Arial" w:cs="Arial"/>
          <w:color w:val="000000"/>
          <w:sz w:val="22"/>
          <w:szCs w:val="22"/>
        </w:rPr>
        <w:t xml:space="preserve">stream is </w:t>
      </w:r>
      <w:r w:rsidR="00F67019" w:rsidRPr="00704F4E">
        <w:rPr>
          <w:rFonts w:ascii="Arial" w:hAnsi="Arial" w:cs="Arial"/>
          <w:sz w:val="22"/>
          <w:szCs w:val="22"/>
        </w:rPr>
        <w:t xml:space="preserve">primarily responsible for the </w:t>
      </w:r>
      <w:r w:rsidR="00F67019" w:rsidRPr="00704F4E">
        <w:rPr>
          <w:rFonts w:ascii="Arial" w:hAnsi="Arial" w:cs="Arial"/>
          <w:color w:val="000000"/>
          <w:sz w:val="22"/>
          <w:szCs w:val="22"/>
        </w:rPr>
        <w:t xml:space="preserve">design and development of high quality, scalable and robust web </w:t>
      </w:r>
      <w:r w:rsidR="005F3C3B" w:rsidRPr="00704F4E">
        <w:rPr>
          <w:rFonts w:ascii="Arial" w:hAnsi="Arial" w:cs="Arial"/>
          <w:color w:val="000000"/>
          <w:sz w:val="22"/>
          <w:szCs w:val="22"/>
        </w:rPr>
        <w:t xml:space="preserve">application </w:t>
      </w:r>
      <w:r w:rsidR="00F67019" w:rsidRPr="00704F4E">
        <w:rPr>
          <w:rFonts w:ascii="Arial" w:hAnsi="Arial" w:cs="Arial"/>
          <w:color w:val="000000"/>
          <w:sz w:val="22"/>
          <w:szCs w:val="22"/>
        </w:rPr>
        <w:t xml:space="preserve">solutions. </w:t>
      </w:r>
    </w:p>
    <w:p w14:paraId="432F4F14" w14:textId="77777777" w:rsidR="005F3C3B" w:rsidRPr="00704F4E" w:rsidRDefault="005F3C3B" w:rsidP="00B072A9">
      <w:pPr>
        <w:tabs>
          <w:tab w:val="num" w:pos="1800"/>
        </w:tabs>
        <w:jc w:val="both"/>
        <w:rPr>
          <w:rFonts w:ascii="Arial" w:hAnsi="Arial" w:cs="Arial"/>
          <w:color w:val="000000"/>
          <w:sz w:val="22"/>
          <w:szCs w:val="22"/>
        </w:rPr>
      </w:pPr>
    </w:p>
    <w:p w14:paraId="2C4040CB" w14:textId="22BFCD2E" w:rsidR="00704F4E" w:rsidRPr="00704F4E" w:rsidRDefault="005F3C3B" w:rsidP="00E85426">
      <w:pPr>
        <w:jc w:val="both"/>
        <w:rPr>
          <w:rFonts w:ascii="Arial" w:hAnsi="Arial" w:cs="Arial"/>
          <w:sz w:val="22"/>
          <w:szCs w:val="22"/>
        </w:rPr>
      </w:pPr>
      <w:r w:rsidRPr="00704F4E">
        <w:rPr>
          <w:rFonts w:ascii="Arial" w:hAnsi="Arial" w:cs="Arial"/>
          <w:color w:val="000000"/>
          <w:sz w:val="22"/>
          <w:szCs w:val="22"/>
        </w:rPr>
        <w:t xml:space="preserve">Senior </w:t>
      </w:r>
      <w:r w:rsidR="00325D81" w:rsidRPr="00704F4E">
        <w:rPr>
          <w:rFonts w:ascii="Arial" w:hAnsi="Arial" w:cs="Arial"/>
          <w:color w:val="000000"/>
          <w:sz w:val="22"/>
          <w:szCs w:val="22"/>
        </w:rPr>
        <w:t>Software Engineers</w:t>
      </w:r>
      <w:r w:rsidRPr="00704F4E">
        <w:rPr>
          <w:rFonts w:ascii="Arial" w:hAnsi="Arial" w:cs="Arial"/>
          <w:color w:val="000000"/>
          <w:sz w:val="22"/>
          <w:szCs w:val="22"/>
        </w:rPr>
        <w:t xml:space="preserve"> of both streams </w:t>
      </w:r>
      <w:r w:rsidR="00F67019" w:rsidRPr="00704F4E">
        <w:rPr>
          <w:rFonts w:ascii="Arial" w:hAnsi="Arial" w:cs="Arial"/>
          <w:color w:val="000000"/>
          <w:sz w:val="22"/>
          <w:szCs w:val="22"/>
        </w:rPr>
        <w:t xml:space="preserve">have </w:t>
      </w:r>
      <w:r w:rsidR="00885DB5" w:rsidRPr="00704F4E">
        <w:rPr>
          <w:rFonts w:ascii="Arial" w:hAnsi="Arial" w:cs="Arial"/>
          <w:color w:val="000000"/>
          <w:sz w:val="22"/>
          <w:szCs w:val="22"/>
        </w:rPr>
        <w:t xml:space="preserve">a </w:t>
      </w:r>
      <w:r w:rsidR="00F67019" w:rsidRPr="00704F4E">
        <w:rPr>
          <w:rFonts w:ascii="Arial" w:hAnsi="Arial" w:cs="Arial"/>
          <w:color w:val="000000"/>
          <w:sz w:val="22"/>
          <w:szCs w:val="22"/>
        </w:rPr>
        <w:t xml:space="preserve">technical involvement in </w:t>
      </w:r>
      <w:r w:rsidR="00885DB5" w:rsidRPr="00704F4E">
        <w:rPr>
          <w:rFonts w:ascii="Arial" w:hAnsi="Arial" w:cs="Arial"/>
          <w:color w:val="000000"/>
          <w:sz w:val="22"/>
          <w:szCs w:val="22"/>
        </w:rPr>
        <w:t xml:space="preserve">the </w:t>
      </w:r>
      <w:r w:rsidR="00F67019" w:rsidRPr="00704F4E">
        <w:rPr>
          <w:rFonts w:ascii="Arial" w:hAnsi="Arial" w:cs="Arial"/>
          <w:color w:val="000000"/>
          <w:sz w:val="22"/>
          <w:szCs w:val="22"/>
        </w:rPr>
        <w:t xml:space="preserve">full software development life cycle of new applications, maintain </w:t>
      </w:r>
      <w:r w:rsidR="00F67019" w:rsidRPr="00704F4E">
        <w:rPr>
          <w:rFonts w:ascii="Arial" w:hAnsi="Arial" w:cs="Arial"/>
          <w:sz w:val="22"/>
          <w:szCs w:val="22"/>
        </w:rPr>
        <w:t xml:space="preserve">production applications </w:t>
      </w:r>
      <w:r w:rsidR="00F67019" w:rsidRPr="00704F4E">
        <w:rPr>
          <w:rFonts w:ascii="Arial" w:hAnsi="Arial" w:cs="Arial"/>
          <w:color w:val="000000"/>
          <w:sz w:val="22"/>
          <w:szCs w:val="22"/>
        </w:rPr>
        <w:t>and may</w:t>
      </w:r>
      <w:r w:rsidR="00885DB5" w:rsidRPr="00704F4E">
        <w:rPr>
          <w:rFonts w:ascii="Arial" w:hAnsi="Arial" w:cs="Arial"/>
          <w:color w:val="000000"/>
          <w:sz w:val="22"/>
          <w:szCs w:val="22"/>
        </w:rPr>
        <w:t xml:space="preserve"> </w:t>
      </w:r>
      <w:r w:rsidR="00F67019" w:rsidRPr="00704F4E">
        <w:rPr>
          <w:rFonts w:ascii="Arial" w:hAnsi="Arial" w:cs="Arial"/>
          <w:color w:val="000000"/>
          <w:sz w:val="22"/>
          <w:szCs w:val="22"/>
        </w:rPr>
        <w:t xml:space="preserve">be required to </w:t>
      </w:r>
      <w:r w:rsidR="00F67019" w:rsidRPr="00704F4E">
        <w:rPr>
          <w:rFonts w:ascii="Arial" w:hAnsi="Arial" w:cs="Arial"/>
          <w:sz w:val="22"/>
          <w:szCs w:val="22"/>
        </w:rPr>
        <w:t xml:space="preserve">provide technical support for production </w:t>
      </w:r>
      <w:r w:rsidRPr="00704F4E">
        <w:rPr>
          <w:rFonts w:ascii="Arial" w:hAnsi="Arial" w:cs="Arial"/>
          <w:sz w:val="22"/>
          <w:szCs w:val="22"/>
        </w:rPr>
        <w:t>software</w:t>
      </w:r>
      <w:r w:rsidR="00F67019" w:rsidRPr="00704F4E">
        <w:rPr>
          <w:rFonts w:ascii="Arial" w:hAnsi="Arial" w:cs="Arial"/>
          <w:sz w:val="22"/>
          <w:szCs w:val="22"/>
        </w:rPr>
        <w:t xml:space="preserve"> to business users.</w:t>
      </w:r>
      <w:r w:rsidR="00F67019" w:rsidRPr="00704F4E">
        <w:rPr>
          <w:rFonts w:ascii="Arial" w:hAnsi="Arial" w:cs="Arial"/>
          <w:color w:val="000000"/>
          <w:sz w:val="22"/>
          <w:szCs w:val="22"/>
        </w:rPr>
        <w:t xml:space="preserve"> </w:t>
      </w:r>
      <w:r w:rsidR="0091355A" w:rsidRPr="00704F4E">
        <w:rPr>
          <w:rFonts w:ascii="Arial" w:hAnsi="Arial" w:cs="Arial"/>
          <w:sz w:val="22"/>
          <w:szCs w:val="22"/>
        </w:rPr>
        <w:t>A</w:t>
      </w:r>
      <w:r w:rsidR="001F511F" w:rsidRPr="00704F4E">
        <w:rPr>
          <w:rFonts w:ascii="Arial" w:hAnsi="Arial" w:cs="Arial"/>
          <w:sz w:val="22"/>
          <w:szCs w:val="22"/>
        </w:rPr>
        <w:t xml:space="preserve">nalysis and </w:t>
      </w:r>
      <w:proofErr w:type="gramStart"/>
      <w:r w:rsidR="001F511F" w:rsidRPr="00704F4E">
        <w:rPr>
          <w:rFonts w:ascii="Arial" w:hAnsi="Arial" w:cs="Arial"/>
          <w:sz w:val="22"/>
          <w:szCs w:val="22"/>
        </w:rPr>
        <w:t>problem solving</w:t>
      </w:r>
      <w:proofErr w:type="gramEnd"/>
      <w:r w:rsidR="001F511F" w:rsidRPr="00704F4E">
        <w:rPr>
          <w:rFonts w:ascii="Arial" w:hAnsi="Arial" w:cs="Arial"/>
          <w:sz w:val="22"/>
          <w:szCs w:val="22"/>
        </w:rPr>
        <w:t xml:space="preserve"> skills</w:t>
      </w:r>
      <w:r w:rsidR="0091355A" w:rsidRPr="00704F4E">
        <w:rPr>
          <w:rFonts w:ascii="Arial" w:hAnsi="Arial" w:cs="Arial"/>
          <w:sz w:val="22"/>
          <w:szCs w:val="22"/>
        </w:rPr>
        <w:t xml:space="preserve"> are required</w:t>
      </w:r>
      <w:r w:rsidR="00511D0F" w:rsidRPr="00704F4E">
        <w:rPr>
          <w:rFonts w:ascii="Arial" w:hAnsi="Arial" w:cs="Arial"/>
          <w:sz w:val="22"/>
          <w:szCs w:val="22"/>
        </w:rPr>
        <w:t xml:space="preserve">. </w:t>
      </w:r>
      <w:r w:rsidR="00CC4851" w:rsidRPr="00704F4E">
        <w:rPr>
          <w:rFonts w:ascii="Arial" w:hAnsi="Arial" w:cs="Arial"/>
          <w:sz w:val="22"/>
          <w:szCs w:val="22"/>
        </w:rPr>
        <w:t xml:space="preserve">This role will also be required to mentor other team members with less sophisticated </w:t>
      </w:r>
      <w:r w:rsidRPr="00704F4E">
        <w:rPr>
          <w:rFonts w:ascii="Arial" w:hAnsi="Arial" w:cs="Arial"/>
          <w:sz w:val="22"/>
          <w:szCs w:val="22"/>
        </w:rPr>
        <w:t xml:space="preserve">technical </w:t>
      </w:r>
      <w:r w:rsidR="00CC4851" w:rsidRPr="00704F4E">
        <w:rPr>
          <w:rFonts w:ascii="Arial" w:hAnsi="Arial" w:cs="Arial"/>
          <w:sz w:val="22"/>
          <w:szCs w:val="22"/>
        </w:rPr>
        <w:t>knowledge.</w:t>
      </w:r>
    </w:p>
    <w:p w14:paraId="332F1BAE" w14:textId="77777777" w:rsidR="00704F4E" w:rsidRDefault="00704F4E" w:rsidP="00E85426">
      <w:pPr>
        <w:jc w:val="both"/>
        <w:rPr>
          <w:rFonts w:ascii="Arial" w:hAnsi="Arial" w:cs="Arial"/>
          <w:sz w:val="22"/>
          <w:szCs w:val="22"/>
        </w:rPr>
      </w:pPr>
    </w:p>
    <w:p w14:paraId="65D49842" w14:textId="77777777" w:rsidR="00435011" w:rsidRPr="00E235EE" w:rsidRDefault="00435011" w:rsidP="00E235EE">
      <w:pPr>
        <w:jc w:val="both"/>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603A9" w:rsidRPr="000D52B8" w14:paraId="25D07FDF" w14:textId="77777777">
        <w:tc>
          <w:tcPr>
            <w:tcW w:w="9464" w:type="dxa"/>
            <w:tcBorders>
              <w:top w:val="nil"/>
              <w:left w:val="nil"/>
              <w:bottom w:val="nil"/>
              <w:right w:val="nil"/>
            </w:tcBorders>
            <w:shd w:val="pct20" w:color="auto" w:fill="FFFFFF"/>
          </w:tcPr>
          <w:p w14:paraId="27E20B19" w14:textId="0E00064C" w:rsidR="000603A9" w:rsidRPr="00130483" w:rsidRDefault="00BA433C" w:rsidP="008A16A1">
            <w:pPr>
              <w:pStyle w:val="HeadingStyle2"/>
              <w:spacing w:before="40" w:after="40"/>
              <w:rPr>
                <w:rFonts w:cs="Arial"/>
                <w:sz w:val="28"/>
                <w:szCs w:val="28"/>
              </w:rPr>
            </w:pPr>
            <w:proofErr w:type="spellStart"/>
            <w:r>
              <w:rPr>
                <w:rFonts w:cs="Arial"/>
                <w:sz w:val="28"/>
                <w:szCs w:val="28"/>
              </w:rPr>
              <w:t>Ngā</w:t>
            </w:r>
            <w:proofErr w:type="spellEnd"/>
            <w:r>
              <w:rPr>
                <w:rFonts w:cs="Arial"/>
                <w:sz w:val="28"/>
                <w:szCs w:val="28"/>
              </w:rPr>
              <w:t xml:space="preserve"> </w:t>
            </w:r>
            <w:proofErr w:type="spellStart"/>
            <w:r>
              <w:rPr>
                <w:rFonts w:cs="Arial"/>
                <w:sz w:val="28"/>
                <w:szCs w:val="28"/>
              </w:rPr>
              <w:t>tūhono</w:t>
            </w:r>
            <w:proofErr w:type="spellEnd"/>
            <w:r>
              <w:rPr>
                <w:rFonts w:cs="Arial"/>
                <w:sz w:val="28"/>
                <w:szCs w:val="28"/>
              </w:rPr>
              <w:t xml:space="preserve"> </w:t>
            </w:r>
            <w:proofErr w:type="spellStart"/>
            <w:r>
              <w:rPr>
                <w:rFonts w:cs="Arial"/>
                <w:sz w:val="28"/>
                <w:szCs w:val="28"/>
              </w:rPr>
              <w:t>tāngata</w:t>
            </w:r>
            <w:proofErr w:type="spellEnd"/>
            <w:r w:rsidRPr="00130483">
              <w:rPr>
                <w:rFonts w:cs="Arial"/>
                <w:sz w:val="28"/>
                <w:szCs w:val="28"/>
              </w:rPr>
              <w:t xml:space="preserve"> </w:t>
            </w:r>
            <w:r>
              <w:rPr>
                <w:rFonts w:cs="Arial"/>
                <w:sz w:val="28"/>
                <w:szCs w:val="28"/>
              </w:rPr>
              <w:t xml:space="preserve">- </w:t>
            </w:r>
            <w:r w:rsidR="000603A9" w:rsidRPr="00130483">
              <w:rPr>
                <w:rFonts w:cs="Arial"/>
                <w:sz w:val="28"/>
                <w:szCs w:val="28"/>
              </w:rPr>
              <w:t xml:space="preserve">Working Relationships </w:t>
            </w:r>
          </w:p>
        </w:tc>
      </w:tr>
    </w:tbl>
    <w:p w14:paraId="4AC653EB" w14:textId="77777777" w:rsidR="00C73C1C" w:rsidRPr="005241B9" w:rsidRDefault="000603A9" w:rsidP="00435011">
      <w:pPr>
        <w:pStyle w:val="Paragraph"/>
        <w:numPr>
          <w:ilvl w:val="0"/>
          <w:numId w:val="0"/>
        </w:numPr>
        <w:spacing w:before="220" w:after="120"/>
        <w:rPr>
          <w:rFonts w:cs="Arial"/>
          <w:sz w:val="22"/>
          <w:szCs w:val="22"/>
        </w:rPr>
      </w:pPr>
      <w:r w:rsidRPr="008A16A1">
        <w:rPr>
          <w:rFonts w:cs="Arial"/>
          <w:b/>
          <w:sz w:val="22"/>
          <w:szCs w:val="22"/>
        </w:rPr>
        <w:t>Responsible to:</w:t>
      </w:r>
      <w:r w:rsidR="008A16A1" w:rsidRPr="008A16A1">
        <w:rPr>
          <w:rFonts w:cs="Arial"/>
          <w:b/>
          <w:sz w:val="22"/>
          <w:szCs w:val="22"/>
        </w:rPr>
        <w:tab/>
      </w:r>
      <w:r w:rsidR="008A16A1" w:rsidRPr="008A16A1">
        <w:rPr>
          <w:rFonts w:cs="Arial"/>
          <w:b/>
          <w:sz w:val="22"/>
          <w:szCs w:val="22"/>
        </w:rPr>
        <w:tab/>
      </w:r>
      <w:r w:rsidR="00461C46">
        <w:rPr>
          <w:rFonts w:cs="Arial"/>
          <w:sz w:val="22"/>
          <w:szCs w:val="22"/>
        </w:rPr>
        <w:t xml:space="preserve">Team Leader, Development </w:t>
      </w:r>
    </w:p>
    <w:p w14:paraId="358E4A45" w14:textId="77777777" w:rsidR="000603A9" w:rsidRPr="008A16A1" w:rsidRDefault="000603A9" w:rsidP="00056443">
      <w:pPr>
        <w:pStyle w:val="Paragraph"/>
        <w:numPr>
          <w:ilvl w:val="0"/>
          <w:numId w:val="0"/>
        </w:numPr>
        <w:spacing w:before="120"/>
        <w:rPr>
          <w:rFonts w:cs="Arial"/>
          <w:b/>
          <w:sz w:val="22"/>
          <w:szCs w:val="22"/>
        </w:rPr>
      </w:pPr>
      <w:r w:rsidRPr="008A16A1">
        <w:rPr>
          <w:rFonts w:cs="Arial"/>
          <w:b/>
          <w:sz w:val="22"/>
          <w:szCs w:val="22"/>
        </w:rPr>
        <w:t>Functional relationships:</w:t>
      </w:r>
      <w:r w:rsidR="00070835" w:rsidRPr="008A16A1">
        <w:rPr>
          <w:rFonts w:cs="Arial"/>
          <w:b/>
          <w:sz w:val="22"/>
          <w:szCs w:val="22"/>
        </w:rPr>
        <w:t xml:space="preserve"> </w:t>
      </w:r>
      <w:r w:rsidR="008A16A1">
        <w:rPr>
          <w:rFonts w:cs="Arial"/>
          <w:b/>
          <w:sz w:val="22"/>
          <w:szCs w:val="22"/>
        </w:rPr>
        <w:tab/>
      </w:r>
    </w:p>
    <w:p w14:paraId="2EC4021F" w14:textId="77777777" w:rsidR="00F27A1E" w:rsidRPr="00F27A1E" w:rsidRDefault="000603A9" w:rsidP="00056443">
      <w:pPr>
        <w:pStyle w:val="Paragraph"/>
        <w:numPr>
          <w:ilvl w:val="0"/>
          <w:numId w:val="0"/>
        </w:numPr>
        <w:spacing w:before="220"/>
        <w:rPr>
          <w:rFonts w:cs="Arial"/>
          <w:b/>
          <w:bCs/>
          <w:sz w:val="22"/>
          <w:szCs w:val="22"/>
        </w:rPr>
      </w:pPr>
      <w:r w:rsidRPr="00F27A1E">
        <w:rPr>
          <w:rFonts w:cs="Arial"/>
          <w:b/>
          <w:bCs/>
          <w:sz w:val="22"/>
          <w:szCs w:val="22"/>
        </w:rPr>
        <w:t>Internal:</w:t>
      </w:r>
      <w:r w:rsidR="00F27A1E" w:rsidRPr="00F27A1E">
        <w:rPr>
          <w:rFonts w:cs="Arial"/>
          <w:b/>
          <w:bCs/>
          <w:sz w:val="22"/>
          <w:szCs w:val="22"/>
        </w:rPr>
        <w:t xml:space="preserve"> </w:t>
      </w:r>
    </w:p>
    <w:p w14:paraId="30923CEC" w14:textId="77777777" w:rsidR="004F71AE" w:rsidRPr="000E5C09" w:rsidRDefault="0093197E" w:rsidP="000E5C09">
      <w:pPr>
        <w:numPr>
          <w:ilvl w:val="0"/>
          <w:numId w:val="21"/>
        </w:numPr>
        <w:jc w:val="both"/>
        <w:rPr>
          <w:rFonts w:ascii="Arial" w:hAnsi="Arial" w:cs="Arial"/>
          <w:sz w:val="22"/>
          <w:szCs w:val="22"/>
        </w:rPr>
      </w:pPr>
      <w:r>
        <w:rPr>
          <w:rFonts w:ascii="Arial" w:hAnsi="Arial" w:cs="Arial"/>
          <w:sz w:val="22"/>
          <w:szCs w:val="22"/>
        </w:rPr>
        <w:t>Software Engineering team</w:t>
      </w:r>
    </w:p>
    <w:p w14:paraId="75380585" w14:textId="77777777" w:rsidR="00C73C1C" w:rsidRPr="000E5C09" w:rsidRDefault="00F27A1E" w:rsidP="000E5C09">
      <w:pPr>
        <w:numPr>
          <w:ilvl w:val="0"/>
          <w:numId w:val="21"/>
        </w:numPr>
        <w:jc w:val="both"/>
        <w:rPr>
          <w:rFonts w:ascii="Arial" w:hAnsi="Arial" w:cs="Arial"/>
          <w:sz w:val="22"/>
          <w:szCs w:val="22"/>
        </w:rPr>
      </w:pPr>
      <w:r w:rsidRPr="000E5C09">
        <w:rPr>
          <w:rFonts w:ascii="Arial" w:hAnsi="Arial" w:cs="Arial"/>
          <w:sz w:val="22"/>
          <w:szCs w:val="22"/>
        </w:rPr>
        <w:t>IS Management</w:t>
      </w:r>
    </w:p>
    <w:p w14:paraId="0138ACB7" w14:textId="77777777" w:rsidR="002A0908" w:rsidRPr="000E5C09" w:rsidRDefault="00042F99" w:rsidP="000E5C09">
      <w:pPr>
        <w:numPr>
          <w:ilvl w:val="0"/>
          <w:numId w:val="21"/>
        </w:numPr>
        <w:jc w:val="both"/>
        <w:rPr>
          <w:rFonts w:ascii="Arial" w:hAnsi="Arial" w:cs="Arial"/>
          <w:sz w:val="22"/>
          <w:szCs w:val="22"/>
        </w:rPr>
      </w:pPr>
      <w:r w:rsidRPr="000E5C09">
        <w:rPr>
          <w:rFonts w:ascii="Arial" w:hAnsi="Arial" w:cs="Arial"/>
          <w:sz w:val="22"/>
          <w:szCs w:val="22"/>
        </w:rPr>
        <w:t xml:space="preserve">Project </w:t>
      </w:r>
      <w:r w:rsidR="00F27A1E" w:rsidRPr="000E5C09">
        <w:rPr>
          <w:rFonts w:ascii="Arial" w:hAnsi="Arial" w:cs="Arial"/>
          <w:sz w:val="22"/>
          <w:szCs w:val="22"/>
        </w:rPr>
        <w:t>Delivery Team</w:t>
      </w:r>
    </w:p>
    <w:p w14:paraId="7646A372" w14:textId="77777777" w:rsidR="0091355A" w:rsidRPr="000E5C09" w:rsidRDefault="00A54818" w:rsidP="000E5C09">
      <w:pPr>
        <w:numPr>
          <w:ilvl w:val="0"/>
          <w:numId w:val="21"/>
        </w:numPr>
        <w:jc w:val="both"/>
        <w:rPr>
          <w:rFonts w:ascii="Arial" w:hAnsi="Arial" w:cs="Arial"/>
          <w:sz w:val="22"/>
          <w:szCs w:val="22"/>
        </w:rPr>
      </w:pPr>
      <w:r w:rsidRPr="000E5C09">
        <w:rPr>
          <w:rFonts w:ascii="Arial" w:hAnsi="Arial" w:cs="Arial"/>
          <w:sz w:val="22"/>
          <w:szCs w:val="22"/>
        </w:rPr>
        <w:t>Archi</w:t>
      </w:r>
      <w:r w:rsidR="004D65CA" w:rsidRPr="000E5C09">
        <w:rPr>
          <w:rFonts w:ascii="Arial" w:hAnsi="Arial" w:cs="Arial"/>
          <w:sz w:val="22"/>
          <w:szCs w:val="22"/>
        </w:rPr>
        <w:t>tect</w:t>
      </w:r>
      <w:r w:rsidR="0091355A" w:rsidRPr="000E5C09">
        <w:rPr>
          <w:rFonts w:ascii="Arial" w:hAnsi="Arial" w:cs="Arial"/>
          <w:sz w:val="22"/>
          <w:szCs w:val="22"/>
        </w:rPr>
        <w:t xml:space="preserve"> Team</w:t>
      </w:r>
    </w:p>
    <w:p w14:paraId="0EF94ABF" w14:textId="77777777" w:rsidR="0091355A" w:rsidRPr="000E5C09" w:rsidRDefault="00A54818" w:rsidP="000E5C09">
      <w:pPr>
        <w:numPr>
          <w:ilvl w:val="0"/>
          <w:numId w:val="21"/>
        </w:numPr>
        <w:jc w:val="both"/>
        <w:rPr>
          <w:rFonts w:ascii="Arial" w:hAnsi="Arial" w:cs="Arial"/>
          <w:sz w:val="22"/>
          <w:szCs w:val="22"/>
        </w:rPr>
      </w:pPr>
      <w:r w:rsidRPr="000E5C09">
        <w:rPr>
          <w:rFonts w:ascii="Arial" w:hAnsi="Arial" w:cs="Arial"/>
          <w:sz w:val="22"/>
          <w:szCs w:val="22"/>
        </w:rPr>
        <w:t>Business Analy</w:t>
      </w:r>
      <w:r w:rsidR="00794883">
        <w:rPr>
          <w:rFonts w:ascii="Arial" w:hAnsi="Arial" w:cs="Arial"/>
          <w:sz w:val="22"/>
          <w:szCs w:val="22"/>
        </w:rPr>
        <w:t>si</w:t>
      </w:r>
      <w:r w:rsidRPr="000E5C09">
        <w:rPr>
          <w:rFonts w:ascii="Arial" w:hAnsi="Arial" w:cs="Arial"/>
          <w:sz w:val="22"/>
          <w:szCs w:val="22"/>
        </w:rPr>
        <w:t>s</w:t>
      </w:r>
      <w:r w:rsidR="0091355A" w:rsidRPr="000E5C09">
        <w:rPr>
          <w:rFonts w:ascii="Arial" w:hAnsi="Arial" w:cs="Arial"/>
          <w:sz w:val="22"/>
          <w:szCs w:val="22"/>
        </w:rPr>
        <w:t xml:space="preserve"> Team</w:t>
      </w:r>
    </w:p>
    <w:p w14:paraId="0CB549D9" w14:textId="77777777" w:rsidR="0091355A" w:rsidRPr="000E5C09" w:rsidRDefault="00F27A1E" w:rsidP="000E5C09">
      <w:pPr>
        <w:numPr>
          <w:ilvl w:val="0"/>
          <w:numId w:val="21"/>
        </w:numPr>
        <w:jc w:val="both"/>
        <w:rPr>
          <w:rFonts w:ascii="Arial" w:hAnsi="Arial" w:cs="Arial"/>
          <w:sz w:val="22"/>
          <w:szCs w:val="22"/>
        </w:rPr>
      </w:pPr>
      <w:r w:rsidRPr="000E5C09">
        <w:rPr>
          <w:rFonts w:ascii="Arial" w:hAnsi="Arial" w:cs="Arial"/>
          <w:sz w:val="22"/>
          <w:szCs w:val="22"/>
        </w:rPr>
        <w:t>Systems Team</w:t>
      </w:r>
    </w:p>
    <w:p w14:paraId="21DEAFBF" w14:textId="77777777" w:rsidR="00A54818" w:rsidRPr="000E5C09" w:rsidRDefault="00F27A1E" w:rsidP="000E5C09">
      <w:pPr>
        <w:numPr>
          <w:ilvl w:val="0"/>
          <w:numId w:val="21"/>
        </w:numPr>
        <w:jc w:val="both"/>
        <w:rPr>
          <w:rFonts w:ascii="Arial" w:hAnsi="Arial" w:cs="Arial"/>
          <w:sz w:val="22"/>
          <w:szCs w:val="22"/>
        </w:rPr>
      </w:pPr>
      <w:r w:rsidRPr="000E5C09">
        <w:rPr>
          <w:rFonts w:ascii="Arial" w:hAnsi="Arial" w:cs="Arial"/>
          <w:sz w:val="22"/>
          <w:szCs w:val="22"/>
        </w:rPr>
        <w:t>Client Servic</w:t>
      </w:r>
      <w:r w:rsidR="00794883">
        <w:rPr>
          <w:rFonts w:ascii="Arial" w:hAnsi="Arial" w:cs="Arial"/>
          <w:sz w:val="22"/>
          <w:szCs w:val="22"/>
        </w:rPr>
        <w:t>es</w:t>
      </w:r>
      <w:r w:rsidRPr="000E5C09">
        <w:rPr>
          <w:rFonts w:ascii="Arial" w:hAnsi="Arial" w:cs="Arial"/>
          <w:sz w:val="22"/>
          <w:szCs w:val="22"/>
        </w:rPr>
        <w:t xml:space="preserve"> T</w:t>
      </w:r>
      <w:r w:rsidR="004D65CA" w:rsidRPr="000E5C09">
        <w:rPr>
          <w:rFonts w:ascii="Arial" w:hAnsi="Arial" w:cs="Arial"/>
          <w:sz w:val="22"/>
          <w:szCs w:val="22"/>
        </w:rPr>
        <w:t>eam</w:t>
      </w:r>
    </w:p>
    <w:p w14:paraId="770908C7" w14:textId="77777777" w:rsidR="00A54818" w:rsidRPr="000E5C09" w:rsidRDefault="001F511F" w:rsidP="000E5C09">
      <w:pPr>
        <w:numPr>
          <w:ilvl w:val="0"/>
          <w:numId w:val="21"/>
        </w:numPr>
        <w:jc w:val="both"/>
        <w:rPr>
          <w:rFonts w:ascii="Arial" w:hAnsi="Arial" w:cs="Arial"/>
          <w:sz w:val="22"/>
          <w:szCs w:val="22"/>
        </w:rPr>
      </w:pPr>
      <w:r w:rsidRPr="000E5C09">
        <w:rPr>
          <w:rFonts w:ascii="Arial" w:hAnsi="Arial" w:cs="Arial"/>
          <w:sz w:val="22"/>
          <w:szCs w:val="22"/>
        </w:rPr>
        <w:t>NZQA B</w:t>
      </w:r>
      <w:r w:rsidR="00A54818" w:rsidRPr="000E5C09">
        <w:rPr>
          <w:rFonts w:ascii="Arial" w:hAnsi="Arial" w:cs="Arial"/>
          <w:sz w:val="22"/>
          <w:szCs w:val="22"/>
        </w:rPr>
        <w:t xml:space="preserve">usiness </w:t>
      </w:r>
      <w:r w:rsidRPr="000E5C09">
        <w:rPr>
          <w:rFonts w:ascii="Arial" w:hAnsi="Arial" w:cs="Arial"/>
          <w:sz w:val="22"/>
          <w:szCs w:val="22"/>
        </w:rPr>
        <w:t>U</w:t>
      </w:r>
      <w:r w:rsidR="00A54818" w:rsidRPr="000E5C09">
        <w:rPr>
          <w:rFonts w:ascii="Arial" w:hAnsi="Arial" w:cs="Arial"/>
          <w:sz w:val="22"/>
          <w:szCs w:val="22"/>
        </w:rPr>
        <w:t xml:space="preserve">nit </w:t>
      </w:r>
      <w:r w:rsidRPr="000E5C09">
        <w:rPr>
          <w:rFonts w:ascii="Arial" w:hAnsi="Arial" w:cs="Arial"/>
          <w:sz w:val="22"/>
          <w:szCs w:val="22"/>
        </w:rPr>
        <w:t>U</w:t>
      </w:r>
      <w:r w:rsidR="00A54818" w:rsidRPr="000E5C09">
        <w:rPr>
          <w:rFonts w:ascii="Arial" w:hAnsi="Arial" w:cs="Arial"/>
          <w:sz w:val="22"/>
          <w:szCs w:val="22"/>
        </w:rPr>
        <w:t>sers</w:t>
      </w:r>
    </w:p>
    <w:p w14:paraId="30A2A4B1" w14:textId="77777777" w:rsidR="00DD3A80" w:rsidRPr="000E5C09" w:rsidRDefault="00DD3A80" w:rsidP="00E85426">
      <w:pPr>
        <w:jc w:val="both"/>
        <w:rPr>
          <w:rFonts w:ascii="Arial" w:hAnsi="Arial" w:cs="Arial"/>
          <w:sz w:val="22"/>
          <w:szCs w:val="22"/>
        </w:rPr>
      </w:pPr>
    </w:p>
    <w:p w14:paraId="6A94F171" w14:textId="77777777" w:rsidR="00F27A1E" w:rsidRPr="00A949BB" w:rsidRDefault="0032546B" w:rsidP="00435011">
      <w:pPr>
        <w:spacing w:before="60" w:line="240" w:lineRule="atLeast"/>
        <w:rPr>
          <w:rFonts w:ascii="Arial" w:hAnsi="Arial" w:cs="Arial"/>
          <w:sz w:val="22"/>
          <w:szCs w:val="22"/>
        </w:rPr>
      </w:pPr>
      <w:r w:rsidRPr="00F27A1E">
        <w:rPr>
          <w:rFonts w:ascii="Arial" w:hAnsi="Arial" w:cs="Arial"/>
          <w:b/>
          <w:sz w:val="22"/>
          <w:szCs w:val="22"/>
        </w:rPr>
        <w:t>External</w:t>
      </w:r>
      <w:r w:rsidRPr="00042F99">
        <w:rPr>
          <w:rFonts w:cs="Arial"/>
          <w:b/>
          <w:sz w:val="22"/>
          <w:szCs w:val="22"/>
        </w:rPr>
        <w:t>:</w:t>
      </w:r>
      <w:r w:rsidR="00F27A1E">
        <w:rPr>
          <w:rFonts w:cs="Arial"/>
          <w:b/>
          <w:sz w:val="22"/>
          <w:szCs w:val="22"/>
        </w:rPr>
        <w:t xml:space="preserve"> </w:t>
      </w:r>
    </w:p>
    <w:p w14:paraId="6EFF5F67" w14:textId="77777777" w:rsidR="00A54818" w:rsidRPr="00E85426" w:rsidRDefault="001F511F" w:rsidP="00E85426">
      <w:pPr>
        <w:numPr>
          <w:ilvl w:val="0"/>
          <w:numId w:val="21"/>
        </w:numPr>
        <w:jc w:val="both"/>
        <w:rPr>
          <w:rFonts w:ascii="Arial" w:hAnsi="Arial" w:cs="Arial"/>
          <w:sz w:val="22"/>
          <w:szCs w:val="22"/>
        </w:rPr>
      </w:pPr>
      <w:r w:rsidRPr="00E85426">
        <w:rPr>
          <w:rFonts w:ascii="Arial" w:hAnsi="Arial" w:cs="Arial"/>
          <w:sz w:val="22"/>
          <w:szCs w:val="22"/>
        </w:rPr>
        <w:t>NZQA E</w:t>
      </w:r>
      <w:r w:rsidR="00A54818" w:rsidRPr="00E85426">
        <w:rPr>
          <w:rFonts w:ascii="Arial" w:hAnsi="Arial" w:cs="Arial"/>
          <w:sz w:val="22"/>
          <w:szCs w:val="22"/>
        </w:rPr>
        <w:t xml:space="preserve">xternal </w:t>
      </w:r>
      <w:r w:rsidRPr="00E85426">
        <w:rPr>
          <w:rFonts w:ascii="Arial" w:hAnsi="Arial" w:cs="Arial"/>
          <w:sz w:val="22"/>
          <w:szCs w:val="22"/>
        </w:rPr>
        <w:t>Clients</w:t>
      </w:r>
    </w:p>
    <w:p w14:paraId="55FBED13" w14:textId="77777777" w:rsidR="00C73C1C" w:rsidRPr="00E85426" w:rsidRDefault="00764139" w:rsidP="00E85426">
      <w:pPr>
        <w:numPr>
          <w:ilvl w:val="0"/>
          <w:numId w:val="21"/>
        </w:numPr>
        <w:jc w:val="both"/>
        <w:rPr>
          <w:rFonts w:ascii="Arial" w:hAnsi="Arial" w:cs="Arial"/>
          <w:sz w:val="22"/>
          <w:szCs w:val="22"/>
        </w:rPr>
      </w:pPr>
      <w:r w:rsidRPr="00E85426">
        <w:rPr>
          <w:rFonts w:ascii="Arial" w:hAnsi="Arial" w:cs="Arial"/>
          <w:sz w:val="22"/>
          <w:szCs w:val="22"/>
        </w:rPr>
        <w:t xml:space="preserve">External </w:t>
      </w:r>
      <w:r w:rsidR="00F27A1E" w:rsidRPr="00E85426">
        <w:rPr>
          <w:rFonts w:ascii="Arial" w:hAnsi="Arial" w:cs="Arial"/>
          <w:sz w:val="22"/>
          <w:szCs w:val="22"/>
        </w:rPr>
        <w:t>Vendor</w:t>
      </w:r>
      <w:r w:rsidR="00EE3BEA" w:rsidRPr="00E85426">
        <w:rPr>
          <w:rFonts w:ascii="Arial" w:hAnsi="Arial" w:cs="Arial"/>
          <w:sz w:val="22"/>
          <w:szCs w:val="22"/>
        </w:rPr>
        <w:t>s</w:t>
      </w:r>
    </w:p>
    <w:p w14:paraId="3CC2D914" w14:textId="77777777" w:rsidR="00435011" w:rsidRPr="00435011" w:rsidRDefault="00435011" w:rsidP="00435011">
      <w:pPr>
        <w:pStyle w:val="Paragraph"/>
        <w:numPr>
          <w:ilvl w:val="0"/>
          <w:numId w:val="0"/>
        </w:numPr>
        <w:spacing w:before="0"/>
        <w:ind w:left="324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603A9" w:rsidRPr="000D52B8" w14:paraId="40E96B98" w14:textId="77777777">
        <w:tc>
          <w:tcPr>
            <w:tcW w:w="9464" w:type="dxa"/>
            <w:tcBorders>
              <w:top w:val="nil"/>
              <w:left w:val="nil"/>
              <w:bottom w:val="nil"/>
              <w:right w:val="nil"/>
            </w:tcBorders>
            <w:shd w:val="pct20" w:color="auto" w:fill="FFFFFF"/>
          </w:tcPr>
          <w:p w14:paraId="1A0EB2AE" w14:textId="1747C7A3" w:rsidR="000603A9" w:rsidRPr="00130483" w:rsidRDefault="00BA433C" w:rsidP="008A16A1">
            <w:pPr>
              <w:pStyle w:val="HeadingStyle2"/>
              <w:spacing w:before="40" w:after="40"/>
              <w:rPr>
                <w:rFonts w:cs="Arial"/>
                <w:sz w:val="28"/>
                <w:szCs w:val="28"/>
              </w:rPr>
            </w:pPr>
            <w:proofErr w:type="spellStart"/>
            <w:r>
              <w:rPr>
                <w:rFonts w:cs="Arial"/>
                <w:sz w:val="28"/>
                <w:szCs w:val="28"/>
              </w:rPr>
              <w:t>Ngā</w:t>
            </w:r>
            <w:proofErr w:type="spellEnd"/>
            <w:r>
              <w:rPr>
                <w:rFonts w:cs="Arial"/>
                <w:sz w:val="28"/>
                <w:szCs w:val="28"/>
              </w:rPr>
              <w:t xml:space="preserve"> </w:t>
            </w:r>
            <w:proofErr w:type="spellStart"/>
            <w:r>
              <w:rPr>
                <w:rFonts w:cs="Arial"/>
                <w:sz w:val="28"/>
                <w:szCs w:val="28"/>
              </w:rPr>
              <w:t>kawenga</w:t>
            </w:r>
            <w:proofErr w:type="spellEnd"/>
            <w:r>
              <w:rPr>
                <w:rFonts w:cs="Arial"/>
                <w:sz w:val="28"/>
                <w:szCs w:val="28"/>
              </w:rPr>
              <w:t xml:space="preserve"> - </w:t>
            </w:r>
            <w:r w:rsidR="000603A9" w:rsidRPr="00130483">
              <w:rPr>
                <w:rFonts w:cs="Arial"/>
                <w:sz w:val="28"/>
                <w:szCs w:val="28"/>
              </w:rPr>
              <w:t>Key Accountabilities</w:t>
            </w:r>
          </w:p>
        </w:tc>
      </w:tr>
    </w:tbl>
    <w:p w14:paraId="55D16A67" w14:textId="77777777" w:rsidR="00560297" w:rsidRDefault="00560297" w:rsidP="00560297">
      <w:pPr>
        <w:pStyle w:val="Paragraph"/>
        <w:numPr>
          <w:ilvl w:val="0"/>
          <w:numId w:val="0"/>
        </w:numPr>
        <w:spacing w:after="120"/>
        <w:rPr>
          <w:rFonts w:cs="Arial"/>
          <w:b/>
          <w:sz w:val="26"/>
          <w:szCs w:val="26"/>
        </w:rPr>
      </w:pPr>
      <w:r w:rsidRPr="00560297">
        <w:rPr>
          <w:rFonts w:cs="Arial"/>
          <w:b/>
          <w:sz w:val="26"/>
          <w:szCs w:val="26"/>
        </w:rPr>
        <w:t xml:space="preserve">Work practice </w:t>
      </w:r>
    </w:p>
    <w:p w14:paraId="5DEBD67F" w14:textId="77777777" w:rsidR="00D324F1" w:rsidRDefault="00D324F1" w:rsidP="00560297">
      <w:pPr>
        <w:numPr>
          <w:ilvl w:val="0"/>
          <w:numId w:val="3"/>
        </w:numPr>
        <w:jc w:val="both"/>
        <w:rPr>
          <w:rFonts w:ascii="Arial" w:hAnsi="Arial" w:cs="Arial"/>
          <w:sz w:val="22"/>
          <w:szCs w:val="22"/>
        </w:rPr>
      </w:pPr>
      <w:r>
        <w:rPr>
          <w:rFonts w:ascii="Arial" w:hAnsi="Arial" w:cs="Arial"/>
          <w:sz w:val="22"/>
          <w:szCs w:val="22"/>
        </w:rPr>
        <w:t xml:space="preserve">Analyse, design, construct, maintain and test </w:t>
      </w:r>
      <w:r w:rsidR="001F1590">
        <w:rPr>
          <w:rFonts w:ascii="Arial" w:hAnsi="Arial" w:cs="Arial"/>
          <w:sz w:val="22"/>
          <w:szCs w:val="22"/>
        </w:rPr>
        <w:t>software</w:t>
      </w:r>
      <w:r w:rsidR="00CA4DA4">
        <w:rPr>
          <w:rFonts w:ascii="Arial" w:hAnsi="Arial" w:cs="Arial"/>
          <w:sz w:val="22"/>
          <w:szCs w:val="22"/>
        </w:rPr>
        <w:t xml:space="preserve"> algorithm</w:t>
      </w:r>
      <w:r w:rsidR="006B7736">
        <w:rPr>
          <w:rFonts w:ascii="Arial" w:hAnsi="Arial" w:cs="Arial"/>
          <w:sz w:val="22"/>
          <w:szCs w:val="22"/>
        </w:rPr>
        <w:t>s</w:t>
      </w:r>
      <w:r w:rsidR="00CA4DA4">
        <w:rPr>
          <w:rFonts w:ascii="Arial" w:hAnsi="Arial" w:cs="Arial"/>
          <w:sz w:val="22"/>
          <w:szCs w:val="22"/>
        </w:rPr>
        <w:t xml:space="preserve"> and applications</w:t>
      </w:r>
      <w:r w:rsidR="001F1590">
        <w:rPr>
          <w:rFonts w:ascii="Arial" w:hAnsi="Arial" w:cs="Arial"/>
          <w:sz w:val="22"/>
          <w:szCs w:val="22"/>
        </w:rPr>
        <w:t>.</w:t>
      </w:r>
    </w:p>
    <w:p w14:paraId="3B90A140" w14:textId="77777777" w:rsidR="00AC7CDE" w:rsidRPr="00B072A9" w:rsidRDefault="00B072A9" w:rsidP="000E5C09">
      <w:pPr>
        <w:numPr>
          <w:ilvl w:val="0"/>
          <w:numId w:val="3"/>
        </w:numPr>
        <w:jc w:val="both"/>
        <w:rPr>
          <w:rFonts w:ascii="Arial" w:hAnsi="Arial" w:cs="Arial"/>
          <w:sz w:val="22"/>
          <w:szCs w:val="22"/>
        </w:rPr>
      </w:pPr>
      <w:r w:rsidRPr="000E5C09">
        <w:rPr>
          <w:rFonts w:ascii="Arial" w:hAnsi="Arial" w:cs="Arial"/>
          <w:sz w:val="22"/>
          <w:szCs w:val="22"/>
        </w:rPr>
        <w:t xml:space="preserve">Comply and </w:t>
      </w:r>
      <w:r w:rsidR="00AC7CDE" w:rsidRPr="000E5C09">
        <w:rPr>
          <w:rFonts w:ascii="Arial" w:hAnsi="Arial" w:cs="Arial"/>
          <w:sz w:val="22"/>
          <w:szCs w:val="22"/>
        </w:rPr>
        <w:t xml:space="preserve">actively </w:t>
      </w:r>
      <w:r w:rsidRPr="000E5C09">
        <w:rPr>
          <w:rFonts w:ascii="Arial" w:hAnsi="Arial" w:cs="Arial"/>
          <w:sz w:val="22"/>
          <w:szCs w:val="22"/>
        </w:rPr>
        <w:t xml:space="preserve">contribute to the </w:t>
      </w:r>
      <w:r w:rsidR="00AC7CDE" w:rsidRPr="000E5C09">
        <w:rPr>
          <w:rFonts w:ascii="Arial" w:hAnsi="Arial" w:cs="Arial"/>
          <w:sz w:val="22"/>
          <w:szCs w:val="22"/>
        </w:rPr>
        <w:t>improve</w:t>
      </w:r>
      <w:r w:rsidRPr="000E5C09">
        <w:rPr>
          <w:rFonts w:ascii="Arial" w:hAnsi="Arial" w:cs="Arial"/>
          <w:sz w:val="22"/>
          <w:szCs w:val="22"/>
        </w:rPr>
        <w:t xml:space="preserve">ment of </w:t>
      </w:r>
      <w:r w:rsidR="00AC7CDE" w:rsidRPr="000E5C09">
        <w:rPr>
          <w:rFonts w:ascii="Arial" w:hAnsi="Arial" w:cs="Arial"/>
          <w:sz w:val="22"/>
          <w:szCs w:val="22"/>
        </w:rPr>
        <w:t xml:space="preserve">the NZQA software development standards, methodologies, code documentation and revision </w:t>
      </w:r>
      <w:r w:rsidRPr="000E5C09">
        <w:rPr>
          <w:rFonts w:ascii="Arial" w:hAnsi="Arial" w:cs="Arial"/>
          <w:sz w:val="22"/>
          <w:szCs w:val="22"/>
        </w:rPr>
        <w:t xml:space="preserve">and release </w:t>
      </w:r>
      <w:r w:rsidR="00AC7CDE" w:rsidRPr="000E5C09">
        <w:rPr>
          <w:rFonts w:ascii="Arial" w:hAnsi="Arial" w:cs="Arial"/>
          <w:sz w:val="22"/>
          <w:szCs w:val="22"/>
        </w:rPr>
        <w:t>control processes.</w:t>
      </w:r>
    </w:p>
    <w:p w14:paraId="3686E94B" w14:textId="77777777" w:rsidR="001F1590" w:rsidRPr="00C9631A" w:rsidRDefault="00AC7CDE" w:rsidP="000E5C09">
      <w:pPr>
        <w:numPr>
          <w:ilvl w:val="0"/>
          <w:numId w:val="3"/>
        </w:numPr>
        <w:jc w:val="both"/>
        <w:rPr>
          <w:rFonts w:ascii="Arial" w:hAnsi="Arial" w:cs="Arial"/>
          <w:sz w:val="22"/>
          <w:szCs w:val="22"/>
        </w:rPr>
      </w:pPr>
      <w:r w:rsidRPr="000E5C09">
        <w:rPr>
          <w:rFonts w:ascii="Arial" w:hAnsi="Arial" w:cs="Arial"/>
          <w:sz w:val="22"/>
          <w:szCs w:val="22"/>
        </w:rPr>
        <w:t>Actively</w:t>
      </w:r>
      <w:r w:rsidR="00B072A9" w:rsidRPr="000E5C09">
        <w:rPr>
          <w:rFonts w:ascii="Arial" w:hAnsi="Arial" w:cs="Arial"/>
          <w:sz w:val="22"/>
          <w:szCs w:val="22"/>
        </w:rPr>
        <w:t xml:space="preserve"> </w:t>
      </w:r>
      <w:r w:rsidR="00523DC4" w:rsidRPr="000E5C09">
        <w:rPr>
          <w:rFonts w:ascii="Arial" w:hAnsi="Arial" w:cs="Arial"/>
          <w:sz w:val="22"/>
          <w:szCs w:val="22"/>
        </w:rPr>
        <w:t xml:space="preserve">contribute to the </w:t>
      </w:r>
      <w:r w:rsidRPr="000E5C09">
        <w:rPr>
          <w:rFonts w:ascii="Arial" w:hAnsi="Arial" w:cs="Arial"/>
          <w:sz w:val="22"/>
          <w:szCs w:val="22"/>
        </w:rPr>
        <w:t>implement</w:t>
      </w:r>
      <w:r w:rsidR="00523DC4" w:rsidRPr="000E5C09">
        <w:rPr>
          <w:rFonts w:ascii="Arial" w:hAnsi="Arial" w:cs="Arial"/>
          <w:sz w:val="22"/>
          <w:szCs w:val="22"/>
        </w:rPr>
        <w:t>ation of</w:t>
      </w:r>
      <w:r w:rsidRPr="000E5C09">
        <w:rPr>
          <w:rFonts w:ascii="Arial" w:hAnsi="Arial" w:cs="Arial"/>
          <w:sz w:val="22"/>
          <w:szCs w:val="22"/>
        </w:rPr>
        <w:t xml:space="preserve"> </w:t>
      </w:r>
      <w:r w:rsidR="00794883">
        <w:rPr>
          <w:rFonts w:ascii="Arial" w:hAnsi="Arial" w:cs="Arial"/>
          <w:sz w:val="22"/>
          <w:szCs w:val="22"/>
        </w:rPr>
        <w:t xml:space="preserve">secure </w:t>
      </w:r>
      <w:r w:rsidRPr="000E5C09">
        <w:rPr>
          <w:rFonts w:ascii="Arial" w:hAnsi="Arial" w:cs="Arial"/>
          <w:sz w:val="22"/>
          <w:szCs w:val="22"/>
        </w:rPr>
        <w:t>sof</w:t>
      </w:r>
      <w:r w:rsidR="00794883">
        <w:rPr>
          <w:rFonts w:ascii="Arial" w:hAnsi="Arial" w:cs="Arial"/>
          <w:sz w:val="22"/>
          <w:szCs w:val="22"/>
        </w:rPr>
        <w:t>tware development best practise</w:t>
      </w:r>
    </w:p>
    <w:p w14:paraId="70B0C24D" w14:textId="77777777" w:rsidR="00CA4DA4" w:rsidRPr="00FE2587" w:rsidRDefault="00CA4DA4" w:rsidP="00B072A9">
      <w:pPr>
        <w:numPr>
          <w:ilvl w:val="0"/>
          <w:numId w:val="3"/>
        </w:numPr>
        <w:jc w:val="both"/>
        <w:rPr>
          <w:rFonts w:ascii="Arial" w:hAnsi="Arial" w:cs="Arial"/>
          <w:sz w:val="22"/>
          <w:szCs w:val="22"/>
        </w:rPr>
      </w:pPr>
      <w:r>
        <w:rPr>
          <w:rFonts w:ascii="Arial" w:hAnsi="Arial" w:cs="Arial"/>
          <w:sz w:val="22"/>
          <w:szCs w:val="22"/>
        </w:rPr>
        <w:t xml:space="preserve">Troubleshoot defects of complex </w:t>
      </w:r>
      <w:r w:rsidR="006B7736">
        <w:rPr>
          <w:rFonts w:ascii="Arial" w:hAnsi="Arial" w:cs="Arial"/>
          <w:sz w:val="22"/>
          <w:szCs w:val="22"/>
        </w:rPr>
        <w:t xml:space="preserve">tightly coupled </w:t>
      </w:r>
      <w:r>
        <w:rPr>
          <w:rFonts w:ascii="Arial" w:hAnsi="Arial" w:cs="Arial"/>
          <w:sz w:val="22"/>
          <w:szCs w:val="22"/>
        </w:rPr>
        <w:t xml:space="preserve">legacy </w:t>
      </w:r>
      <w:r w:rsidR="006B7736">
        <w:rPr>
          <w:rFonts w:ascii="Arial" w:hAnsi="Arial" w:cs="Arial"/>
          <w:sz w:val="22"/>
          <w:szCs w:val="22"/>
        </w:rPr>
        <w:t xml:space="preserve">business and Web </w:t>
      </w:r>
      <w:r>
        <w:rPr>
          <w:rFonts w:ascii="Arial" w:hAnsi="Arial" w:cs="Arial"/>
          <w:sz w:val="22"/>
          <w:szCs w:val="22"/>
        </w:rPr>
        <w:t>application</w:t>
      </w:r>
      <w:r w:rsidR="006B7736">
        <w:rPr>
          <w:rFonts w:ascii="Arial" w:hAnsi="Arial" w:cs="Arial"/>
          <w:sz w:val="22"/>
          <w:szCs w:val="22"/>
        </w:rPr>
        <w:t>s</w:t>
      </w:r>
      <w:r>
        <w:rPr>
          <w:rFonts w:ascii="Arial" w:hAnsi="Arial" w:cs="Arial"/>
          <w:sz w:val="22"/>
          <w:szCs w:val="22"/>
        </w:rPr>
        <w:t>.</w:t>
      </w:r>
    </w:p>
    <w:p w14:paraId="481AFEEE" w14:textId="77777777" w:rsidR="00204D22" w:rsidRPr="00A2692F" w:rsidRDefault="00204D22" w:rsidP="00E235EE">
      <w:pPr>
        <w:numPr>
          <w:ilvl w:val="0"/>
          <w:numId w:val="3"/>
        </w:numPr>
        <w:jc w:val="both"/>
        <w:rPr>
          <w:rFonts w:ascii="Arial" w:hAnsi="Arial" w:cs="Arial"/>
          <w:sz w:val="22"/>
          <w:szCs w:val="22"/>
        </w:rPr>
      </w:pPr>
      <w:r w:rsidRPr="00511D0F">
        <w:rPr>
          <w:rFonts w:ascii="Arial" w:hAnsi="Arial" w:cs="Arial"/>
          <w:sz w:val="22"/>
          <w:szCs w:val="22"/>
        </w:rPr>
        <w:t xml:space="preserve">Provide technical analysis and estimation for </w:t>
      </w:r>
      <w:r w:rsidR="00002CC1" w:rsidRPr="00511D0F">
        <w:rPr>
          <w:rFonts w:ascii="Arial" w:hAnsi="Arial" w:cs="Arial"/>
          <w:sz w:val="22"/>
          <w:szCs w:val="22"/>
        </w:rPr>
        <w:t>project</w:t>
      </w:r>
      <w:r w:rsidR="00D777C2" w:rsidRPr="00511D0F">
        <w:rPr>
          <w:rFonts w:ascii="Arial" w:hAnsi="Arial" w:cs="Arial"/>
          <w:sz w:val="22"/>
          <w:szCs w:val="22"/>
        </w:rPr>
        <w:t xml:space="preserve"> </w:t>
      </w:r>
      <w:r w:rsidR="00002CC1" w:rsidRPr="00511D0F">
        <w:rPr>
          <w:rFonts w:ascii="Arial" w:hAnsi="Arial" w:cs="Arial"/>
          <w:sz w:val="22"/>
          <w:szCs w:val="22"/>
        </w:rPr>
        <w:t xml:space="preserve">and BAU </w:t>
      </w:r>
      <w:r w:rsidR="00D777C2" w:rsidRPr="00511D0F">
        <w:rPr>
          <w:rFonts w:ascii="Arial" w:hAnsi="Arial" w:cs="Arial"/>
          <w:sz w:val="22"/>
          <w:szCs w:val="22"/>
        </w:rPr>
        <w:t>t</w:t>
      </w:r>
      <w:r w:rsidR="00002CC1" w:rsidRPr="00511D0F">
        <w:rPr>
          <w:rFonts w:ascii="Arial" w:hAnsi="Arial" w:cs="Arial"/>
          <w:sz w:val="22"/>
          <w:szCs w:val="22"/>
        </w:rPr>
        <w:t>asks</w:t>
      </w:r>
      <w:r w:rsidR="00405B9A">
        <w:rPr>
          <w:rFonts w:ascii="Arial" w:hAnsi="Arial" w:cs="Arial"/>
          <w:sz w:val="22"/>
          <w:szCs w:val="22"/>
        </w:rPr>
        <w:t>.</w:t>
      </w:r>
    </w:p>
    <w:p w14:paraId="4EB2CD26" w14:textId="77777777" w:rsidR="00CA4DA4" w:rsidRDefault="00A2692F" w:rsidP="00B072A9">
      <w:pPr>
        <w:numPr>
          <w:ilvl w:val="0"/>
          <w:numId w:val="3"/>
        </w:numPr>
        <w:jc w:val="both"/>
        <w:rPr>
          <w:rFonts w:ascii="Arial" w:hAnsi="Arial" w:cs="Arial"/>
          <w:sz w:val="22"/>
          <w:szCs w:val="22"/>
        </w:rPr>
      </w:pPr>
      <w:r>
        <w:rPr>
          <w:rFonts w:ascii="Arial" w:hAnsi="Arial" w:cs="Arial"/>
          <w:sz w:val="22"/>
          <w:szCs w:val="22"/>
        </w:rPr>
        <w:t>Investigate, evaluate and prototype new technologies, design patterns</w:t>
      </w:r>
      <w:r w:rsidR="006B7736">
        <w:rPr>
          <w:rFonts w:ascii="Arial" w:hAnsi="Arial" w:cs="Arial"/>
          <w:sz w:val="22"/>
          <w:szCs w:val="22"/>
        </w:rPr>
        <w:t xml:space="preserve"> and </w:t>
      </w:r>
      <w:r>
        <w:rPr>
          <w:rFonts w:ascii="Arial" w:hAnsi="Arial" w:cs="Arial"/>
          <w:sz w:val="22"/>
          <w:szCs w:val="22"/>
        </w:rPr>
        <w:t>libraries.</w:t>
      </w:r>
    </w:p>
    <w:p w14:paraId="3C74F8BB" w14:textId="77777777" w:rsidR="00A2692F" w:rsidRDefault="00A2692F" w:rsidP="00B072A9">
      <w:pPr>
        <w:numPr>
          <w:ilvl w:val="0"/>
          <w:numId w:val="3"/>
        </w:numPr>
        <w:jc w:val="both"/>
        <w:rPr>
          <w:rFonts w:ascii="Arial" w:hAnsi="Arial" w:cs="Arial"/>
          <w:sz w:val="22"/>
          <w:szCs w:val="22"/>
        </w:rPr>
      </w:pPr>
      <w:r>
        <w:rPr>
          <w:rFonts w:ascii="Arial" w:hAnsi="Arial" w:cs="Arial"/>
          <w:sz w:val="22"/>
          <w:szCs w:val="22"/>
        </w:rPr>
        <w:t xml:space="preserve">Design user interfaces </w:t>
      </w:r>
      <w:r w:rsidR="006B7736">
        <w:rPr>
          <w:rFonts w:ascii="Arial" w:hAnsi="Arial" w:cs="Arial"/>
          <w:sz w:val="22"/>
          <w:szCs w:val="22"/>
        </w:rPr>
        <w:t>which comply with the NZ Web Accessibility standards</w:t>
      </w:r>
      <w:r>
        <w:rPr>
          <w:rFonts w:ascii="Arial" w:hAnsi="Arial" w:cs="Arial"/>
          <w:sz w:val="22"/>
          <w:szCs w:val="22"/>
        </w:rPr>
        <w:t>.</w:t>
      </w:r>
    </w:p>
    <w:p w14:paraId="6E76F42C" w14:textId="77777777" w:rsidR="00A2692F" w:rsidRDefault="00B072A9" w:rsidP="00B072A9">
      <w:pPr>
        <w:numPr>
          <w:ilvl w:val="0"/>
          <w:numId w:val="3"/>
        </w:numPr>
        <w:jc w:val="both"/>
        <w:rPr>
          <w:rFonts w:ascii="Arial" w:hAnsi="Arial" w:cs="Arial"/>
          <w:sz w:val="22"/>
          <w:szCs w:val="22"/>
        </w:rPr>
      </w:pPr>
      <w:r>
        <w:rPr>
          <w:rFonts w:ascii="Arial" w:hAnsi="Arial" w:cs="Arial"/>
          <w:sz w:val="22"/>
          <w:szCs w:val="22"/>
        </w:rPr>
        <w:t>Assist with the preparation of release bundles for deployment</w:t>
      </w:r>
      <w:r w:rsidR="00A2692F">
        <w:rPr>
          <w:rFonts w:ascii="Arial" w:hAnsi="Arial" w:cs="Arial"/>
          <w:sz w:val="22"/>
          <w:szCs w:val="22"/>
        </w:rPr>
        <w:t>.</w:t>
      </w:r>
    </w:p>
    <w:p w14:paraId="64823ECF" w14:textId="77777777" w:rsidR="00511D0F" w:rsidRPr="005F3C3B" w:rsidRDefault="00A2692F" w:rsidP="00B072A9">
      <w:pPr>
        <w:numPr>
          <w:ilvl w:val="0"/>
          <w:numId w:val="3"/>
        </w:numPr>
        <w:jc w:val="both"/>
        <w:rPr>
          <w:rFonts w:ascii="Arial" w:hAnsi="Arial" w:cs="Arial"/>
          <w:sz w:val="22"/>
          <w:szCs w:val="22"/>
        </w:rPr>
      </w:pPr>
      <w:r>
        <w:rPr>
          <w:rFonts w:ascii="Arial" w:hAnsi="Arial" w:cs="Arial"/>
          <w:sz w:val="22"/>
          <w:szCs w:val="22"/>
        </w:rPr>
        <w:lastRenderedPageBreak/>
        <w:t>Document progress and issue resolutions in software repository and issue tracking system.</w:t>
      </w:r>
    </w:p>
    <w:p w14:paraId="73B06ABB" w14:textId="77777777" w:rsidR="005F3C3B" w:rsidRPr="00511D0F" w:rsidRDefault="005F3C3B" w:rsidP="000E5C09">
      <w:pPr>
        <w:numPr>
          <w:ilvl w:val="0"/>
          <w:numId w:val="3"/>
        </w:numPr>
        <w:jc w:val="both"/>
        <w:rPr>
          <w:rFonts w:ascii="Arial" w:hAnsi="Arial" w:cs="Arial"/>
          <w:sz w:val="22"/>
          <w:szCs w:val="22"/>
        </w:rPr>
      </w:pPr>
      <w:r w:rsidRPr="000E5C09">
        <w:rPr>
          <w:rFonts w:ascii="Arial" w:hAnsi="Arial" w:cs="Arial"/>
          <w:sz w:val="22"/>
          <w:szCs w:val="22"/>
        </w:rPr>
        <w:t>As assigned, participate as a member of project teams, meeting accepted milestones</w:t>
      </w:r>
      <w:r w:rsidR="00405B9A" w:rsidRPr="000E5C09">
        <w:rPr>
          <w:rFonts w:ascii="Arial" w:hAnsi="Arial" w:cs="Arial"/>
          <w:sz w:val="22"/>
          <w:szCs w:val="22"/>
        </w:rPr>
        <w:t>.</w:t>
      </w:r>
    </w:p>
    <w:p w14:paraId="51FB787A" w14:textId="77777777" w:rsidR="005F3C3B" w:rsidRPr="00511D0F" w:rsidRDefault="005F3C3B" w:rsidP="000E5C09">
      <w:pPr>
        <w:numPr>
          <w:ilvl w:val="0"/>
          <w:numId w:val="3"/>
        </w:numPr>
        <w:jc w:val="both"/>
        <w:rPr>
          <w:rFonts w:ascii="Arial" w:hAnsi="Arial" w:cs="Arial"/>
          <w:sz w:val="22"/>
          <w:szCs w:val="22"/>
        </w:rPr>
      </w:pPr>
      <w:r w:rsidRPr="00511D0F">
        <w:rPr>
          <w:rFonts w:ascii="Arial" w:hAnsi="Arial" w:cs="Arial"/>
          <w:sz w:val="22"/>
          <w:szCs w:val="22"/>
        </w:rPr>
        <w:t xml:space="preserve">Communicate progress to </w:t>
      </w:r>
      <w:r w:rsidR="00AC342D">
        <w:rPr>
          <w:rFonts w:ascii="Arial" w:hAnsi="Arial" w:cs="Arial"/>
          <w:sz w:val="22"/>
          <w:szCs w:val="22"/>
        </w:rPr>
        <w:t xml:space="preserve">the </w:t>
      </w:r>
      <w:r w:rsidRPr="00511D0F">
        <w:rPr>
          <w:rFonts w:ascii="Arial" w:hAnsi="Arial" w:cs="Arial"/>
          <w:sz w:val="22"/>
          <w:szCs w:val="22"/>
        </w:rPr>
        <w:t>project manager on regular basis</w:t>
      </w:r>
      <w:r w:rsidR="00405B9A">
        <w:rPr>
          <w:rFonts w:ascii="Arial" w:hAnsi="Arial" w:cs="Arial"/>
          <w:sz w:val="22"/>
          <w:szCs w:val="22"/>
        </w:rPr>
        <w:t>.</w:t>
      </w:r>
    </w:p>
    <w:p w14:paraId="3749B391" w14:textId="77777777" w:rsidR="00E77475" w:rsidRPr="00E11A33" w:rsidRDefault="00E77475" w:rsidP="000E5C09">
      <w:pPr>
        <w:numPr>
          <w:ilvl w:val="0"/>
          <w:numId w:val="3"/>
        </w:numPr>
        <w:jc w:val="both"/>
        <w:rPr>
          <w:rFonts w:ascii="Arial" w:hAnsi="Arial" w:cs="Arial"/>
          <w:sz w:val="22"/>
          <w:szCs w:val="22"/>
        </w:rPr>
      </w:pPr>
      <w:r w:rsidRPr="000E5C09">
        <w:rPr>
          <w:rFonts w:ascii="Arial" w:hAnsi="Arial" w:cs="Arial"/>
          <w:sz w:val="22"/>
          <w:szCs w:val="22"/>
        </w:rPr>
        <w:t>Work with test team (QA) to evaluate, identify and correct software defects</w:t>
      </w:r>
      <w:r w:rsidR="00405B9A" w:rsidRPr="000E5C09">
        <w:rPr>
          <w:rFonts w:ascii="Arial" w:hAnsi="Arial" w:cs="Arial"/>
          <w:sz w:val="22"/>
          <w:szCs w:val="22"/>
        </w:rPr>
        <w:t>.</w:t>
      </w:r>
    </w:p>
    <w:p w14:paraId="217A93F3" w14:textId="77777777" w:rsidR="005F3C3B" w:rsidRPr="00703DFE" w:rsidRDefault="005F3C3B" w:rsidP="000E5C09">
      <w:pPr>
        <w:numPr>
          <w:ilvl w:val="0"/>
          <w:numId w:val="3"/>
        </w:numPr>
        <w:jc w:val="both"/>
        <w:rPr>
          <w:rFonts w:ascii="Arial" w:hAnsi="Arial" w:cs="Arial"/>
          <w:sz w:val="22"/>
          <w:szCs w:val="22"/>
        </w:rPr>
      </w:pPr>
      <w:r w:rsidRPr="000E5C09">
        <w:rPr>
          <w:rFonts w:ascii="Arial" w:hAnsi="Arial" w:cs="Arial"/>
          <w:sz w:val="22"/>
          <w:szCs w:val="22"/>
        </w:rPr>
        <w:t>Stay abreast of industry practices and technologies to be used in the development process</w:t>
      </w:r>
      <w:r w:rsidR="00405B9A" w:rsidRPr="000E5C09">
        <w:rPr>
          <w:rFonts w:ascii="Arial" w:hAnsi="Arial" w:cs="Arial"/>
          <w:sz w:val="22"/>
          <w:szCs w:val="22"/>
        </w:rPr>
        <w:t>.</w:t>
      </w:r>
    </w:p>
    <w:p w14:paraId="768A95AF" w14:textId="77777777" w:rsidR="005F3C3B" w:rsidRDefault="005F3C3B" w:rsidP="00435011">
      <w:pPr>
        <w:numPr>
          <w:ilvl w:val="0"/>
          <w:numId w:val="3"/>
        </w:numPr>
        <w:jc w:val="both"/>
        <w:rPr>
          <w:rFonts w:ascii="Arial" w:hAnsi="Arial" w:cs="Arial"/>
          <w:sz w:val="22"/>
          <w:szCs w:val="22"/>
        </w:rPr>
      </w:pPr>
      <w:r w:rsidRPr="00FE2587">
        <w:rPr>
          <w:rFonts w:ascii="Arial" w:hAnsi="Arial" w:cs="Arial"/>
          <w:sz w:val="22"/>
          <w:szCs w:val="22"/>
        </w:rPr>
        <w:t>Develop and maintain excellent professional relationships and networks both within and external to IS</w:t>
      </w:r>
      <w:r w:rsidR="00405B9A">
        <w:rPr>
          <w:rFonts w:ascii="Arial" w:hAnsi="Arial" w:cs="Arial"/>
          <w:sz w:val="22"/>
          <w:szCs w:val="22"/>
        </w:rPr>
        <w:t>.</w:t>
      </w:r>
    </w:p>
    <w:p w14:paraId="3D9D548F" w14:textId="77777777" w:rsidR="00A8111B" w:rsidRDefault="005F3C3B" w:rsidP="00435011">
      <w:pPr>
        <w:numPr>
          <w:ilvl w:val="0"/>
          <w:numId w:val="3"/>
        </w:numPr>
        <w:jc w:val="both"/>
        <w:rPr>
          <w:rFonts w:ascii="Arial" w:hAnsi="Arial" w:cs="Arial"/>
          <w:sz w:val="22"/>
          <w:szCs w:val="22"/>
        </w:rPr>
      </w:pPr>
      <w:r w:rsidRPr="00FE2587">
        <w:rPr>
          <w:rFonts w:ascii="Arial" w:hAnsi="Arial" w:cs="Arial"/>
          <w:sz w:val="22"/>
          <w:szCs w:val="22"/>
        </w:rPr>
        <w:t>Contribute and collaborate as a team member to achi</w:t>
      </w:r>
      <w:r>
        <w:rPr>
          <w:rFonts w:ascii="Arial" w:hAnsi="Arial" w:cs="Arial"/>
          <w:sz w:val="22"/>
          <w:szCs w:val="22"/>
        </w:rPr>
        <w:t>eve common goals and objectives</w:t>
      </w:r>
      <w:r w:rsidR="00405B9A">
        <w:rPr>
          <w:rFonts w:ascii="Arial" w:hAnsi="Arial" w:cs="Arial"/>
          <w:sz w:val="22"/>
          <w:szCs w:val="22"/>
        </w:rPr>
        <w:t>.</w:t>
      </w:r>
    </w:p>
    <w:p w14:paraId="57C1C0B3" w14:textId="77777777" w:rsidR="00A8111B" w:rsidRDefault="00A8111B" w:rsidP="00E235EE">
      <w:pPr>
        <w:jc w:val="both"/>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67"/>
        <w:gridCol w:w="4247"/>
      </w:tblGrid>
      <w:tr w:rsidR="0093197E" w:rsidRPr="004D39F4" w14:paraId="37CD7200" w14:textId="77777777" w:rsidTr="00794883">
        <w:tc>
          <w:tcPr>
            <w:tcW w:w="4171" w:type="dxa"/>
            <w:shd w:val="clear" w:color="auto" w:fill="auto"/>
          </w:tcPr>
          <w:p w14:paraId="3F0A6932" w14:textId="77777777" w:rsidR="0093197E" w:rsidRPr="00435011" w:rsidRDefault="0093197E" w:rsidP="00435011">
            <w:pPr>
              <w:jc w:val="center"/>
              <w:rPr>
                <w:rFonts w:ascii="Arial" w:eastAsia="SimSun" w:hAnsi="Arial" w:cs="Arial"/>
                <w:b/>
                <w:sz w:val="22"/>
                <w:szCs w:val="22"/>
                <w:lang w:eastAsia="zh-CN"/>
              </w:rPr>
            </w:pPr>
            <w:r w:rsidRPr="00435011">
              <w:rPr>
                <w:rFonts w:ascii="Arial" w:eastAsia="SimSun" w:hAnsi="Arial" w:cs="Arial"/>
                <w:b/>
                <w:sz w:val="22"/>
                <w:szCs w:val="22"/>
                <w:lang w:eastAsia="zh-CN"/>
              </w:rPr>
              <w:t>Database Stream</w:t>
            </w:r>
          </w:p>
        </w:tc>
        <w:tc>
          <w:tcPr>
            <w:tcW w:w="567" w:type="dxa"/>
          </w:tcPr>
          <w:p w14:paraId="0D7278A9" w14:textId="77777777" w:rsidR="0093197E" w:rsidRPr="00435011" w:rsidRDefault="0093197E" w:rsidP="00435011">
            <w:pPr>
              <w:jc w:val="center"/>
              <w:rPr>
                <w:rFonts w:ascii="Arial" w:eastAsia="SimSun" w:hAnsi="Arial" w:cs="Arial"/>
                <w:b/>
                <w:sz w:val="22"/>
                <w:szCs w:val="22"/>
                <w:lang w:eastAsia="zh-CN"/>
              </w:rPr>
            </w:pPr>
            <w:r>
              <w:rPr>
                <w:rFonts w:ascii="Arial" w:eastAsia="SimSun" w:hAnsi="Arial" w:cs="Arial"/>
                <w:b/>
                <w:sz w:val="22"/>
                <w:szCs w:val="22"/>
                <w:lang w:eastAsia="zh-CN"/>
              </w:rPr>
              <w:t>or</w:t>
            </w:r>
          </w:p>
        </w:tc>
        <w:tc>
          <w:tcPr>
            <w:tcW w:w="4247" w:type="dxa"/>
            <w:shd w:val="clear" w:color="auto" w:fill="auto"/>
          </w:tcPr>
          <w:p w14:paraId="7B8BA888" w14:textId="77777777" w:rsidR="0093197E" w:rsidRPr="00435011" w:rsidRDefault="0093197E" w:rsidP="00435011">
            <w:pPr>
              <w:jc w:val="center"/>
              <w:rPr>
                <w:rFonts w:ascii="Arial" w:eastAsia="SimSun" w:hAnsi="Arial" w:cs="Arial"/>
                <w:b/>
                <w:sz w:val="22"/>
                <w:szCs w:val="22"/>
                <w:lang w:eastAsia="zh-CN"/>
              </w:rPr>
            </w:pPr>
            <w:r w:rsidRPr="00435011">
              <w:rPr>
                <w:rFonts w:ascii="Arial" w:eastAsia="SimSun" w:hAnsi="Arial" w:cs="Arial"/>
                <w:b/>
                <w:sz w:val="22"/>
                <w:szCs w:val="22"/>
                <w:lang w:eastAsia="zh-CN"/>
              </w:rPr>
              <w:t>Application Stream</w:t>
            </w:r>
          </w:p>
        </w:tc>
      </w:tr>
      <w:tr w:rsidR="0093197E" w:rsidRPr="004D39F4" w14:paraId="64D58CEB" w14:textId="77777777" w:rsidTr="00794883">
        <w:tc>
          <w:tcPr>
            <w:tcW w:w="4171" w:type="dxa"/>
            <w:shd w:val="clear" w:color="auto" w:fill="auto"/>
          </w:tcPr>
          <w:p w14:paraId="5F9B48EF" w14:textId="77777777" w:rsidR="0093197E" w:rsidRPr="004D39F4" w:rsidRDefault="0093197E" w:rsidP="00E8333A">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Develop new Database Stored Procedures and enhance production Database Stored Procedures used by production applications by analysing and ide</w:t>
            </w:r>
            <w:r>
              <w:rPr>
                <w:rFonts w:ascii="Arial" w:hAnsi="Arial" w:cs="Arial"/>
                <w:sz w:val="22"/>
                <w:szCs w:val="22"/>
              </w:rPr>
              <w:t>ntifying areas for optimization.</w:t>
            </w:r>
          </w:p>
          <w:p w14:paraId="6349D7FB" w14:textId="77777777" w:rsidR="0093197E" w:rsidRPr="00056443" w:rsidRDefault="0093197E" w:rsidP="00E8333A">
            <w:pPr>
              <w:numPr>
                <w:ilvl w:val="0"/>
                <w:numId w:val="21"/>
              </w:numPr>
              <w:tabs>
                <w:tab w:val="clear" w:pos="3240"/>
                <w:tab w:val="num" w:pos="378"/>
              </w:tabs>
              <w:ind w:left="378" w:hanging="425"/>
              <w:rPr>
                <w:rFonts w:ascii="Arial" w:eastAsia="SimSun" w:hAnsi="Arial" w:cs="Arial"/>
                <w:sz w:val="22"/>
                <w:szCs w:val="22"/>
                <w:lang w:eastAsia="zh-CN"/>
              </w:rPr>
            </w:pPr>
            <w:r w:rsidRPr="00A2692F">
              <w:rPr>
                <w:rFonts w:ascii="Arial" w:hAnsi="Arial" w:cs="Arial"/>
                <w:sz w:val="22"/>
                <w:szCs w:val="22"/>
              </w:rPr>
              <w:t>Develop Database scripts with associated tools to support business process and to maintain production data integrity.</w:t>
            </w:r>
          </w:p>
          <w:p w14:paraId="22EFAC40" w14:textId="77777777" w:rsidR="0093197E" w:rsidRPr="004D39F4" w:rsidRDefault="0093197E" w:rsidP="00E8333A">
            <w:pPr>
              <w:numPr>
                <w:ilvl w:val="0"/>
                <w:numId w:val="21"/>
              </w:numPr>
              <w:tabs>
                <w:tab w:val="clear" w:pos="3240"/>
                <w:tab w:val="num" w:pos="378"/>
              </w:tabs>
              <w:ind w:left="378" w:hanging="425"/>
              <w:rPr>
                <w:rFonts w:ascii="Arial" w:eastAsia="SimSun" w:hAnsi="Arial" w:cs="Arial"/>
                <w:sz w:val="22"/>
                <w:szCs w:val="22"/>
                <w:lang w:eastAsia="zh-CN"/>
              </w:rPr>
            </w:pPr>
            <w:r w:rsidRPr="004D39F4">
              <w:rPr>
                <w:rFonts w:ascii="Arial" w:hAnsi="Arial" w:cs="Arial"/>
                <w:sz w:val="22"/>
                <w:szCs w:val="22"/>
              </w:rPr>
              <w:t xml:space="preserve">Develop Database scripts to </w:t>
            </w:r>
            <w:r w:rsidRPr="004D39F4">
              <w:rPr>
                <w:rFonts w:ascii="Arial" w:eastAsia="SimSun" w:hAnsi="Arial" w:cs="Arial"/>
                <w:sz w:val="22"/>
                <w:szCs w:val="22"/>
                <w:lang w:eastAsia="zh-CN"/>
              </w:rPr>
              <w:t>export data from production Database into reporting Data Warehouse and to support reports used by production software</w:t>
            </w:r>
            <w:r>
              <w:rPr>
                <w:rFonts w:ascii="Arial" w:eastAsia="SimSun" w:hAnsi="Arial" w:cs="Arial"/>
                <w:sz w:val="22"/>
                <w:szCs w:val="22"/>
                <w:lang w:eastAsia="zh-CN"/>
              </w:rPr>
              <w:t>.</w:t>
            </w:r>
            <w:r w:rsidRPr="004D39F4">
              <w:rPr>
                <w:rFonts w:ascii="Arial" w:eastAsia="SimSun" w:hAnsi="Arial" w:cs="Arial"/>
                <w:sz w:val="22"/>
                <w:szCs w:val="22"/>
                <w:lang w:eastAsia="zh-CN"/>
              </w:rPr>
              <w:t xml:space="preserve"> </w:t>
            </w:r>
          </w:p>
          <w:p w14:paraId="5FAFD496" w14:textId="77777777" w:rsidR="0093197E" w:rsidRDefault="0093197E" w:rsidP="00E8333A">
            <w:pPr>
              <w:numPr>
                <w:ilvl w:val="0"/>
                <w:numId w:val="21"/>
              </w:numPr>
              <w:tabs>
                <w:tab w:val="clear" w:pos="3240"/>
                <w:tab w:val="num" w:pos="378"/>
              </w:tabs>
              <w:ind w:left="378" w:hanging="425"/>
              <w:rPr>
                <w:rFonts w:ascii="Arial" w:eastAsia="SimSun" w:hAnsi="Arial" w:cs="Arial"/>
                <w:sz w:val="22"/>
                <w:szCs w:val="22"/>
                <w:lang w:eastAsia="zh-CN"/>
              </w:rPr>
            </w:pPr>
            <w:r w:rsidRPr="004D39F4">
              <w:rPr>
                <w:rFonts w:ascii="Arial" w:eastAsia="SimSun" w:hAnsi="Arial" w:cs="Arial"/>
                <w:sz w:val="22"/>
                <w:szCs w:val="22"/>
                <w:lang w:eastAsia="zh-CN"/>
              </w:rPr>
              <w:t>Review and suggest improvements to Database Structure</w:t>
            </w:r>
            <w:r>
              <w:rPr>
                <w:rFonts w:ascii="Arial" w:eastAsia="SimSun" w:hAnsi="Arial" w:cs="Arial"/>
                <w:sz w:val="22"/>
                <w:szCs w:val="22"/>
                <w:lang w:eastAsia="zh-CN"/>
              </w:rPr>
              <w:t xml:space="preserve"> and design.</w:t>
            </w:r>
          </w:p>
          <w:p w14:paraId="777B6750" w14:textId="77777777" w:rsidR="0093197E" w:rsidRPr="009B7C88" w:rsidRDefault="0093197E" w:rsidP="00E8333A">
            <w:pPr>
              <w:numPr>
                <w:ilvl w:val="0"/>
                <w:numId w:val="21"/>
              </w:numPr>
              <w:tabs>
                <w:tab w:val="clear" w:pos="3240"/>
                <w:tab w:val="num" w:pos="378"/>
              </w:tabs>
              <w:ind w:left="378" w:hanging="425"/>
              <w:rPr>
                <w:rFonts w:ascii="Arial" w:hAnsi="Arial" w:cs="Arial"/>
                <w:sz w:val="22"/>
                <w:szCs w:val="22"/>
              </w:rPr>
            </w:pPr>
            <w:r w:rsidRPr="004D39F4">
              <w:rPr>
                <w:rFonts w:ascii="Arial" w:eastAsia="SimSun" w:hAnsi="Arial" w:cs="Arial"/>
                <w:sz w:val="22"/>
                <w:szCs w:val="22"/>
                <w:lang w:eastAsia="zh-CN"/>
              </w:rPr>
              <w:t>Conduct design and code reviews</w:t>
            </w:r>
            <w:r>
              <w:rPr>
                <w:rFonts w:ascii="Arial" w:eastAsia="SimSun" w:hAnsi="Arial" w:cs="Arial"/>
                <w:sz w:val="22"/>
                <w:szCs w:val="22"/>
                <w:lang w:eastAsia="zh-CN"/>
              </w:rPr>
              <w:t>.</w:t>
            </w:r>
          </w:p>
        </w:tc>
        <w:tc>
          <w:tcPr>
            <w:tcW w:w="567" w:type="dxa"/>
          </w:tcPr>
          <w:p w14:paraId="54376CAF" w14:textId="77777777" w:rsidR="0093197E" w:rsidRPr="00DD602B" w:rsidRDefault="0093197E" w:rsidP="0093197E">
            <w:pPr>
              <w:ind w:left="-47"/>
              <w:rPr>
                <w:rFonts w:ascii="Arial" w:hAnsi="Arial" w:cs="Arial"/>
                <w:sz w:val="22"/>
                <w:szCs w:val="22"/>
              </w:rPr>
            </w:pPr>
          </w:p>
        </w:tc>
        <w:tc>
          <w:tcPr>
            <w:tcW w:w="4247" w:type="dxa"/>
            <w:shd w:val="clear" w:color="auto" w:fill="auto"/>
          </w:tcPr>
          <w:p w14:paraId="6D5162E4" w14:textId="77777777" w:rsidR="0093197E" w:rsidRPr="00DD602B" w:rsidRDefault="0093197E" w:rsidP="00DD602B">
            <w:pPr>
              <w:numPr>
                <w:ilvl w:val="0"/>
                <w:numId w:val="21"/>
              </w:numPr>
              <w:tabs>
                <w:tab w:val="clear" w:pos="3240"/>
                <w:tab w:val="num" w:pos="378"/>
              </w:tabs>
              <w:ind w:left="378" w:hanging="425"/>
              <w:rPr>
                <w:rFonts w:ascii="Arial" w:hAnsi="Arial" w:cs="Arial"/>
                <w:sz w:val="22"/>
                <w:szCs w:val="22"/>
              </w:rPr>
            </w:pPr>
            <w:r w:rsidRPr="00DD602B">
              <w:rPr>
                <w:rFonts w:ascii="Arial" w:hAnsi="Arial" w:cs="Arial"/>
                <w:sz w:val="22"/>
                <w:szCs w:val="22"/>
              </w:rPr>
              <w:t>Validate and implement technical solutions meeting business requirements.</w:t>
            </w:r>
          </w:p>
          <w:p w14:paraId="664BC58E" w14:textId="77777777" w:rsidR="0093197E" w:rsidRPr="004D39F4" w:rsidRDefault="0093197E" w:rsidP="00DD602B">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Deliver/maintain comprehensive unit and functional test coverage to ensure code quality</w:t>
            </w:r>
            <w:r>
              <w:rPr>
                <w:rFonts w:ascii="Arial" w:hAnsi="Arial" w:cs="Arial"/>
                <w:sz w:val="22"/>
                <w:szCs w:val="22"/>
              </w:rPr>
              <w:t>.</w:t>
            </w:r>
          </w:p>
          <w:p w14:paraId="03E6B4D4" w14:textId="77777777" w:rsidR="0093197E" w:rsidRPr="004D39F4" w:rsidRDefault="0093197E" w:rsidP="00DD602B">
            <w:pPr>
              <w:numPr>
                <w:ilvl w:val="0"/>
                <w:numId w:val="21"/>
              </w:numPr>
              <w:tabs>
                <w:tab w:val="clear" w:pos="3240"/>
                <w:tab w:val="num" w:pos="378"/>
              </w:tabs>
              <w:ind w:left="378" w:hanging="425"/>
              <w:rPr>
                <w:rFonts w:ascii="Arial" w:hAnsi="Arial" w:cs="Arial"/>
                <w:sz w:val="22"/>
                <w:szCs w:val="22"/>
              </w:rPr>
            </w:pPr>
            <w:r w:rsidRPr="00DD602B">
              <w:rPr>
                <w:rFonts w:ascii="Arial" w:hAnsi="Arial" w:cs="Arial"/>
                <w:sz w:val="22"/>
                <w:szCs w:val="22"/>
              </w:rPr>
              <w:t>Conduct design and code reviews.</w:t>
            </w:r>
          </w:p>
          <w:p w14:paraId="44B3CD22" w14:textId="77777777" w:rsidR="0093197E" w:rsidRPr="00A2692F" w:rsidRDefault="0093197E" w:rsidP="00DD602B">
            <w:pPr>
              <w:numPr>
                <w:ilvl w:val="0"/>
                <w:numId w:val="21"/>
              </w:numPr>
              <w:tabs>
                <w:tab w:val="clear" w:pos="3240"/>
                <w:tab w:val="num" w:pos="378"/>
              </w:tabs>
              <w:ind w:left="378" w:hanging="425"/>
              <w:rPr>
                <w:rFonts w:ascii="Arial" w:hAnsi="Arial" w:cs="Arial"/>
                <w:sz w:val="22"/>
                <w:szCs w:val="22"/>
              </w:rPr>
            </w:pPr>
            <w:r w:rsidRPr="00A2692F">
              <w:rPr>
                <w:rFonts w:ascii="Arial" w:hAnsi="Arial" w:cs="Arial"/>
                <w:sz w:val="22"/>
                <w:szCs w:val="22"/>
              </w:rPr>
              <w:t>Build applications and assist operation deployment</w:t>
            </w:r>
          </w:p>
          <w:p w14:paraId="40D159F5" w14:textId="77777777" w:rsidR="0093197E" w:rsidRPr="000E0308" w:rsidRDefault="0093197E" w:rsidP="00DD602B">
            <w:pPr>
              <w:numPr>
                <w:ilvl w:val="0"/>
                <w:numId w:val="21"/>
              </w:numPr>
              <w:tabs>
                <w:tab w:val="clear" w:pos="3240"/>
                <w:tab w:val="num" w:pos="378"/>
              </w:tabs>
              <w:ind w:left="378" w:hanging="425"/>
              <w:rPr>
                <w:rFonts w:ascii="Arial" w:hAnsi="Arial" w:cs="Arial"/>
                <w:sz w:val="22"/>
                <w:szCs w:val="22"/>
              </w:rPr>
            </w:pPr>
            <w:r w:rsidRPr="00DD602B">
              <w:rPr>
                <w:rFonts w:ascii="Arial" w:hAnsi="Arial" w:cs="Arial"/>
                <w:sz w:val="22"/>
                <w:szCs w:val="22"/>
              </w:rPr>
              <w:t>Review and suggest improvements to production software and development toolset.</w:t>
            </w:r>
          </w:p>
          <w:p w14:paraId="3A74E638" w14:textId="77777777" w:rsidR="0093197E" w:rsidRPr="00B072A9" w:rsidRDefault="0093197E" w:rsidP="00DD602B">
            <w:pPr>
              <w:numPr>
                <w:ilvl w:val="0"/>
                <w:numId w:val="21"/>
              </w:numPr>
              <w:tabs>
                <w:tab w:val="clear" w:pos="3240"/>
                <w:tab w:val="num" w:pos="378"/>
              </w:tabs>
              <w:ind w:left="378" w:hanging="425"/>
              <w:rPr>
                <w:rFonts w:ascii="Arial" w:hAnsi="Arial" w:cs="Arial"/>
                <w:sz w:val="22"/>
                <w:szCs w:val="22"/>
              </w:rPr>
            </w:pPr>
            <w:r w:rsidRPr="00DD602B">
              <w:rPr>
                <w:rFonts w:ascii="Arial" w:hAnsi="Arial" w:cs="Arial"/>
                <w:sz w:val="22"/>
                <w:szCs w:val="22"/>
              </w:rPr>
              <w:t>Review and suggest improvements to Database Structure and design.</w:t>
            </w:r>
          </w:p>
          <w:p w14:paraId="31B0C07F" w14:textId="77777777" w:rsidR="0093197E" w:rsidRPr="009B7C88" w:rsidRDefault="0093197E" w:rsidP="00DD602B">
            <w:pPr>
              <w:numPr>
                <w:ilvl w:val="0"/>
                <w:numId w:val="21"/>
              </w:numPr>
              <w:tabs>
                <w:tab w:val="clear" w:pos="3240"/>
                <w:tab w:val="num" w:pos="378"/>
              </w:tabs>
              <w:ind w:left="378" w:hanging="425"/>
              <w:rPr>
                <w:rFonts w:ascii="Arial" w:hAnsi="Arial" w:cs="Arial"/>
                <w:sz w:val="22"/>
                <w:szCs w:val="22"/>
              </w:rPr>
            </w:pPr>
            <w:r w:rsidRPr="00DD602B">
              <w:rPr>
                <w:rFonts w:ascii="Arial" w:hAnsi="Arial" w:cs="Arial"/>
                <w:sz w:val="22"/>
                <w:szCs w:val="22"/>
              </w:rPr>
              <w:t>Deliver test and production application artefacts to be deployed and release notes</w:t>
            </w:r>
            <w:r>
              <w:rPr>
                <w:rFonts w:ascii="Arial" w:hAnsi="Arial" w:cs="Arial"/>
                <w:sz w:val="22"/>
                <w:szCs w:val="22"/>
              </w:rPr>
              <w:t>.</w:t>
            </w:r>
          </w:p>
        </w:tc>
      </w:tr>
    </w:tbl>
    <w:p w14:paraId="6F8C09D5" w14:textId="77777777" w:rsidR="00560297" w:rsidRPr="00560297" w:rsidRDefault="00560297" w:rsidP="00560297">
      <w:pPr>
        <w:spacing w:before="240" w:after="120"/>
        <w:rPr>
          <w:rFonts w:ascii="Arial" w:hAnsi="Arial" w:cs="Arial"/>
          <w:b/>
          <w:sz w:val="22"/>
          <w:szCs w:val="22"/>
          <w:lang w:val="en-AU"/>
        </w:rPr>
      </w:pPr>
      <w:r w:rsidRPr="00560297">
        <w:rPr>
          <w:rFonts w:ascii="Arial" w:hAnsi="Arial" w:cs="Arial"/>
          <w:b/>
          <w:sz w:val="26"/>
          <w:szCs w:val="26"/>
          <w:lang w:val="en-AU"/>
        </w:rPr>
        <w:t>Client Responsiveness</w:t>
      </w:r>
    </w:p>
    <w:p w14:paraId="6A6210E2" w14:textId="77777777" w:rsidR="00560297" w:rsidRPr="00560297" w:rsidRDefault="00560297" w:rsidP="00560297">
      <w:pPr>
        <w:numPr>
          <w:ilvl w:val="0"/>
          <w:numId w:val="26"/>
        </w:numPr>
        <w:rPr>
          <w:rFonts w:ascii="Arial" w:hAnsi="Arial" w:cs="Arial"/>
          <w:sz w:val="22"/>
          <w:szCs w:val="22"/>
        </w:rPr>
      </w:pPr>
      <w:r w:rsidRPr="00560297">
        <w:rPr>
          <w:rFonts w:ascii="Arial" w:hAnsi="Arial" w:cs="Arial"/>
          <w:sz w:val="22"/>
          <w:szCs w:val="22"/>
        </w:rPr>
        <w:t>Client requests are resolved in accordance with good practice standards</w:t>
      </w:r>
    </w:p>
    <w:p w14:paraId="4F2EAC81" w14:textId="77777777" w:rsidR="00560297" w:rsidRPr="00560297" w:rsidRDefault="00560297" w:rsidP="00560297">
      <w:pPr>
        <w:numPr>
          <w:ilvl w:val="0"/>
          <w:numId w:val="26"/>
        </w:numPr>
        <w:rPr>
          <w:rFonts w:ascii="Arial" w:hAnsi="Arial" w:cs="Arial"/>
          <w:sz w:val="22"/>
          <w:szCs w:val="22"/>
        </w:rPr>
      </w:pPr>
      <w:r w:rsidRPr="00560297">
        <w:rPr>
          <w:rFonts w:ascii="Arial" w:hAnsi="Arial" w:cs="Arial"/>
          <w:sz w:val="22"/>
          <w:szCs w:val="22"/>
        </w:rPr>
        <w:t>Client expectations are well managed and client satisfaction with service deliver</w:t>
      </w:r>
      <w:r w:rsidR="00794883">
        <w:rPr>
          <w:rFonts w:ascii="Arial" w:hAnsi="Arial" w:cs="Arial"/>
          <w:sz w:val="22"/>
          <w:szCs w:val="22"/>
        </w:rPr>
        <w:t>y</w:t>
      </w:r>
      <w:r w:rsidRPr="00560297">
        <w:rPr>
          <w:rFonts w:ascii="Arial" w:hAnsi="Arial" w:cs="Arial"/>
          <w:sz w:val="22"/>
          <w:szCs w:val="22"/>
        </w:rPr>
        <w:t xml:space="preserve"> is high</w:t>
      </w:r>
    </w:p>
    <w:p w14:paraId="4C9CBB1C" w14:textId="77777777" w:rsidR="00560297" w:rsidRPr="00560297" w:rsidRDefault="00560297" w:rsidP="00560297">
      <w:pPr>
        <w:numPr>
          <w:ilvl w:val="0"/>
          <w:numId w:val="26"/>
        </w:numPr>
        <w:rPr>
          <w:rFonts w:ascii="Arial" w:hAnsi="Arial" w:cs="Arial"/>
          <w:sz w:val="22"/>
          <w:szCs w:val="22"/>
        </w:rPr>
      </w:pPr>
      <w:r w:rsidRPr="00560297">
        <w:rPr>
          <w:rFonts w:ascii="Arial" w:hAnsi="Arial" w:cs="Arial"/>
          <w:sz w:val="22"/>
          <w:szCs w:val="22"/>
        </w:rPr>
        <w:t xml:space="preserve">The ICT Strategic Plan is understood and support of that plan is embedded in work processes </w:t>
      </w:r>
    </w:p>
    <w:p w14:paraId="33C310BE" w14:textId="77777777" w:rsidR="00560297" w:rsidRPr="000D52B8" w:rsidRDefault="00560297" w:rsidP="00560297">
      <w:pPr>
        <w:pStyle w:val="Paragraph"/>
        <w:numPr>
          <w:ilvl w:val="0"/>
          <w:numId w:val="0"/>
        </w:numPr>
        <w:spacing w:after="120"/>
        <w:rPr>
          <w:rFonts w:cs="Arial"/>
          <w:sz w:val="22"/>
          <w:szCs w:val="22"/>
        </w:rPr>
      </w:pPr>
      <w:r w:rsidRPr="008A3256">
        <w:rPr>
          <w:rFonts w:cs="Arial"/>
          <w:b/>
          <w:sz w:val="26"/>
          <w:szCs w:val="26"/>
        </w:rPr>
        <w:t>Collaboration</w:t>
      </w:r>
    </w:p>
    <w:p w14:paraId="5D660E41" w14:textId="77777777" w:rsidR="00560297" w:rsidRPr="006F1DF8" w:rsidRDefault="00560297" w:rsidP="00560297">
      <w:pPr>
        <w:numPr>
          <w:ilvl w:val="0"/>
          <w:numId w:val="27"/>
        </w:numPr>
        <w:rPr>
          <w:rFonts w:ascii="Arial" w:hAnsi="Arial" w:cs="Arial"/>
          <w:sz w:val="22"/>
          <w:szCs w:val="22"/>
        </w:rPr>
      </w:pPr>
      <w:r w:rsidRPr="006F1DF8">
        <w:rPr>
          <w:rFonts w:ascii="Arial" w:hAnsi="Arial" w:cs="Arial"/>
          <w:sz w:val="22"/>
          <w:szCs w:val="22"/>
        </w:rPr>
        <w:t>The role holder is an active and committed member of the team</w:t>
      </w:r>
    </w:p>
    <w:p w14:paraId="2F3DCD86" w14:textId="77777777" w:rsidR="00560297" w:rsidRPr="006F1DF8" w:rsidRDefault="00560297" w:rsidP="00560297">
      <w:pPr>
        <w:numPr>
          <w:ilvl w:val="0"/>
          <w:numId w:val="27"/>
        </w:numPr>
        <w:rPr>
          <w:rFonts w:ascii="Arial" w:hAnsi="Arial" w:cs="Arial"/>
          <w:sz w:val="22"/>
          <w:szCs w:val="22"/>
        </w:rPr>
      </w:pPr>
      <w:r w:rsidRPr="006F1DF8">
        <w:rPr>
          <w:rFonts w:ascii="Arial" w:hAnsi="Arial" w:cs="Arial"/>
          <w:sz w:val="22"/>
          <w:szCs w:val="22"/>
        </w:rPr>
        <w:t>The role holder shares information for the benefit of the team</w:t>
      </w:r>
    </w:p>
    <w:p w14:paraId="71025575" w14:textId="77777777" w:rsidR="00560297" w:rsidRPr="006F1DF8" w:rsidRDefault="00560297" w:rsidP="00560297">
      <w:pPr>
        <w:numPr>
          <w:ilvl w:val="0"/>
          <w:numId w:val="27"/>
        </w:numPr>
        <w:rPr>
          <w:rFonts w:ascii="Arial" w:hAnsi="Arial" w:cs="Arial"/>
          <w:sz w:val="22"/>
          <w:szCs w:val="22"/>
        </w:rPr>
      </w:pPr>
      <w:r w:rsidRPr="006F1DF8">
        <w:rPr>
          <w:rFonts w:ascii="Arial" w:hAnsi="Arial" w:cs="Arial"/>
          <w:sz w:val="22"/>
          <w:szCs w:val="22"/>
        </w:rPr>
        <w:t>Documentation and other support mechanisms are put in place to avoid creation of key person risk</w:t>
      </w:r>
    </w:p>
    <w:p w14:paraId="01956A29" w14:textId="77777777" w:rsidR="00E63C1F" w:rsidRDefault="00560297" w:rsidP="00E63C1F">
      <w:pPr>
        <w:numPr>
          <w:ilvl w:val="0"/>
          <w:numId w:val="27"/>
        </w:numPr>
        <w:spacing w:after="120"/>
        <w:rPr>
          <w:rFonts w:ascii="Arial" w:hAnsi="Arial" w:cs="Arial"/>
          <w:sz w:val="22"/>
          <w:szCs w:val="22"/>
        </w:rPr>
      </w:pPr>
      <w:r w:rsidRPr="006F1DF8">
        <w:rPr>
          <w:rFonts w:ascii="Arial" w:hAnsi="Arial" w:cs="Arial"/>
          <w:sz w:val="22"/>
          <w:szCs w:val="22"/>
        </w:rPr>
        <w:t>The role holder demonstrates accountability for their own performance</w:t>
      </w:r>
      <w:r>
        <w:rPr>
          <w:rFonts w:ascii="Arial" w:hAnsi="Arial" w:cs="Arial"/>
          <w:sz w:val="22"/>
          <w:szCs w:val="22"/>
        </w:rPr>
        <w:t>.</w:t>
      </w:r>
    </w:p>
    <w:p w14:paraId="5C1655B9" w14:textId="77777777" w:rsidR="00E63C1F" w:rsidRPr="00E63C1F" w:rsidRDefault="00E63C1F" w:rsidP="00E63C1F">
      <w:pPr>
        <w:spacing w:after="120"/>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63C1F" w:rsidRPr="000D52B8" w14:paraId="36ED0AB5" w14:textId="77777777" w:rsidTr="005250E9">
        <w:tc>
          <w:tcPr>
            <w:tcW w:w="9464" w:type="dxa"/>
            <w:tcBorders>
              <w:top w:val="nil"/>
              <w:left w:val="nil"/>
              <w:bottom w:val="nil"/>
              <w:right w:val="nil"/>
            </w:tcBorders>
            <w:shd w:val="pct20" w:color="auto" w:fill="FFFFFF"/>
          </w:tcPr>
          <w:p w14:paraId="5FE38834" w14:textId="6F240D42" w:rsidR="00E63C1F" w:rsidRPr="00130483" w:rsidRDefault="00E63C1F" w:rsidP="005250E9">
            <w:pPr>
              <w:pStyle w:val="HeadingStyle2"/>
              <w:spacing w:before="40" w:after="40"/>
              <w:rPr>
                <w:rFonts w:cs="Arial"/>
                <w:sz w:val="28"/>
                <w:szCs w:val="28"/>
              </w:rPr>
            </w:pPr>
            <w:r w:rsidRPr="000D52B8">
              <w:rPr>
                <w:rFonts w:cs="Arial"/>
                <w:sz w:val="22"/>
                <w:szCs w:val="22"/>
              </w:rPr>
              <w:br w:type="page"/>
            </w:r>
            <w:proofErr w:type="spellStart"/>
            <w:r w:rsidR="00BA433C">
              <w:rPr>
                <w:rFonts w:cs="Arial"/>
                <w:sz w:val="28"/>
                <w:szCs w:val="28"/>
              </w:rPr>
              <w:t>Ngā</w:t>
            </w:r>
            <w:proofErr w:type="spellEnd"/>
            <w:r w:rsidR="00BA433C">
              <w:rPr>
                <w:rFonts w:cs="Arial"/>
                <w:sz w:val="28"/>
                <w:szCs w:val="28"/>
              </w:rPr>
              <w:t xml:space="preserve"> </w:t>
            </w:r>
            <w:proofErr w:type="spellStart"/>
            <w:r w:rsidR="00BA433C">
              <w:rPr>
                <w:rFonts w:cs="Arial"/>
                <w:sz w:val="28"/>
                <w:szCs w:val="28"/>
              </w:rPr>
              <w:t>whakaarotau</w:t>
            </w:r>
            <w:proofErr w:type="spellEnd"/>
            <w:r w:rsidR="00BA433C">
              <w:rPr>
                <w:rFonts w:cs="Arial"/>
                <w:sz w:val="28"/>
                <w:szCs w:val="28"/>
              </w:rPr>
              <w:t xml:space="preserve"> o NZQA - </w:t>
            </w:r>
            <w:r>
              <w:rPr>
                <w:rFonts w:cs="Arial"/>
                <w:sz w:val="28"/>
                <w:szCs w:val="28"/>
              </w:rPr>
              <w:t xml:space="preserve">NZQA Priorities </w:t>
            </w:r>
          </w:p>
        </w:tc>
      </w:tr>
    </w:tbl>
    <w:p w14:paraId="3EC09719" w14:textId="77777777" w:rsidR="00E63C1F" w:rsidRDefault="00E63C1F" w:rsidP="00E63C1F">
      <w:pPr>
        <w:spacing w:before="120" w:after="120"/>
        <w:jc w:val="both"/>
        <w:rPr>
          <w:rFonts w:ascii="Arial" w:hAnsi="Arial" w:cs="Arial"/>
          <w:sz w:val="22"/>
          <w:szCs w:val="22"/>
        </w:rPr>
      </w:pPr>
      <w:r>
        <w:rPr>
          <w:rFonts w:ascii="Arial" w:hAnsi="Arial" w:cs="Arial"/>
          <w:sz w:val="22"/>
          <w:szCs w:val="22"/>
        </w:rPr>
        <w:t>The following areas are priorities for NZQA. Support and guidance will be provided to ensure these priorities are able to be met by all staff.</w:t>
      </w:r>
    </w:p>
    <w:p w14:paraId="7D716FA6" w14:textId="77777777" w:rsidR="00E63C1F" w:rsidRPr="001D389D" w:rsidRDefault="00E63C1F" w:rsidP="00E63C1F">
      <w:pPr>
        <w:pStyle w:val="Paragraph"/>
        <w:numPr>
          <w:ilvl w:val="0"/>
          <w:numId w:val="0"/>
        </w:numPr>
        <w:spacing w:before="120" w:after="120"/>
        <w:ind w:left="567" w:hanging="567"/>
        <w:rPr>
          <w:rFonts w:cs="Arial"/>
          <w:i/>
          <w:color w:val="FF0000"/>
          <w:sz w:val="22"/>
          <w:szCs w:val="22"/>
        </w:rPr>
      </w:pPr>
      <w:r>
        <w:rPr>
          <w:rFonts w:cs="Arial"/>
          <w:b/>
          <w:sz w:val="26"/>
          <w:szCs w:val="26"/>
        </w:rPr>
        <w:t>Health, Safety &amp; Wellbeing</w:t>
      </w:r>
    </w:p>
    <w:p w14:paraId="03D51DC8" w14:textId="77777777" w:rsidR="00E63C1F" w:rsidRPr="001D389D" w:rsidRDefault="00E63C1F" w:rsidP="00E63C1F">
      <w:pPr>
        <w:numPr>
          <w:ilvl w:val="0"/>
          <w:numId w:val="23"/>
        </w:numPr>
        <w:tabs>
          <w:tab w:val="clear" w:pos="700"/>
          <w:tab w:val="num" w:pos="317"/>
        </w:tabs>
        <w:spacing w:before="60" w:after="60"/>
        <w:ind w:left="318" w:hanging="284"/>
        <w:jc w:val="both"/>
        <w:rPr>
          <w:rFonts w:ascii="Arial" w:hAnsi="Arial" w:cs="Arial"/>
          <w:sz w:val="22"/>
          <w:szCs w:val="22"/>
        </w:rPr>
      </w:pPr>
      <w:r w:rsidRPr="001D389D">
        <w:rPr>
          <w:rFonts w:ascii="Arial" w:hAnsi="Arial" w:cs="Arial"/>
          <w:sz w:val="22"/>
          <w:szCs w:val="22"/>
        </w:rPr>
        <w:t>Ensur</w:t>
      </w:r>
      <w:r>
        <w:rPr>
          <w:rFonts w:ascii="Arial" w:hAnsi="Arial" w:cs="Arial"/>
          <w:sz w:val="22"/>
          <w:szCs w:val="22"/>
        </w:rPr>
        <w:t>ing</w:t>
      </w:r>
      <w:r w:rsidRPr="001D389D">
        <w:rPr>
          <w:rFonts w:ascii="Arial" w:hAnsi="Arial" w:cs="Arial"/>
          <w:sz w:val="22"/>
          <w:szCs w:val="22"/>
        </w:rPr>
        <w:t xml:space="preserve"> that all work is carried out in a safe and responsible manner that does not compromise the health and safety of self or others in the workplace.</w:t>
      </w:r>
    </w:p>
    <w:p w14:paraId="21E4397B" w14:textId="77777777" w:rsidR="00E63C1F" w:rsidRDefault="00E63C1F" w:rsidP="00E63C1F">
      <w:pPr>
        <w:numPr>
          <w:ilvl w:val="0"/>
          <w:numId w:val="23"/>
        </w:numPr>
        <w:tabs>
          <w:tab w:val="clear" w:pos="700"/>
          <w:tab w:val="num" w:pos="317"/>
        </w:tabs>
        <w:spacing w:before="60" w:after="60"/>
        <w:ind w:left="318" w:hanging="284"/>
        <w:jc w:val="both"/>
        <w:rPr>
          <w:rFonts w:ascii="Arial" w:hAnsi="Arial" w:cs="Arial"/>
          <w:sz w:val="22"/>
          <w:szCs w:val="22"/>
        </w:rPr>
      </w:pPr>
      <w:r>
        <w:rPr>
          <w:rFonts w:ascii="Arial" w:hAnsi="Arial" w:cs="Arial"/>
          <w:sz w:val="22"/>
          <w:szCs w:val="22"/>
        </w:rPr>
        <w:lastRenderedPageBreak/>
        <w:t>Complying</w:t>
      </w:r>
      <w:r w:rsidRPr="001D389D">
        <w:rPr>
          <w:rFonts w:ascii="Arial" w:hAnsi="Arial" w:cs="Arial"/>
          <w:sz w:val="22"/>
          <w:szCs w:val="22"/>
        </w:rPr>
        <w:t xml:space="preserve"> with policies, procedures and directives issue</w:t>
      </w:r>
      <w:r>
        <w:rPr>
          <w:rFonts w:ascii="Arial" w:hAnsi="Arial" w:cs="Arial"/>
          <w:sz w:val="22"/>
          <w:szCs w:val="22"/>
        </w:rPr>
        <w:t>d</w:t>
      </w:r>
      <w:r w:rsidRPr="001D389D">
        <w:rPr>
          <w:rFonts w:ascii="Arial" w:hAnsi="Arial" w:cs="Arial"/>
          <w:sz w:val="22"/>
          <w:szCs w:val="22"/>
        </w:rPr>
        <w:t xml:space="preserve"> by NZQA on health and safety matters.</w:t>
      </w:r>
    </w:p>
    <w:p w14:paraId="4B7DE386" w14:textId="77777777" w:rsidR="00E63C1F" w:rsidRPr="002F394B" w:rsidRDefault="00E63C1F" w:rsidP="00E63C1F">
      <w:pPr>
        <w:spacing w:before="120" w:after="120"/>
        <w:jc w:val="both"/>
        <w:rPr>
          <w:rFonts w:ascii="Arial" w:hAnsi="Arial" w:cs="Arial"/>
          <w:b/>
          <w:sz w:val="26"/>
          <w:szCs w:val="26"/>
          <w:lang w:val="en-AU"/>
        </w:rPr>
      </w:pPr>
      <w:r>
        <w:rPr>
          <w:rFonts w:ascii="Arial" w:hAnsi="Arial" w:cs="Arial"/>
          <w:b/>
          <w:sz w:val="26"/>
          <w:szCs w:val="26"/>
          <w:lang w:val="en-AU"/>
        </w:rPr>
        <w:t>Privacy &amp;</w:t>
      </w:r>
      <w:r w:rsidRPr="002F394B">
        <w:rPr>
          <w:rFonts w:ascii="Arial" w:hAnsi="Arial" w:cs="Arial"/>
          <w:b/>
          <w:sz w:val="26"/>
          <w:szCs w:val="26"/>
          <w:lang w:val="en-AU"/>
        </w:rPr>
        <w:t xml:space="preserve"> Security</w:t>
      </w:r>
      <w:r>
        <w:rPr>
          <w:rFonts w:cs="Arial"/>
          <w:b/>
          <w:sz w:val="26"/>
          <w:szCs w:val="26"/>
        </w:rPr>
        <w:t xml:space="preserve"> </w:t>
      </w:r>
    </w:p>
    <w:p w14:paraId="378E5C3A" w14:textId="77777777" w:rsidR="00E63C1F" w:rsidRPr="007759BB" w:rsidRDefault="00E63C1F" w:rsidP="00E63C1F">
      <w:pPr>
        <w:numPr>
          <w:ilvl w:val="0"/>
          <w:numId w:val="23"/>
        </w:numPr>
        <w:tabs>
          <w:tab w:val="clear" w:pos="700"/>
          <w:tab w:val="num" w:pos="317"/>
        </w:tabs>
        <w:spacing w:before="60" w:after="60"/>
        <w:ind w:left="318" w:hanging="284"/>
        <w:jc w:val="both"/>
        <w:rPr>
          <w:rFonts w:ascii="Arial" w:hAnsi="Arial" w:cs="Arial"/>
          <w:sz w:val="22"/>
          <w:szCs w:val="22"/>
        </w:rPr>
      </w:pPr>
      <w:r w:rsidRPr="00B04575">
        <w:rPr>
          <w:rFonts w:ascii="Arial" w:hAnsi="Arial" w:cs="Arial"/>
          <w:sz w:val="22"/>
          <w:szCs w:val="22"/>
        </w:rPr>
        <w:t>Act</w:t>
      </w:r>
      <w:r>
        <w:rPr>
          <w:rFonts w:ascii="Arial" w:hAnsi="Arial" w:cs="Arial"/>
          <w:sz w:val="22"/>
          <w:szCs w:val="22"/>
        </w:rPr>
        <w:t>ing</w:t>
      </w:r>
      <w:r w:rsidRPr="00B04575">
        <w:rPr>
          <w:rFonts w:ascii="Arial" w:hAnsi="Arial" w:cs="Arial"/>
          <w:sz w:val="22"/>
          <w:szCs w:val="22"/>
        </w:rPr>
        <w:t xml:space="preserve"> in accordance with privacy and security policies and procedures.</w:t>
      </w:r>
    </w:p>
    <w:p w14:paraId="6B750106" w14:textId="77777777" w:rsidR="00E63C1F" w:rsidRPr="007759BB" w:rsidRDefault="00E63C1F" w:rsidP="00E63C1F">
      <w:pPr>
        <w:numPr>
          <w:ilvl w:val="0"/>
          <w:numId w:val="23"/>
        </w:numPr>
        <w:tabs>
          <w:tab w:val="clear" w:pos="700"/>
          <w:tab w:val="num" w:pos="317"/>
        </w:tabs>
        <w:spacing w:before="60" w:after="60"/>
        <w:ind w:left="318" w:hanging="284"/>
        <w:jc w:val="both"/>
        <w:rPr>
          <w:rFonts w:ascii="Arial" w:hAnsi="Arial" w:cs="Arial"/>
          <w:sz w:val="22"/>
          <w:szCs w:val="22"/>
        </w:rPr>
      </w:pPr>
      <w:r>
        <w:rPr>
          <w:rFonts w:ascii="Arial" w:hAnsi="Arial" w:cs="Arial"/>
          <w:sz w:val="22"/>
          <w:szCs w:val="22"/>
        </w:rPr>
        <w:t>Maintaining the strictest confidentiality when dealing with any personal or sensitive information.</w:t>
      </w:r>
    </w:p>
    <w:p w14:paraId="02B528DD" w14:textId="77777777" w:rsidR="00E63C1F" w:rsidRDefault="00E63C1F" w:rsidP="00E63C1F">
      <w:pPr>
        <w:numPr>
          <w:ilvl w:val="0"/>
          <w:numId w:val="23"/>
        </w:numPr>
        <w:tabs>
          <w:tab w:val="clear" w:pos="700"/>
          <w:tab w:val="num" w:pos="317"/>
        </w:tabs>
        <w:spacing w:before="60" w:after="60"/>
        <w:ind w:left="318" w:hanging="284"/>
        <w:jc w:val="both"/>
        <w:rPr>
          <w:rFonts w:ascii="Arial" w:hAnsi="Arial" w:cs="Arial"/>
          <w:sz w:val="22"/>
          <w:szCs w:val="22"/>
        </w:rPr>
      </w:pPr>
      <w:r>
        <w:rPr>
          <w:rFonts w:ascii="Arial" w:hAnsi="Arial" w:cs="Arial"/>
          <w:sz w:val="22"/>
          <w:szCs w:val="22"/>
        </w:rPr>
        <w:t>Ensuring documents containing personal information are always kept secure.</w:t>
      </w:r>
    </w:p>
    <w:p w14:paraId="7AED4620" w14:textId="77777777" w:rsidR="00E63C1F" w:rsidRDefault="00E63C1F" w:rsidP="00E63C1F">
      <w:pPr>
        <w:numPr>
          <w:ilvl w:val="0"/>
          <w:numId w:val="23"/>
        </w:numPr>
        <w:tabs>
          <w:tab w:val="clear" w:pos="700"/>
          <w:tab w:val="num" w:pos="317"/>
        </w:tabs>
        <w:spacing w:before="60" w:after="60"/>
        <w:ind w:left="318" w:hanging="284"/>
        <w:jc w:val="both"/>
        <w:rPr>
          <w:rFonts w:ascii="Arial" w:hAnsi="Arial" w:cs="Arial"/>
          <w:sz w:val="22"/>
          <w:szCs w:val="22"/>
        </w:rPr>
      </w:pPr>
      <w:r w:rsidRPr="00B04575">
        <w:rPr>
          <w:rFonts w:ascii="Arial" w:hAnsi="Arial" w:cs="Arial"/>
          <w:sz w:val="22"/>
          <w:szCs w:val="22"/>
        </w:rPr>
        <w:t>Maintain</w:t>
      </w:r>
      <w:r>
        <w:rPr>
          <w:rFonts w:ascii="Arial" w:hAnsi="Arial" w:cs="Arial"/>
          <w:sz w:val="22"/>
          <w:szCs w:val="22"/>
        </w:rPr>
        <w:t>ing</w:t>
      </w:r>
      <w:r w:rsidRPr="00B04575">
        <w:rPr>
          <w:rFonts w:ascii="Arial" w:hAnsi="Arial" w:cs="Arial"/>
          <w:sz w:val="22"/>
          <w:szCs w:val="22"/>
        </w:rPr>
        <w:t xml:space="preserve"> a ‘clear desk’ in accordance with policy.</w:t>
      </w:r>
    </w:p>
    <w:p w14:paraId="7BA84165" w14:textId="77777777" w:rsidR="00E63C1F" w:rsidRDefault="00E63C1F" w:rsidP="00E63C1F">
      <w:pPr>
        <w:spacing w:before="120" w:after="120"/>
        <w:jc w:val="both"/>
        <w:rPr>
          <w:rFonts w:ascii="Arial" w:hAnsi="Arial" w:cs="Arial"/>
          <w:b/>
          <w:sz w:val="26"/>
          <w:szCs w:val="26"/>
          <w:lang w:val="en-AU"/>
        </w:rPr>
      </w:pPr>
      <w:r>
        <w:rPr>
          <w:rFonts w:ascii="Arial" w:hAnsi="Arial" w:cs="Arial"/>
          <w:b/>
          <w:sz w:val="26"/>
          <w:szCs w:val="26"/>
          <w:lang w:val="en-AU"/>
        </w:rPr>
        <w:t>Knowledge / Records Management</w:t>
      </w:r>
    </w:p>
    <w:p w14:paraId="00E1B5B5" w14:textId="77777777" w:rsidR="00E63C1F" w:rsidRDefault="00E63C1F" w:rsidP="00E63C1F">
      <w:pPr>
        <w:numPr>
          <w:ilvl w:val="0"/>
          <w:numId w:val="23"/>
        </w:numPr>
        <w:tabs>
          <w:tab w:val="clear" w:pos="700"/>
          <w:tab w:val="num" w:pos="317"/>
        </w:tabs>
        <w:spacing w:before="60" w:after="60"/>
        <w:ind w:left="318" w:hanging="284"/>
        <w:jc w:val="both"/>
        <w:rPr>
          <w:rFonts w:ascii="Arial" w:hAnsi="Arial" w:cs="Arial"/>
          <w:sz w:val="22"/>
          <w:szCs w:val="22"/>
        </w:rPr>
      </w:pPr>
      <w:r>
        <w:rPr>
          <w:rFonts w:ascii="Arial" w:hAnsi="Arial" w:cs="Arial"/>
          <w:sz w:val="22"/>
          <w:szCs w:val="22"/>
        </w:rPr>
        <w:t>Working collaboratively and creating a learning environment by ensuring all business documents and information are made accessible for staff to use</w:t>
      </w:r>
    </w:p>
    <w:p w14:paraId="6E049786" w14:textId="77777777" w:rsidR="00E63C1F" w:rsidRPr="00AB5245" w:rsidRDefault="00E63C1F" w:rsidP="00E63C1F">
      <w:pPr>
        <w:numPr>
          <w:ilvl w:val="0"/>
          <w:numId w:val="23"/>
        </w:numPr>
        <w:tabs>
          <w:tab w:val="clear" w:pos="700"/>
          <w:tab w:val="num" w:pos="317"/>
        </w:tabs>
        <w:spacing w:before="60" w:after="220"/>
        <w:ind w:left="318" w:hanging="284"/>
        <w:jc w:val="both"/>
        <w:rPr>
          <w:rFonts w:ascii="Arial" w:hAnsi="Arial" w:cs="Arial"/>
          <w:sz w:val="22"/>
          <w:szCs w:val="22"/>
        </w:rPr>
      </w:pPr>
      <w:r>
        <w:rPr>
          <w:rFonts w:ascii="Arial" w:hAnsi="Arial" w:cs="Arial"/>
          <w:sz w:val="22"/>
          <w:szCs w:val="22"/>
        </w:rPr>
        <w:t>Ensuring that all business records, created and received, are maintained and disposed of according to the requirements of the NZQA information and records management policy, guides and processes.</w:t>
      </w:r>
    </w:p>
    <w:p w14:paraId="4135E76B" w14:textId="77777777" w:rsidR="00886ED9" w:rsidRPr="00C9631A" w:rsidRDefault="00886ED9" w:rsidP="00886ED9">
      <w:pPr>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603A9" w:rsidRPr="000D52B8" w14:paraId="138BADC3" w14:textId="77777777">
        <w:tc>
          <w:tcPr>
            <w:tcW w:w="9464" w:type="dxa"/>
            <w:tcBorders>
              <w:top w:val="nil"/>
              <w:left w:val="nil"/>
              <w:bottom w:val="nil"/>
              <w:right w:val="nil"/>
            </w:tcBorders>
            <w:shd w:val="pct20" w:color="auto" w:fill="FFFFFF"/>
          </w:tcPr>
          <w:p w14:paraId="4BFBBCED" w14:textId="414BF18F" w:rsidR="000603A9" w:rsidRPr="00130483" w:rsidRDefault="000603A9" w:rsidP="00435011">
            <w:pPr>
              <w:pStyle w:val="HeadingStyle2"/>
              <w:spacing w:before="40" w:after="40"/>
              <w:rPr>
                <w:rFonts w:cs="Arial"/>
                <w:sz w:val="28"/>
                <w:szCs w:val="28"/>
              </w:rPr>
            </w:pPr>
            <w:r w:rsidRPr="000D52B8">
              <w:rPr>
                <w:rFonts w:cs="Arial"/>
                <w:sz w:val="22"/>
                <w:szCs w:val="22"/>
              </w:rPr>
              <w:br w:type="page"/>
            </w:r>
            <w:proofErr w:type="spellStart"/>
            <w:r w:rsidR="00BA433C">
              <w:rPr>
                <w:rFonts w:cs="Arial"/>
                <w:sz w:val="28"/>
                <w:szCs w:val="28"/>
              </w:rPr>
              <w:t>Ngā</w:t>
            </w:r>
            <w:proofErr w:type="spellEnd"/>
            <w:r w:rsidR="00BA433C">
              <w:rPr>
                <w:rFonts w:cs="Arial"/>
                <w:sz w:val="28"/>
                <w:szCs w:val="28"/>
              </w:rPr>
              <w:t xml:space="preserve"> </w:t>
            </w:r>
            <w:proofErr w:type="spellStart"/>
            <w:r w:rsidR="00BA433C">
              <w:rPr>
                <w:rFonts w:cs="Arial"/>
                <w:sz w:val="28"/>
                <w:szCs w:val="28"/>
              </w:rPr>
              <w:t>pūmanawa</w:t>
            </w:r>
            <w:proofErr w:type="spellEnd"/>
            <w:r w:rsidR="00BA433C">
              <w:rPr>
                <w:rFonts w:cs="Arial"/>
                <w:sz w:val="28"/>
                <w:szCs w:val="28"/>
              </w:rPr>
              <w:t xml:space="preserve"> </w:t>
            </w:r>
            <w:proofErr w:type="spellStart"/>
            <w:r w:rsidR="00BA433C">
              <w:rPr>
                <w:rFonts w:cs="Arial"/>
                <w:sz w:val="28"/>
                <w:szCs w:val="28"/>
              </w:rPr>
              <w:t>tāngata</w:t>
            </w:r>
            <w:proofErr w:type="spellEnd"/>
            <w:r w:rsidR="00BA433C">
              <w:rPr>
                <w:rFonts w:cs="Arial"/>
                <w:sz w:val="28"/>
                <w:szCs w:val="28"/>
              </w:rPr>
              <w:t xml:space="preserve"> – </w:t>
            </w:r>
            <w:r w:rsidRPr="00130483">
              <w:rPr>
                <w:rFonts w:cs="Arial"/>
                <w:sz w:val="28"/>
                <w:szCs w:val="28"/>
              </w:rPr>
              <w:t>Person Specification</w:t>
            </w:r>
          </w:p>
        </w:tc>
      </w:tr>
    </w:tbl>
    <w:p w14:paraId="7095C743" w14:textId="77777777" w:rsidR="007A00FA" w:rsidRPr="00130483" w:rsidRDefault="00153BA7" w:rsidP="00B0540A">
      <w:pPr>
        <w:spacing w:before="100" w:beforeAutospacing="1" w:after="100" w:afterAutospacing="1"/>
        <w:rPr>
          <w:rFonts w:ascii="Arial" w:hAnsi="Arial" w:cs="Arial"/>
          <w:b/>
          <w:bCs/>
          <w:color w:val="000000"/>
          <w:sz w:val="26"/>
          <w:szCs w:val="26"/>
        </w:rPr>
      </w:pPr>
      <w:r w:rsidRPr="00130483">
        <w:rPr>
          <w:rFonts w:ascii="Arial" w:hAnsi="Arial" w:cs="Arial"/>
          <w:b/>
          <w:bCs/>
          <w:color w:val="000000"/>
          <w:sz w:val="26"/>
          <w:szCs w:val="26"/>
        </w:rPr>
        <w:t>Knowledge, Skills and Experience</w:t>
      </w:r>
      <w:r w:rsidR="009047E7" w:rsidRPr="00130483">
        <w:rPr>
          <w:rFonts w:ascii="Arial" w:hAnsi="Arial" w:cs="Arial"/>
          <w:b/>
          <w:bCs/>
          <w:color w:val="000000"/>
          <w:sz w:val="26"/>
          <w:szCs w:val="26"/>
        </w:rPr>
        <w:t xml:space="preserve"> (including Technical Competencies)</w:t>
      </w:r>
    </w:p>
    <w:p w14:paraId="3D0A42BC" w14:textId="77777777" w:rsidR="00E77475" w:rsidRPr="00240F80" w:rsidRDefault="0096251C" w:rsidP="00435011">
      <w:pPr>
        <w:pStyle w:val="Paragraph"/>
        <w:numPr>
          <w:ilvl w:val="0"/>
          <w:numId w:val="0"/>
        </w:numPr>
        <w:spacing w:before="120" w:after="120"/>
        <w:rPr>
          <w:rFonts w:cs="Arial"/>
          <w:b/>
          <w:sz w:val="22"/>
          <w:szCs w:val="22"/>
        </w:rPr>
      </w:pPr>
      <w:r>
        <w:rPr>
          <w:rFonts w:cs="Arial"/>
          <w:b/>
          <w:sz w:val="22"/>
          <w:szCs w:val="22"/>
        </w:rPr>
        <w:t>Essential: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36"/>
        <w:gridCol w:w="4100"/>
      </w:tblGrid>
      <w:tr w:rsidR="0093197E" w:rsidRPr="004D39F4" w14:paraId="1D5BE890" w14:textId="77777777" w:rsidTr="0093197E">
        <w:tc>
          <w:tcPr>
            <w:tcW w:w="4455" w:type="dxa"/>
            <w:shd w:val="clear" w:color="auto" w:fill="auto"/>
          </w:tcPr>
          <w:p w14:paraId="4DAF07A1" w14:textId="77777777" w:rsidR="0093197E" w:rsidRPr="00435011" w:rsidRDefault="0093197E" w:rsidP="00435011">
            <w:pPr>
              <w:jc w:val="center"/>
              <w:rPr>
                <w:rFonts w:ascii="Arial" w:eastAsia="SimSun" w:hAnsi="Arial" w:cs="Arial"/>
                <w:b/>
                <w:sz w:val="22"/>
                <w:szCs w:val="22"/>
                <w:lang w:eastAsia="zh-CN"/>
              </w:rPr>
            </w:pPr>
            <w:r w:rsidRPr="00435011">
              <w:rPr>
                <w:rFonts w:ascii="Arial" w:eastAsia="SimSun" w:hAnsi="Arial" w:cs="Arial"/>
                <w:b/>
                <w:sz w:val="22"/>
                <w:szCs w:val="22"/>
                <w:lang w:eastAsia="zh-CN"/>
              </w:rPr>
              <w:t>Database Stream</w:t>
            </w:r>
          </w:p>
        </w:tc>
        <w:tc>
          <w:tcPr>
            <w:tcW w:w="425" w:type="dxa"/>
          </w:tcPr>
          <w:p w14:paraId="4EC48374" w14:textId="77777777" w:rsidR="0093197E" w:rsidRPr="00435011" w:rsidRDefault="0093197E" w:rsidP="00435011">
            <w:pPr>
              <w:jc w:val="center"/>
              <w:rPr>
                <w:rFonts w:ascii="Arial" w:eastAsia="SimSun" w:hAnsi="Arial" w:cs="Arial"/>
                <w:b/>
                <w:sz w:val="22"/>
                <w:szCs w:val="22"/>
                <w:lang w:eastAsia="zh-CN"/>
              </w:rPr>
            </w:pPr>
            <w:r>
              <w:rPr>
                <w:rFonts w:ascii="Arial" w:eastAsia="SimSun" w:hAnsi="Arial" w:cs="Arial"/>
                <w:b/>
                <w:sz w:val="22"/>
                <w:szCs w:val="22"/>
                <w:lang w:eastAsia="zh-CN"/>
              </w:rPr>
              <w:t>or</w:t>
            </w:r>
          </w:p>
        </w:tc>
        <w:tc>
          <w:tcPr>
            <w:tcW w:w="4105" w:type="dxa"/>
            <w:shd w:val="clear" w:color="auto" w:fill="auto"/>
          </w:tcPr>
          <w:p w14:paraId="63F3DC6B" w14:textId="77777777" w:rsidR="0093197E" w:rsidRPr="00435011" w:rsidRDefault="0093197E" w:rsidP="00435011">
            <w:pPr>
              <w:jc w:val="center"/>
              <w:rPr>
                <w:rFonts w:ascii="Arial" w:eastAsia="SimSun" w:hAnsi="Arial" w:cs="Arial"/>
                <w:b/>
                <w:sz w:val="22"/>
                <w:szCs w:val="22"/>
                <w:lang w:eastAsia="zh-CN"/>
              </w:rPr>
            </w:pPr>
            <w:r w:rsidRPr="00435011">
              <w:rPr>
                <w:rFonts w:ascii="Arial" w:eastAsia="SimSun" w:hAnsi="Arial" w:cs="Arial"/>
                <w:b/>
                <w:sz w:val="22"/>
                <w:szCs w:val="22"/>
                <w:lang w:eastAsia="zh-CN"/>
              </w:rPr>
              <w:t>Application Stream</w:t>
            </w:r>
          </w:p>
        </w:tc>
      </w:tr>
      <w:tr w:rsidR="0093197E" w:rsidRPr="004D39F4" w14:paraId="399CFC51" w14:textId="77777777" w:rsidTr="0093197E">
        <w:trPr>
          <w:trHeight w:val="3128"/>
        </w:trPr>
        <w:tc>
          <w:tcPr>
            <w:tcW w:w="4455" w:type="dxa"/>
            <w:shd w:val="clear" w:color="auto" w:fill="auto"/>
          </w:tcPr>
          <w:p w14:paraId="69F5A12B" w14:textId="77777777" w:rsidR="0093197E" w:rsidRPr="004D39F4" w:rsidRDefault="0093197E" w:rsidP="00DD602B">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 xml:space="preserve">5+ years IT software development experience, in </w:t>
            </w:r>
            <w:r>
              <w:rPr>
                <w:rFonts w:ascii="Arial" w:hAnsi="Arial" w:cs="Arial"/>
                <w:sz w:val="22"/>
                <w:szCs w:val="22"/>
              </w:rPr>
              <w:t xml:space="preserve">advanced transact </w:t>
            </w:r>
            <w:r w:rsidRPr="004D39F4">
              <w:rPr>
                <w:rFonts w:ascii="Arial" w:hAnsi="Arial" w:cs="Arial"/>
                <w:sz w:val="22"/>
                <w:szCs w:val="22"/>
              </w:rPr>
              <w:t>SQL</w:t>
            </w:r>
            <w:r>
              <w:rPr>
                <w:rFonts w:ascii="Arial" w:hAnsi="Arial" w:cs="Arial"/>
                <w:sz w:val="22"/>
                <w:szCs w:val="22"/>
              </w:rPr>
              <w:t xml:space="preserve"> preferably in a Sybase or SQL Server environment.</w:t>
            </w:r>
          </w:p>
          <w:p w14:paraId="0F34EC0E" w14:textId="77777777" w:rsidR="0093197E" w:rsidRDefault="0093197E" w:rsidP="00DD602B">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Comprehensive understanding and experience of RDMS</w:t>
            </w:r>
            <w:r>
              <w:rPr>
                <w:rFonts w:ascii="Arial" w:hAnsi="Arial" w:cs="Arial"/>
                <w:sz w:val="22"/>
                <w:szCs w:val="22"/>
              </w:rPr>
              <w:t xml:space="preserve"> </w:t>
            </w:r>
            <w:r w:rsidRPr="004D39F4">
              <w:rPr>
                <w:rFonts w:ascii="Arial" w:hAnsi="Arial" w:cs="Arial"/>
                <w:sz w:val="22"/>
                <w:szCs w:val="22"/>
              </w:rPr>
              <w:t>(</w:t>
            </w:r>
            <w:r w:rsidRPr="00EB6C05">
              <w:rPr>
                <w:rFonts w:ascii="Arial" w:hAnsi="Arial" w:cs="Arial"/>
                <w:sz w:val="22"/>
                <w:szCs w:val="22"/>
              </w:rPr>
              <w:t>relational database management system),</w:t>
            </w:r>
            <w:r w:rsidRPr="004D39F4">
              <w:rPr>
                <w:rFonts w:ascii="Arial" w:hAnsi="Arial" w:cs="Arial"/>
                <w:sz w:val="22"/>
                <w:szCs w:val="22"/>
              </w:rPr>
              <w:t xml:space="preserve"> Data warehouse, data modelling and database design</w:t>
            </w:r>
            <w:r>
              <w:rPr>
                <w:rFonts w:ascii="Arial" w:hAnsi="Arial" w:cs="Arial"/>
                <w:sz w:val="22"/>
                <w:szCs w:val="22"/>
              </w:rPr>
              <w:t>.</w:t>
            </w:r>
          </w:p>
          <w:p w14:paraId="7C508B1B" w14:textId="77777777" w:rsidR="0093197E" w:rsidRPr="00EB6C05" w:rsidRDefault="0093197E" w:rsidP="00DD602B">
            <w:pPr>
              <w:pStyle w:val="Paragraph"/>
              <w:numPr>
                <w:ilvl w:val="0"/>
                <w:numId w:val="21"/>
              </w:numPr>
              <w:tabs>
                <w:tab w:val="clear" w:pos="3240"/>
                <w:tab w:val="num" w:pos="378"/>
              </w:tabs>
              <w:spacing w:before="0" w:after="100"/>
              <w:ind w:left="378" w:hanging="425"/>
              <w:rPr>
                <w:rFonts w:cs="Arial"/>
                <w:sz w:val="22"/>
                <w:szCs w:val="22"/>
                <w:lang w:val="en-GB"/>
              </w:rPr>
            </w:pPr>
            <w:r w:rsidRPr="00EB6C05">
              <w:rPr>
                <w:rFonts w:cs="Arial"/>
                <w:sz w:val="22"/>
                <w:szCs w:val="22"/>
                <w:lang w:val="en-GB"/>
              </w:rPr>
              <w:t xml:space="preserve">Ability to troubleshoot complex database issues including performance and security.  Recommend appropriate solution(s). </w:t>
            </w:r>
          </w:p>
        </w:tc>
        <w:tc>
          <w:tcPr>
            <w:tcW w:w="425" w:type="dxa"/>
          </w:tcPr>
          <w:p w14:paraId="38F58997" w14:textId="77777777" w:rsidR="0093197E" w:rsidRPr="00EB6C05" w:rsidRDefault="0093197E" w:rsidP="0093197E">
            <w:pPr>
              <w:ind w:left="378"/>
              <w:rPr>
                <w:rFonts w:ascii="Arial" w:hAnsi="Arial" w:cs="Arial"/>
                <w:sz w:val="22"/>
                <w:szCs w:val="22"/>
              </w:rPr>
            </w:pPr>
          </w:p>
        </w:tc>
        <w:tc>
          <w:tcPr>
            <w:tcW w:w="4105" w:type="dxa"/>
            <w:shd w:val="clear" w:color="auto" w:fill="auto"/>
          </w:tcPr>
          <w:p w14:paraId="3EAC2638" w14:textId="77777777" w:rsidR="0093197E" w:rsidRPr="00EB6C05" w:rsidRDefault="0093197E" w:rsidP="00DD602B">
            <w:pPr>
              <w:numPr>
                <w:ilvl w:val="0"/>
                <w:numId w:val="21"/>
              </w:numPr>
              <w:tabs>
                <w:tab w:val="clear" w:pos="3240"/>
                <w:tab w:val="num" w:pos="378"/>
              </w:tabs>
              <w:ind w:left="378" w:hanging="425"/>
              <w:rPr>
                <w:rFonts w:ascii="Arial" w:hAnsi="Arial" w:cs="Arial"/>
                <w:sz w:val="22"/>
                <w:szCs w:val="22"/>
              </w:rPr>
            </w:pPr>
            <w:r w:rsidRPr="00EB6C05">
              <w:rPr>
                <w:rFonts w:ascii="Arial" w:hAnsi="Arial" w:cs="Arial"/>
                <w:sz w:val="22"/>
                <w:szCs w:val="22"/>
              </w:rPr>
              <w:t xml:space="preserve">5+ </w:t>
            </w:r>
            <w:proofErr w:type="spellStart"/>
            <w:r w:rsidRPr="00EB6C05">
              <w:rPr>
                <w:rFonts w:ascii="Arial" w:hAnsi="Arial" w:cs="Arial"/>
                <w:sz w:val="22"/>
                <w:szCs w:val="22"/>
              </w:rPr>
              <w:t>years</w:t>
            </w:r>
            <w:proofErr w:type="spellEnd"/>
            <w:r w:rsidRPr="00EB6C05">
              <w:rPr>
                <w:rFonts w:ascii="Arial" w:hAnsi="Arial" w:cs="Arial"/>
                <w:sz w:val="22"/>
                <w:szCs w:val="22"/>
              </w:rPr>
              <w:t xml:space="preserve"> work experience in </w:t>
            </w:r>
            <w:r w:rsidR="00C91A3B">
              <w:rPr>
                <w:rFonts w:ascii="Arial" w:hAnsi="Arial" w:cs="Arial"/>
                <w:sz w:val="22"/>
                <w:szCs w:val="22"/>
              </w:rPr>
              <w:t>a</w:t>
            </w:r>
            <w:r w:rsidRPr="00EB6C05">
              <w:rPr>
                <w:rFonts w:ascii="Arial" w:hAnsi="Arial" w:cs="Arial"/>
                <w:sz w:val="22"/>
                <w:szCs w:val="22"/>
              </w:rPr>
              <w:t xml:space="preserve"> JEE development e</w:t>
            </w:r>
            <w:r>
              <w:rPr>
                <w:rFonts w:ascii="Arial" w:hAnsi="Arial" w:cs="Arial"/>
                <w:sz w:val="22"/>
                <w:szCs w:val="22"/>
              </w:rPr>
              <w:t>nvironment</w:t>
            </w:r>
            <w:r w:rsidRPr="00EB6C05">
              <w:rPr>
                <w:rFonts w:ascii="Arial" w:hAnsi="Arial" w:cs="Arial"/>
                <w:sz w:val="22"/>
                <w:szCs w:val="22"/>
              </w:rPr>
              <w:t>, preferably gained on complex multi-tier web-based business applications.</w:t>
            </w:r>
          </w:p>
          <w:p w14:paraId="6D430D4E" w14:textId="77777777" w:rsidR="0093197E" w:rsidRPr="00EB6C05" w:rsidRDefault="0093197E" w:rsidP="00DD602B">
            <w:pPr>
              <w:numPr>
                <w:ilvl w:val="0"/>
                <w:numId w:val="21"/>
              </w:numPr>
              <w:tabs>
                <w:tab w:val="clear" w:pos="3240"/>
                <w:tab w:val="num" w:pos="378"/>
              </w:tabs>
              <w:ind w:left="378" w:hanging="425"/>
              <w:rPr>
                <w:rFonts w:ascii="Arial" w:hAnsi="Arial" w:cs="Arial"/>
                <w:sz w:val="22"/>
                <w:szCs w:val="22"/>
              </w:rPr>
            </w:pPr>
            <w:r w:rsidRPr="00EB6C05">
              <w:rPr>
                <w:rFonts w:ascii="Arial" w:hAnsi="Arial" w:cs="Arial"/>
                <w:sz w:val="22"/>
                <w:szCs w:val="22"/>
              </w:rPr>
              <w:t xml:space="preserve">Proficiency with Struts, Spring, Hibernate, </w:t>
            </w:r>
            <w:proofErr w:type="spellStart"/>
            <w:r w:rsidRPr="00EB6C05">
              <w:rPr>
                <w:rFonts w:ascii="Arial" w:hAnsi="Arial" w:cs="Arial"/>
                <w:sz w:val="22"/>
                <w:szCs w:val="22"/>
              </w:rPr>
              <w:t>Ibatis</w:t>
            </w:r>
            <w:proofErr w:type="spellEnd"/>
            <w:r w:rsidRPr="00EB6C05">
              <w:rPr>
                <w:rFonts w:ascii="Arial" w:hAnsi="Arial" w:cs="Arial"/>
                <w:sz w:val="22"/>
                <w:szCs w:val="22"/>
              </w:rPr>
              <w:t>, Ant, JMS, SQL, XML, XSLT, JSP and Tag Libraries.</w:t>
            </w:r>
          </w:p>
          <w:p w14:paraId="406256CE" w14:textId="77777777" w:rsidR="0093197E" w:rsidRPr="00EB6C05" w:rsidRDefault="0093197E" w:rsidP="00DD602B">
            <w:pPr>
              <w:numPr>
                <w:ilvl w:val="0"/>
                <w:numId w:val="21"/>
              </w:numPr>
              <w:tabs>
                <w:tab w:val="clear" w:pos="3240"/>
                <w:tab w:val="num" w:pos="378"/>
              </w:tabs>
              <w:ind w:left="378" w:hanging="425"/>
              <w:rPr>
                <w:rFonts w:ascii="Arial" w:hAnsi="Arial" w:cs="Arial"/>
                <w:sz w:val="22"/>
                <w:szCs w:val="22"/>
              </w:rPr>
            </w:pPr>
            <w:r w:rsidRPr="00EB6C05">
              <w:rPr>
                <w:rFonts w:ascii="Arial" w:hAnsi="Arial" w:cs="Arial"/>
                <w:sz w:val="22"/>
                <w:szCs w:val="22"/>
              </w:rPr>
              <w:t>Ability to troubleshoot complex application issues including performance and security.  Recommend appropriate solution(s).</w:t>
            </w:r>
          </w:p>
          <w:p w14:paraId="17A90537" w14:textId="77777777" w:rsidR="0093197E" w:rsidRPr="00EB6C05" w:rsidRDefault="0093197E" w:rsidP="00DD602B">
            <w:pPr>
              <w:numPr>
                <w:ilvl w:val="0"/>
                <w:numId w:val="21"/>
              </w:numPr>
              <w:tabs>
                <w:tab w:val="clear" w:pos="3240"/>
                <w:tab w:val="num" w:pos="378"/>
              </w:tabs>
              <w:ind w:left="378" w:hanging="425"/>
              <w:rPr>
                <w:rFonts w:ascii="Arial" w:hAnsi="Arial" w:cs="Arial"/>
                <w:sz w:val="22"/>
                <w:szCs w:val="22"/>
              </w:rPr>
            </w:pPr>
            <w:r w:rsidRPr="00EB6C05">
              <w:rPr>
                <w:rFonts w:ascii="Arial" w:hAnsi="Arial" w:cs="Arial"/>
                <w:sz w:val="22"/>
                <w:szCs w:val="22"/>
              </w:rPr>
              <w:t xml:space="preserve">Exhibit proficiency in Test Driven Development (TDD) and associated toolset </w:t>
            </w:r>
            <w:proofErr w:type="spellStart"/>
            <w:r w:rsidRPr="00EB6C05">
              <w:rPr>
                <w:rFonts w:ascii="Arial" w:hAnsi="Arial" w:cs="Arial"/>
                <w:sz w:val="22"/>
                <w:szCs w:val="22"/>
              </w:rPr>
              <w:t>e.g</w:t>
            </w:r>
            <w:proofErr w:type="spellEnd"/>
            <w:r w:rsidRPr="00EB6C05">
              <w:rPr>
                <w:rFonts w:ascii="Arial" w:hAnsi="Arial" w:cs="Arial"/>
                <w:sz w:val="22"/>
                <w:szCs w:val="22"/>
              </w:rPr>
              <w:t xml:space="preserve"> Cucumber, Selenium and  Gherkin</w:t>
            </w:r>
          </w:p>
          <w:p w14:paraId="4A39C36E" w14:textId="77777777" w:rsidR="0093197E" w:rsidRPr="00EB6C05" w:rsidRDefault="0093197E" w:rsidP="00DD602B">
            <w:pPr>
              <w:numPr>
                <w:ilvl w:val="0"/>
                <w:numId w:val="21"/>
              </w:numPr>
              <w:tabs>
                <w:tab w:val="clear" w:pos="3240"/>
                <w:tab w:val="num" w:pos="378"/>
              </w:tabs>
              <w:ind w:left="378" w:hanging="425"/>
              <w:rPr>
                <w:rFonts w:ascii="Arial" w:hAnsi="Arial" w:cs="Arial"/>
                <w:sz w:val="22"/>
                <w:szCs w:val="22"/>
              </w:rPr>
            </w:pPr>
            <w:r w:rsidRPr="00EB6C05">
              <w:rPr>
                <w:rFonts w:ascii="Arial" w:hAnsi="Arial" w:cs="Arial"/>
                <w:sz w:val="22"/>
                <w:szCs w:val="22"/>
              </w:rPr>
              <w:t>Exhibit proficiency in automated build, deployment and continuous integration processes</w:t>
            </w:r>
            <w:r>
              <w:rPr>
                <w:rFonts w:ascii="Arial" w:hAnsi="Arial" w:cs="Arial"/>
                <w:sz w:val="22"/>
                <w:szCs w:val="22"/>
              </w:rPr>
              <w:t xml:space="preserve"> (Jenkins)</w:t>
            </w:r>
            <w:r w:rsidRPr="00EB6C05">
              <w:rPr>
                <w:rFonts w:ascii="Arial" w:hAnsi="Arial" w:cs="Arial"/>
                <w:sz w:val="22"/>
                <w:szCs w:val="22"/>
              </w:rPr>
              <w:t>.</w:t>
            </w:r>
          </w:p>
          <w:p w14:paraId="250B327F" w14:textId="77777777" w:rsidR="00794883" w:rsidRPr="00794883" w:rsidRDefault="0093197E" w:rsidP="00794883">
            <w:pPr>
              <w:numPr>
                <w:ilvl w:val="0"/>
                <w:numId w:val="21"/>
              </w:numPr>
              <w:tabs>
                <w:tab w:val="clear" w:pos="3240"/>
                <w:tab w:val="num" w:pos="378"/>
              </w:tabs>
              <w:ind w:left="378" w:hanging="425"/>
              <w:rPr>
                <w:rFonts w:ascii="Arial" w:hAnsi="Arial" w:cs="Arial"/>
                <w:sz w:val="22"/>
                <w:szCs w:val="22"/>
              </w:rPr>
            </w:pPr>
            <w:r w:rsidRPr="00EB6C05">
              <w:rPr>
                <w:rFonts w:ascii="Arial" w:hAnsi="Arial" w:cs="Arial"/>
                <w:sz w:val="22"/>
                <w:szCs w:val="22"/>
              </w:rPr>
              <w:t>Working understanding o</w:t>
            </w:r>
            <w:r>
              <w:rPr>
                <w:rFonts w:ascii="Arial" w:hAnsi="Arial" w:cs="Arial"/>
                <w:sz w:val="22"/>
                <w:szCs w:val="22"/>
              </w:rPr>
              <w:t>f</w:t>
            </w:r>
            <w:r w:rsidRPr="00EB6C05">
              <w:rPr>
                <w:rFonts w:ascii="Arial" w:hAnsi="Arial" w:cs="Arial"/>
                <w:sz w:val="22"/>
                <w:szCs w:val="22"/>
              </w:rPr>
              <w:t xml:space="preserve"> Design Patterns including Enterprise Integration Patterns</w:t>
            </w:r>
          </w:p>
        </w:tc>
      </w:tr>
    </w:tbl>
    <w:p w14:paraId="56888285" w14:textId="77777777" w:rsidR="000D5174" w:rsidRDefault="000D5174" w:rsidP="000D5174">
      <w:pPr>
        <w:jc w:val="both"/>
        <w:rPr>
          <w:rFonts w:ascii="Arial" w:hAnsi="Arial" w:cs="Arial"/>
          <w:sz w:val="22"/>
          <w:szCs w:val="22"/>
        </w:rPr>
      </w:pPr>
    </w:p>
    <w:p w14:paraId="4E041304" w14:textId="77777777" w:rsidR="00794883" w:rsidRDefault="00794883" w:rsidP="00F33E74">
      <w:pPr>
        <w:numPr>
          <w:ilvl w:val="0"/>
          <w:numId w:val="3"/>
        </w:numPr>
        <w:jc w:val="both"/>
        <w:rPr>
          <w:rFonts w:ascii="Arial" w:hAnsi="Arial" w:cs="Arial"/>
          <w:sz w:val="22"/>
          <w:szCs w:val="22"/>
        </w:rPr>
      </w:pPr>
      <w:r w:rsidRPr="000D5174">
        <w:rPr>
          <w:rFonts w:ascii="Arial" w:hAnsi="Arial" w:cs="Arial"/>
          <w:sz w:val="22"/>
          <w:szCs w:val="22"/>
        </w:rPr>
        <w:t>Experience using version control and bug tracking systems.</w:t>
      </w:r>
    </w:p>
    <w:p w14:paraId="0D5A4D1C" w14:textId="77777777" w:rsidR="00325D81" w:rsidRPr="00F33E74" w:rsidRDefault="00572176" w:rsidP="00F33E74">
      <w:pPr>
        <w:numPr>
          <w:ilvl w:val="0"/>
          <w:numId w:val="3"/>
        </w:numPr>
        <w:jc w:val="both"/>
        <w:rPr>
          <w:rFonts w:ascii="Arial" w:hAnsi="Arial" w:cs="Arial"/>
          <w:sz w:val="22"/>
          <w:szCs w:val="22"/>
        </w:rPr>
      </w:pPr>
      <w:r w:rsidRPr="000D5174">
        <w:rPr>
          <w:rFonts w:ascii="Arial" w:hAnsi="Arial" w:cs="Arial"/>
          <w:sz w:val="22"/>
          <w:szCs w:val="22"/>
        </w:rPr>
        <w:t xml:space="preserve">Knowledge and experience of software development </w:t>
      </w:r>
      <w:r w:rsidR="00B8236C" w:rsidRPr="000D5174">
        <w:rPr>
          <w:rFonts w:ascii="Arial" w:hAnsi="Arial" w:cs="Arial"/>
          <w:sz w:val="22"/>
          <w:szCs w:val="22"/>
        </w:rPr>
        <w:t xml:space="preserve">standards, </w:t>
      </w:r>
      <w:r w:rsidRPr="000D5174">
        <w:rPr>
          <w:rFonts w:ascii="Arial" w:hAnsi="Arial" w:cs="Arial"/>
          <w:sz w:val="22"/>
          <w:szCs w:val="22"/>
        </w:rPr>
        <w:t>processes and methodologies</w:t>
      </w:r>
      <w:r w:rsidR="00405B9A" w:rsidRPr="000D5174">
        <w:rPr>
          <w:rFonts w:ascii="Arial" w:hAnsi="Arial" w:cs="Arial"/>
          <w:sz w:val="22"/>
          <w:szCs w:val="22"/>
        </w:rPr>
        <w:t>.</w:t>
      </w:r>
    </w:p>
    <w:p w14:paraId="5C4CD7AE" w14:textId="77777777" w:rsidR="00774C1C" w:rsidRPr="000D5174" w:rsidRDefault="00774C1C" w:rsidP="00DD602B">
      <w:pPr>
        <w:numPr>
          <w:ilvl w:val="0"/>
          <w:numId w:val="3"/>
        </w:numPr>
        <w:jc w:val="both"/>
        <w:rPr>
          <w:rFonts w:ascii="Arial" w:hAnsi="Arial" w:cs="Arial"/>
          <w:sz w:val="22"/>
          <w:szCs w:val="22"/>
        </w:rPr>
      </w:pPr>
      <w:r w:rsidRPr="000D5174">
        <w:rPr>
          <w:rFonts w:ascii="Arial" w:hAnsi="Arial" w:cs="Arial"/>
          <w:sz w:val="22"/>
          <w:szCs w:val="22"/>
        </w:rPr>
        <w:lastRenderedPageBreak/>
        <w:t>Ability to:</w:t>
      </w:r>
    </w:p>
    <w:p w14:paraId="0AFB0402" w14:textId="77777777" w:rsidR="00572176" w:rsidRDefault="00572176" w:rsidP="000D5174">
      <w:pPr>
        <w:numPr>
          <w:ilvl w:val="0"/>
          <w:numId w:val="25"/>
        </w:numPr>
        <w:jc w:val="both"/>
        <w:rPr>
          <w:rFonts w:ascii="Arial" w:hAnsi="Arial" w:cs="Arial"/>
          <w:sz w:val="22"/>
          <w:szCs w:val="22"/>
        </w:rPr>
      </w:pPr>
      <w:r w:rsidRPr="000D5174">
        <w:rPr>
          <w:rFonts w:ascii="Arial" w:hAnsi="Arial" w:cs="Arial"/>
          <w:sz w:val="22"/>
          <w:szCs w:val="22"/>
        </w:rPr>
        <w:t>Effectively understand and translate product and business requirements into technical solutions</w:t>
      </w:r>
      <w:r w:rsidR="00405B9A" w:rsidRPr="000D5174">
        <w:rPr>
          <w:rFonts w:ascii="Arial" w:hAnsi="Arial" w:cs="Arial"/>
          <w:sz w:val="22"/>
          <w:szCs w:val="22"/>
        </w:rPr>
        <w:t>.</w:t>
      </w:r>
    </w:p>
    <w:p w14:paraId="5AD57360" w14:textId="77777777" w:rsidR="003E76B0" w:rsidRPr="003E76B0" w:rsidRDefault="003E76B0" w:rsidP="003E76B0">
      <w:pPr>
        <w:numPr>
          <w:ilvl w:val="0"/>
          <w:numId w:val="25"/>
        </w:numPr>
        <w:jc w:val="both"/>
        <w:rPr>
          <w:rFonts w:ascii="Arial" w:hAnsi="Arial" w:cs="Arial"/>
          <w:sz w:val="22"/>
          <w:szCs w:val="22"/>
        </w:rPr>
      </w:pPr>
      <w:r w:rsidRPr="003E76B0">
        <w:rPr>
          <w:rFonts w:ascii="Arial" w:hAnsi="Arial" w:cs="Arial"/>
          <w:sz w:val="22"/>
          <w:szCs w:val="22"/>
        </w:rPr>
        <w:t>Develop software solutions by studying information needs; conferring with users; studying systems flow, data usage, and work processes; investigating problem areas; following the software development lifecycle.</w:t>
      </w:r>
    </w:p>
    <w:p w14:paraId="49B821FC" w14:textId="77777777" w:rsidR="003E76B0" w:rsidRPr="000D5174" w:rsidRDefault="003E76B0" w:rsidP="003E76B0">
      <w:pPr>
        <w:numPr>
          <w:ilvl w:val="0"/>
          <w:numId w:val="25"/>
        </w:numPr>
        <w:jc w:val="both"/>
        <w:rPr>
          <w:rFonts w:ascii="Arial" w:hAnsi="Arial" w:cs="Arial"/>
          <w:sz w:val="22"/>
          <w:szCs w:val="22"/>
        </w:rPr>
      </w:pPr>
      <w:r w:rsidRPr="003E76B0">
        <w:rPr>
          <w:rFonts w:ascii="Arial" w:hAnsi="Arial" w:cs="Arial"/>
          <w:sz w:val="22"/>
          <w:szCs w:val="22"/>
        </w:rPr>
        <w:t>Utilise software engineering tools such as configuration management systems, build processes, and debuggers in the software development process.</w:t>
      </w:r>
    </w:p>
    <w:p w14:paraId="37FCA0E8" w14:textId="77777777" w:rsidR="0007110E" w:rsidRPr="000D5174" w:rsidRDefault="001A02F9" w:rsidP="000D5174">
      <w:pPr>
        <w:numPr>
          <w:ilvl w:val="0"/>
          <w:numId w:val="25"/>
        </w:numPr>
        <w:jc w:val="both"/>
        <w:rPr>
          <w:rFonts w:ascii="Arial" w:hAnsi="Arial" w:cs="Arial"/>
          <w:sz w:val="22"/>
          <w:szCs w:val="22"/>
        </w:rPr>
      </w:pPr>
      <w:r w:rsidRPr="000D5174">
        <w:rPr>
          <w:rFonts w:ascii="Arial" w:hAnsi="Arial" w:cs="Arial"/>
          <w:sz w:val="22"/>
          <w:szCs w:val="22"/>
        </w:rPr>
        <w:t>Code with future proofing and re-usability of code in mind and to be aware of the effects of coding practice</w:t>
      </w:r>
      <w:r w:rsidR="00405B9A" w:rsidRPr="000D5174">
        <w:rPr>
          <w:rFonts w:ascii="Arial" w:hAnsi="Arial" w:cs="Arial"/>
          <w:sz w:val="22"/>
          <w:szCs w:val="22"/>
        </w:rPr>
        <w:t>.</w:t>
      </w:r>
    </w:p>
    <w:p w14:paraId="71B5AE62" w14:textId="77777777" w:rsidR="00953F1A" w:rsidRPr="000D5174" w:rsidRDefault="001A02F9" w:rsidP="000D5174">
      <w:pPr>
        <w:numPr>
          <w:ilvl w:val="0"/>
          <w:numId w:val="25"/>
        </w:numPr>
        <w:jc w:val="both"/>
        <w:rPr>
          <w:rFonts w:ascii="Arial" w:hAnsi="Arial" w:cs="Arial"/>
          <w:sz w:val="22"/>
          <w:szCs w:val="22"/>
        </w:rPr>
      </w:pPr>
      <w:r w:rsidRPr="000D5174">
        <w:rPr>
          <w:rFonts w:ascii="Arial" w:hAnsi="Arial" w:cs="Arial"/>
          <w:sz w:val="22"/>
          <w:szCs w:val="22"/>
        </w:rPr>
        <w:t>A</w:t>
      </w:r>
      <w:r w:rsidR="00774C1C" w:rsidRPr="000D5174">
        <w:rPr>
          <w:rFonts w:ascii="Arial" w:hAnsi="Arial" w:cs="Arial"/>
          <w:sz w:val="22"/>
          <w:szCs w:val="22"/>
        </w:rPr>
        <w:t>nalyse relevant data and information and in</w:t>
      </w:r>
      <w:r w:rsidR="00953F1A" w:rsidRPr="000D5174">
        <w:rPr>
          <w:rFonts w:ascii="Arial" w:hAnsi="Arial" w:cs="Arial"/>
          <w:sz w:val="22"/>
          <w:szCs w:val="22"/>
        </w:rPr>
        <w:t xml:space="preserve"> turn draw accurate conclusions</w:t>
      </w:r>
      <w:r w:rsidR="00405B9A" w:rsidRPr="000D5174">
        <w:rPr>
          <w:rFonts w:ascii="Arial" w:hAnsi="Arial" w:cs="Arial"/>
          <w:sz w:val="22"/>
          <w:szCs w:val="22"/>
        </w:rPr>
        <w:t>.</w:t>
      </w:r>
    </w:p>
    <w:p w14:paraId="61EFD817" w14:textId="77777777" w:rsidR="00FC7D9A" w:rsidRPr="000D5174" w:rsidRDefault="00FC7D9A" w:rsidP="000D5174">
      <w:pPr>
        <w:numPr>
          <w:ilvl w:val="0"/>
          <w:numId w:val="25"/>
        </w:numPr>
        <w:jc w:val="both"/>
        <w:rPr>
          <w:rFonts w:ascii="Arial" w:hAnsi="Arial" w:cs="Arial"/>
          <w:sz w:val="22"/>
          <w:szCs w:val="22"/>
        </w:rPr>
      </w:pPr>
      <w:r w:rsidRPr="000D5174">
        <w:rPr>
          <w:rFonts w:ascii="Arial" w:hAnsi="Arial" w:cs="Arial"/>
          <w:sz w:val="22"/>
          <w:szCs w:val="22"/>
        </w:rPr>
        <w:t xml:space="preserve">Mentor </w:t>
      </w:r>
      <w:r w:rsidR="00794883">
        <w:rPr>
          <w:rFonts w:ascii="Arial" w:hAnsi="Arial" w:cs="Arial"/>
          <w:sz w:val="22"/>
          <w:szCs w:val="22"/>
        </w:rPr>
        <w:t xml:space="preserve">team members in </w:t>
      </w:r>
      <w:r w:rsidRPr="000D5174">
        <w:rPr>
          <w:rFonts w:ascii="Arial" w:hAnsi="Arial" w:cs="Arial"/>
          <w:sz w:val="22"/>
          <w:szCs w:val="22"/>
        </w:rPr>
        <w:t>follow</w:t>
      </w:r>
      <w:r w:rsidR="00794883">
        <w:rPr>
          <w:rFonts w:ascii="Arial" w:hAnsi="Arial" w:cs="Arial"/>
          <w:sz w:val="22"/>
          <w:szCs w:val="22"/>
        </w:rPr>
        <w:t xml:space="preserve">ing best </w:t>
      </w:r>
      <w:r w:rsidRPr="000D5174">
        <w:rPr>
          <w:rFonts w:ascii="Arial" w:hAnsi="Arial" w:cs="Arial"/>
          <w:sz w:val="22"/>
          <w:szCs w:val="22"/>
        </w:rPr>
        <w:t>practi</w:t>
      </w:r>
      <w:r w:rsidR="00794883">
        <w:rPr>
          <w:rFonts w:ascii="Arial" w:hAnsi="Arial" w:cs="Arial"/>
          <w:sz w:val="22"/>
          <w:szCs w:val="22"/>
        </w:rPr>
        <w:t>s</w:t>
      </w:r>
      <w:r w:rsidRPr="000D5174">
        <w:rPr>
          <w:rFonts w:ascii="Arial" w:hAnsi="Arial" w:cs="Arial"/>
          <w:sz w:val="22"/>
          <w:szCs w:val="22"/>
        </w:rPr>
        <w:t>e</w:t>
      </w:r>
      <w:r w:rsidR="00405B9A" w:rsidRPr="000D5174">
        <w:rPr>
          <w:rFonts w:ascii="Arial" w:hAnsi="Arial" w:cs="Arial"/>
          <w:sz w:val="22"/>
          <w:szCs w:val="22"/>
        </w:rPr>
        <w:t>.</w:t>
      </w:r>
    </w:p>
    <w:p w14:paraId="4941D92D" w14:textId="77777777" w:rsidR="001E42D9" w:rsidRPr="000D5174" w:rsidRDefault="001E42D9" w:rsidP="00DD602B">
      <w:pPr>
        <w:numPr>
          <w:ilvl w:val="0"/>
          <w:numId w:val="3"/>
        </w:numPr>
        <w:jc w:val="both"/>
        <w:rPr>
          <w:rFonts w:ascii="Arial" w:hAnsi="Arial" w:cs="Arial"/>
          <w:sz w:val="22"/>
          <w:szCs w:val="22"/>
        </w:rPr>
      </w:pPr>
      <w:r w:rsidRPr="000D5174">
        <w:rPr>
          <w:rFonts w:ascii="Arial" w:hAnsi="Arial" w:cs="Arial"/>
          <w:sz w:val="22"/>
          <w:szCs w:val="22"/>
        </w:rPr>
        <w:t>Experience in delivering oral and written communications to all levels of an organisation</w:t>
      </w:r>
      <w:r w:rsidR="00405B9A" w:rsidRPr="000D5174">
        <w:rPr>
          <w:rFonts w:ascii="Arial" w:hAnsi="Arial" w:cs="Arial"/>
          <w:sz w:val="22"/>
          <w:szCs w:val="22"/>
        </w:rPr>
        <w:t>.</w:t>
      </w:r>
    </w:p>
    <w:p w14:paraId="7E355F9F" w14:textId="77777777" w:rsidR="00D324F1" w:rsidRDefault="00953F1A" w:rsidP="00DD602B">
      <w:pPr>
        <w:numPr>
          <w:ilvl w:val="0"/>
          <w:numId w:val="3"/>
        </w:numPr>
        <w:jc w:val="both"/>
        <w:rPr>
          <w:rFonts w:ascii="Arial" w:hAnsi="Arial" w:cs="Arial"/>
          <w:sz w:val="22"/>
          <w:szCs w:val="22"/>
        </w:rPr>
      </w:pPr>
      <w:r w:rsidRPr="000D5174">
        <w:rPr>
          <w:rFonts w:ascii="Arial" w:hAnsi="Arial" w:cs="Arial"/>
          <w:sz w:val="22"/>
          <w:szCs w:val="22"/>
        </w:rPr>
        <w:t>Team oriented</w:t>
      </w:r>
      <w:r w:rsidR="00405B9A" w:rsidRPr="000D5174">
        <w:rPr>
          <w:rFonts w:ascii="Arial" w:hAnsi="Arial" w:cs="Arial"/>
          <w:sz w:val="22"/>
          <w:szCs w:val="22"/>
        </w:rPr>
        <w:t>.</w:t>
      </w:r>
    </w:p>
    <w:p w14:paraId="60A25384" w14:textId="77777777" w:rsidR="000E5C09" w:rsidRDefault="000E5C09" w:rsidP="000E5C09">
      <w:pPr>
        <w:jc w:val="both"/>
        <w:rPr>
          <w:rFonts w:ascii="Arial" w:hAnsi="Arial" w:cs="Arial"/>
          <w:sz w:val="22"/>
          <w:szCs w:val="22"/>
        </w:rPr>
      </w:pPr>
    </w:p>
    <w:p w14:paraId="62A98D37" w14:textId="77777777" w:rsidR="00E534EB" w:rsidRDefault="0096251C" w:rsidP="00435011">
      <w:pPr>
        <w:pStyle w:val="Paragraph"/>
        <w:numPr>
          <w:ilvl w:val="0"/>
          <w:numId w:val="0"/>
        </w:numPr>
        <w:spacing w:before="0" w:after="120"/>
        <w:rPr>
          <w:rFonts w:cs="Arial"/>
          <w:b/>
          <w:sz w:val="22"/>
          <w:szCs w:val="22"/>
        </w:rPr>
      </w:pPr>
      <w:r>
        <w:rPr>
          <w:rFonts w:cs="Arial"/>
          <w:b/>
          <w:sz w:val="22"/>
          <w:szCs w:val="22"/>
        </w:rPr>
        <w:t>Desirable: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6"/>
        <w:gridCol w:w="4193"/>
      </w:tblGrid>
      <w:tr w:rsidR="0093197E" w:rsidRPr="004D39F4" w14:paraId="2526DE32" w14:textId="77777777" w:rsidTr="0093197E">
        <w:tc>
          <w:tcPr>
            <w:tcW w:w="4455" w:type="dxa"/>
            <w:shd w:val="clear" w:color="auto" w:fill="auto"/>
          </w:tcPr>
          <w:p w14:paraId="1D9B5C10" w14:textId="77777777" w:rsidR="0093197E" w:rsidRPr="00435011" w:rsidRDefault="0093197E" w:rsidP="00435011">
            <w:pPr>
              <w:jc w:val="center"/>
              <w:rPr>
                <w:rFonts w:ascii="Arial" w:eastAsia="SimSun" w:hAnsi="Arial" w:cs="Arial"/>
                <w:b/>
                <w:sz w:val="22"/>
                <w:szCs w:val="22"/>
                <w:lang w:eastAsia="zh-CN"/>
              </w:rPr>
            </w:pPr>
            <w:r w:rsidRPr="00435011">
              <w:rPr>
                <w:rFonts w:ascii="Arial" w:eastAsia="SimSun" w:hAnsi="Arial" w:cs="Arial"/>
                <w:b/>
                <w:sz w:val="22"/>
                <w:szCs w:val="22"/>
                <w:lang w:eastAsia="zh-CN"/>
              </w:rPr>
              <w:t>Database Stream</w:t>
            </w:r>
          </w:p>
        </w:tc>
        <w:tc>
          <w:tcPr>
            <w:tcW w:w="283" w:type="dxa"/>
          </w:tcPr>
          <w:p w14:paraId="6C27868F" w14:textId="77777777" w:rsidR="0093197E" w:rsidRPr="00435011" w:rsidRDefault="0093197E" w:rsidP="00435011">
            <w:pPr>
              <w:jc w:val="center"/>
              <w:rPr>
                <w:rFonts w:ascii="Arial" w:eastAsia="SimSun" w:hAnsi="Arial" w:cs="Arial"/>
                <w:b/>
                <w:sz w:val="22"/>
                <w:szCs w:val="22"/>
                <w:lang w:eastAsia="zh-CN"/>
              </w:rPr>
            </w:pPr>
            <w:r>
              <w:rPr>
                <w:rFonts w:ascii="Arial" w:eastAsia="SimSun" w:hAnsi="Arial" w:cs="Arial"/>
                <w:b/>
                <w:sz w:val="22"/>
                <w:szCs w:val="22"/>
                <w:lang w:eastAsia="zh-CN"/>
              </w:rPr>
              <w:t>or</w:t>
            </w:r>
          </w:p>
        </w:tc>
        <w:tc>
          <w:tcPr>
            <w:tcW w:w="4247" w:type="dxa"/>
            <w:shd w:val="clear" w:color="auto" w:fill="auto"/>
          </w:tcPr>
          <w:p w14:paraId="4362175B" w14:textId="77777777" w:rsidR="0093197E" w:rsidRPr="00435011" w:rsidRDefault="0093197E" w:rsidP="00435011">
            <w:pPr>
              <w:jc w:val="center"/>
              <w:rPr>
                <w:rFonts w:ascii="Arial" w:eastAsia="SimSun" w:hAnsi="Arial" w:cs="Arial"/>
                <w:b/>
                <w:sz w:val="22"/>
                <w:szCs w:val="22"/>
                <w:lang w:eastAsia="zh-CN"/>
              </w:rPr>
            </w:pPr>
            <w:r w:rsidRPr="00435011">
              <w:rPr>
                <w:rFonts w:ascii="Arial" w:eastAsia="SimSun" w:hAnsi="Arial" w:cs="Arial"/>
                <w:b/>
                <w:sz w:val="22"/>
                <w:szCs w:val="22"/>
                <w:lang w:eastAsia="zh-CN"/>
              </w:rPr>
              <w:t>Application Stream</w:t>
            </w:r>
          </w:p>
        </w:tc>
      </w:tr>
      <w:tr w:rsidR="0093197E" w:rsidRPr="004D39F4" w14:paraId="0D4527FD" w14:textId="77777777" w:rsidTr="0093197E">
        <w:trPr>
          <w:trHeight w:val="2758"/>
        </w:trPr>
        <w:tc>
          <w:tcPr>
            <w:tcW w:w="4455" w:type="dxa"/>
            <w:shd w:val="clear" w:color="auto" w:fill="auto"/>
          </w:tcPr>
          <w:p w14:paraId="5F26D95D" w14:textId="77777777" w:rsidR="0093197E" w:rsidRPr="004D39F4" w:rsidRDefault="0093197E" w:rsidP="00DD602B">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 xml:space="preserve">Knowledge and </w:t>
            </w:r>
            <w:r>
              <w:rPr>
                <w:rFonts w:ascii="Arial" w:hAnsi="Arial" w:cs="Arial"/>
                <w:sz w:val="22"/>
                <w:szCs w:val="22"/>
              </w:rPr>
              <w:t xml:space="preserve">extensive </w:t>
            </w:r>
            <w:r w:rsidRPr="004D39F4">
              <w:rPr>
                <w:rFonts w:ascii="Arial" w:hAnsi="Arial" w:cs="Arial"/>
                <w:sz w:val="22"/>
                <w:szCs w:val="22"/>
              </w:rPr>
              <w:t xml:space="preserve">experience </w:t>
            </w:r>
            <w:r>
              <w:rPr>
                <w:rFonts w:ascii="Arial" w:hAnsi="Arial" w:cs="Arial"/>
                <w:sz w:val="22"/>
                <w:szCs w:val="22"/>
              </w:rPr>
              <w:t xml:space="preserve">with </w:t>
            </w:r>
            <w:r w:rsidRPr="004D39F4">
              <w:rPr>
                <w:rFonts w:ascii="Arial" w:hAnsi="Arial" w:cs="Arial"/>
                <w:sz w:val="22"/>
                <w:szCs w:val="22"/>
              </w:rPr>
              <w:t>Sybase</w:t>
            </w:r>
            <w:r w:rsidRPr="00C9631A">
              <w:rPr>
                <w:rFonts w:ascii="Arial" w:hAnsi="Arial" w:cs="Arial"/>
                <w:sz w:val="22"/>
                <w:szCs w:val="22"/>
              </w:rPr>
              <w:t xml:space="preserve"> Adaptive Server Enterprise</w:t>
            </w:r>
            <w:r w:rsidRPr="004D39F4">
              <w:rPr>
                <w:rFonts w:ascii="Arial" w:hAnsi="Arial" w:cs="Arial"/>
                <w:sz w:val="22"/>
                <w:szCs w:val="22"/>
              </w:rPr>
              <w:t>, Sybase IQ and SQL server</w:t>
            </w:r>
            <w:r>
              <w:rPr>
                <w:rFonts w:ascii="Arial" w:hAnsi="Arial" w:cs="Arial"/>
                <w:sz w:val="22"/>
                <w:szCs w:val="22"/>
              </w:rPr>
              <w:t>.</w:t>
            </w:r>
          </w:p>
          <w:p w14:paraId="706D9D46" w14:textId="77777777" w:rsidR="0093197E" w:rsidRPr="00C9631A" w:rsidRDefault="0093197E" w:rsidP="00DD602B">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 xml:space="preserve">Knowledge and experience of BOE and Crystal </w:t>
            </w:r>
            <w:proofErr w:type="gramStart"/>
            <w:r w:rsidRPr="004D39F4">
              <w:rPr>
                <w:rFonts w:ascii="Arial" w:hAnsi="Arial" w:cs="Arial"/>
                <w:sz w:val="22"/>
                <w:szCs w:val="22"/>
              </w:rPr>
              <w:t>reports</w:t>
            </w:r>
            <w:r>
              <w:rPr>
                <w:rFonts w:ascii="Arial" w:hAnsi="Arial" w:cs="Arial"/>
                <w:sz w:val="22"/>
                <w:szCs w:val="22"/>
              </w:rPr>
              <w:t>..</w:t>
            </w:r>
            <w:proofErr w:type="gramEnd"/>
          </w:p>
          <w:p w14:paraId="38377420" w14:textId="77777777" w:rsidR="0093197E" w:rsidRPr="00C9631A" w:rsidRDefault="0093197E" w:rsidP="00DD602B">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Knowledge and experience of SQL performance tuning</w:t>
            </w:r>
            <w:r>
              <w:rPr>
                <w:rFonts w:ascii="Arial" w:hAnsi="Arial" w:cs="Arial"/>
                <w:sz w:val="22"/>
                <w:szCs w:val="22"/>
              </w:rPr>
              <w:t>.</w:t>
            </w:r>
          </w:p>
        </w:tc>
        <w:tc>
          <w:tcPr>
            <w:tcW w:w="283" w:type="dxa"/>
          </w:tcPr>
          <w:p w14:paraId="426EC678" w14:textId="77777777" w:rsidR="0093197E" w:rsidRPr="004D39F4" w:rsidRDefault="0093197E" w:rsidP="0093197E">
            <w:pPr>
              <w:ind w:left="378"/>
              <w:rPr>
                <w:rFonts w:ascii="Arial" w:hAnsi="Arial" w:cs="Arial"/>
                <w:sz w:val="22"/>
                <w:szCs w:val="22"/>
              </w:rPr>
            </w:pPr>
          </w:p>
        </w:tc>
        <w:tc>
          <w:tcPr>
            <w:tcW w:w="4247" w:type="dxa"/>
            <w:shd w:val="clear" w:color="auto" w:fill="auto"/>
          </w:tcPr>
          <w:p w14:paraId="2EC0B114" w14:textId="77777777" w:rsidR="0093197E" w:rsidRDefault="0093197E" w:rsidP="00DD602B">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 xml:space="preserve">Knowledge and experience of some of the following: Eclipse/ IntelliJ, Tomcat, JBoss, Sybase and Sybase IQ, </w:t>
            </w:r>
            <w:proofErr w:type="spellStart"/>
            <w:r w:rsidRPr="004D39F4">
              <w:rPr>
                <w:rFonts w:ascii="Arial" w:hAnsi="Arial" w:cs="Arial"/>
                <w:sz w:val="22"/>
                <w:szCs w:val="22"/>
              </w:rPr>
              <w:t>JQuery</w:t>
            </w:r>
            <w:proofErr w:type="spellEnd"/>
            <w:r w:rsidRPr="004D39F4">
              <w:rPr>
                <w:rFonts w:ascii="Arial" w:hAnsi="Arial" w:cs="Arial"/>
                <w:sz w:val="22"/>
                <w:szCs w:val="22"/>
              </w:rPr>
              <w:t>, HTML/</w:t>
            </w:r>
            <w:proofErr w:type="spellStart"/>
            <w:r w:rsidRPr="004D39F4">
              <w:rPr>
                <w:rFonts w:ascii="Arial" w:hAnsi="Arial" w:cs="Arial"/>
                <w:sz w:val="22"/>
                <w:szCs w:val="22"/>
              </w:rPr>
              <w:t>Javascript</w:t>
            </w:r>
            <w:proofErr w:type="spellEnd"/>
            <w:r w:rsidRPr="004D39F4">
              <w:rPr>
                <w:rFonts w:ascii="Arial" w:hAnsi="Arial" w:cs="Arial"/>
                <w:sz w:val="22"/>
                <w:szCs w:val="22"/>
              </w:rPr>
              <w:t>/CSS, Ajax</w:t>
            </w:r>
            <w:r>
              <w:rPr>
                <w:rFonts w:ascii="Arial" w:hAnsi="Arial" w:cs="Arial"/>
                <w:sz w:val="22"/>
                <w:szCs w:val="22"/>
              </w:rPr>
              <w:t>.</w:t>
            </w:r>
          </w:p>
          <w:p w14:paraId="31560AAF" w14:textId="77777777" w:rsidR="0093197E" w:rsidRDefault="0093197E" w:rsidP="00DD602B">
            <w:pPr>
              <w:numPr>
                <w:ilvl w:val="0"/>
                <w:numId w:val="21"/>
              </w:numPr>
              <w:tabs>
                <w:tab w:val="clear" w:pos="3240"/>
                <w:tab w:val="num" w:pos="378"/>
              </w:tabs>
              <w:ind w:left="378" w:hanging="425"/>
              <w:rPr>
                <w:rFonts w:ascii="Arial" w:hAnsi="Arial" w:cs="Arial"/>
                <w:sz w:val="22"/>
                <w:szCs w:val="22"/>
              </w:rPr>
            </w:pPr>
            <w:r w:rsidRPr="00A05C64">
              <w:rPr>
                <w:rFonts w:ascii="Arial" w:hAnsi="Arial" w:cs="Arial"/>
                <w:sz w:val="22"/>
                <w:szCs w:val="22"/>
              </w:rPr>
              <w:t>Knowledge of Service Oriented Architectures</w:t>
            </w:r>
          </w:p>
          <w:p w14:paraId="4CE49AD0" w14:textId="77777777" w:rsidR="0093197E" w:rsidRDefault="0093197E" w:rsidP="00DD602B">
            <w:pPr>
              <w:numPr>
                <w:ilvl w:val="0"/>
                <w:numId w:val="21"/>
              </w:numPr>
              <w:tabs>
                <w:tab w:val="clear" w:pos="3240"/>
                <w:tab w:val="num" w:pos="378"/>
              </w:tabs>
              <w:ind w:left="378" w:hanging="425"/>
              <w:rPr>
                <w:rFonts w:ascii="Arial" w:hAnsi="Arial" w:cs="Arial"/>
                <w:sz w:val="22"/>
                <w:szCs w:val="22"/>
              </w:rPr>
            </w:pPr>
            <w:r>
              <w:rPr>
                <w:rFonts w:ascii="Arial" w:hAnsi="Arial" w:cs="Arial"/>
                <w:sz w:val="22"/>
                <w:szCs w:val="22"/>
              </w:rPr>
              <w:t>Knowledge of messaging service frameworks e.g. AMQP, Stomp</w:t>
            </w:r>
          </w:p>
          <w:p w14:paraId="79140316" w14:textId="77777777" w:rsidR="0093197E" w:rsidRPr="00A05C64" w:rsidRDefault="0093197E" w:rsidP="00DD602B">
            <w:pPr>
              <w:numPr>
                <w:ilvl w:val="0"/>
                <w:numId w:val="21"/>
              </w:numPr>
              <w:tabs>
                <w:tab w:val="clear" w:pos="3240"/>
                <w:tab w:val="num" w:pos="378"/>
              </w:tabs>
              <w:ind w:left="378" w:hanging="425"/>
              <w:rPr>
                <w:rFonts w:ascii="Arial" w:hAnsi="Arial" w:cs="Arial"/>
                <w:sz w:val="22"/>
                <w:szCs w:val="22"/>
              </w:rPr>
            </w:pPr>
            <w:r w:rsidRPr="00A05C64">
              <w:rPr>
                <w:rFonts w:ascii="Arial" w:hAnsi="Arial" w:cs="Arial"/>
                <w:sz w:val="22"/>
                <w:szCs w:val="22"/>
              </w:rPr>
              <w:t xml:space="preserve">Knowledge of isomorphic </w:t>
            </w:r>
            <w:proofErr w:type="spellStart"/>
            <w:r w:rsidRPr="00A05C64">
              <w:rPr>
                <w:rFonts w:ascii="Arial" w:hAnsi="Arial" w:cs="Arial"/>
                <w:sz w:val="22"/>
                <w:szCs w:val="22"/>
              </w:rPr>
              <w:t>Javascript</w:t>
            </w:r>
            <w:proofErr w:type="spellEnd"/>
            <w:r w:rsidRPr="00A05C64">
              <w:rPr>
                <w:rFonts w:ascii="Arial" w:hAnsi="Arial" w:cs="Arial"/>
                <w:sz w:val="22"/>
                <w:szCs w:val="22"/>
              </w:rPr>
              <w:t xml:space="preserve"> applications</w:t>
            </w:r>
          </w:p>
          <w:p w14:paraId="0FC767EB" w14:textId="77777777" w:rsidR="0093197E" w:rsidRDefault="0093197E" w:rsidP="00DD602B">
            <w:pPr>
              <w:numPr>
                <w:ilvl w:val="0"/>
                <w:numId w:val="21"/>
              </w:numPr>
              <w:tabs>
                <w:tab w:val="clear" w:pos="3240"/>
                <w:tab w:val="num" w:pos="378"/>
              </w:tabs>
              <w:ind w:left="378" w:hanging="425"/>
              <w:rPr>
                <w:rFonts w:ascii="Arial" w:hAnsi="Arial" w:cs="Arial"/>
                <w:sz w:val="22"/>
                <w:szCs w:val="22"/>
              </w:rPr>
            </w:pPr>
            <w:r w:rsidRPr="004D39F4">
              <w:rPr>
                <w:rFonts w:ascii="Arial" w:hAnsi="Arial" w:cs="Arial"/>
                <w:sz w:val="22"/>
                <w:szCs w:val="22"/>
              </w:rPr>
              <w:t xml:space="preserve">Experience </w:t>
            </w:r>
            <w:r>
              <w:rPr>
                <w:rFonts w:ascii="Arial" w:hAnsi="Arial" w:cs="Arial"/>
                <w:sz w:val="22"/>
                <w:szCs w:val="22"/>
              </w:rPr>
              <w:t xml:space="preserve">with </w:t>
            </w:r>
            <w:r w:rsidRPr="004D39F4">
              <w:rPr>
                <w:rFonts w:ascii="Arial" w:hAnsi="Arial" w:cs="Arial"/>
                <w:sz w:val="22"/>
                <w:szCs w:val="22"/>
              </w:rPr>
              <w:t>GIT, Maven, Sonar, and Jenkins</w:t>
            </w:r>
            <w:r>
              <w:rPr>
                <w:rFonts w:ascii="Arial" w:hAnsi="Arial" w:cs="Arial"/>
                <w:sz w:val="22"/>
                <w:szCs w:val="22"/>
              </w:rPr>
              <w:t>.</w:t>
            </w:r>
          </w:p>
          <w:p w14:paraId="6FEA5ED6" w14:textId="77777777" w:rsidR="00794883" w:rsidRPr="00056443" w:rsidRDefault="00794883" w:rsidP="00794883">
            <w:pPr>
              <w:rPr>
                <w:rFonts w:ascii="Arial" w:hAnsi="Arial" w:cs="Arial"/>
                <w:sz w:val="22"/>
                <w:szCs w:val="22"/>
              </w:rPr>
            </w:pPr>
          </w:p>
        </w:tc>
      </w:tr>
    </w:tbl>
    <w:p w14:paraId="311BCC49" w14:textId="77777777" w:rsidR="006C6A3B" w:rsidRDefault="006C6A3B" w:rsidP="006C6A3B">
      <w:pPr>
        <w:ind w:left="720"/>
        <w:rPr>
          <w:rFonts w:ascii="Arial" w:hAnsi="Arial" w:cs="Arial"/>
          <w:sz w:val="22"/>
          <w:szCs w:val="22"/>
        </w:rPr>
      </w:pPr>
    </w:p>
    <w:p w14:paraId="1278C8EA" w14:textId="77777777" w:rsidR="00240F80" w:rsidRDefault="00572176" w:rsidP="00DD602B">
      <w:pPr>
        <w:numPr>
          <w:ilvl w:val="0"/>
          <w:numId w:val="3"/>
        </w:numPr>
        <w:jc w:val="both"/>
        <w:rPr>
          <w:rFonts w:ascii="Arial" w:hAnsi="Arial" w:cs="Arial"/>
          <w:sz w:val="22"/>
          <w:szCs w:val="22"/>
        </w:rPr>
      </w:pPr>
      <w:r>
        <w:rPr>
          <w:rFonts w:ascii="Arial" w:hAnsi="Arial" w:cs="Arial"/>
          <w:sz w:val="22"/>
          <w:szCs w:val="22"/>
        </w:rPr>
        <w:t>E</w:t>
      </w:r>
      <w:r w:rsidRPr="00774C1C">
        <w:rPr>
          <w:rFonts w:ascii="Arial" w:hAnsi="Arial" w:cs="Arial"/>
          <w:sz w:val="22"/>
          <w:szCs w:val="22"/>
        </w:rPr>
        <w:t>xperience</w:t>
      </w:r>
      <w:r>
        <w:rPr>
          <w:rFonts w:ascii="Arial" w:hAnsi="Arial" w:cs="Arial"/>
          <w:sz w:val="22"/>
          <w:szCs w:val="22"/>
        </w:rPr>
        <w:t xml:space="preserve"> </w:t>
      </w:r>
      <w:r w:rsidR="0049240A">
        <w:rPr>
          <w:rFonts w:ascii="Arial" w:hAnsi="Arial" w:cs="Arial"/>
          <w:sz w:val="22"/>
          <w:szCs w:val="22"/>
        </w:rPr>
        <w:t xml:space="preserve">in </w:t>
      </w:r>
      <w:r w:rsidR="000961D0">
        <w:rPr>
          <w:rFonts w:ascii="Arial" w:hAnsi="Arial" w:cs="Arial"/>
          <w:sz w:val="22"/>
          <w:szCs w:val="22"/>
        </w:rPr>
        <w:t>Jira</w:t>
      </w:r>
      <w:r w:rsidR="00A2692F">
        <w:rPr>
          <w:rFonts w:ascii="Arial" w:hAnsi="Arial" w:cs="Arial"/>
          <w:sz w:val="22"/>
          <w:szCs w:val="22"/>
        </w:rPr>
        <w:t xml:space="preserve"> (Issue and Project Tracking Software)</w:t>
      </w:r>
      <w:r w:rsidR="00405B9A">
        <w:rPr>
          <w:rFonts w:ascii="Arial" w:hAnsi="Arial" w:cs="Arial"/>
          <w:sz w:val="22"/>
          <w:szCs w:val="22"/>
        </w:rPr>
        <w:t>.</w:t>
      </w:r>
    </w:p>
    <w:p w14:paraId="3EC07BEB" w14:textId="70A1D542" w:rsidR="003E76B0" w:rsidRDefault="00572176" w:rsidP="00E63C1F">
      <w:pPr>
        <w:numPr>
          <w:ilvl w:val="0"/>
          <w:numId w:val="3"/>
        </w:numPr>
        <w:jc w:val="both"/>
        <w:rPr>
          <w:rFonts w:ascii="Arial" w:hAnsi="Arial" w:cs="Arial"/>
          <w:sz w:val="22"/>
          <w:szCs w:val="22"/>
        </w:rPr>
      </w:pPr>
      <w:r w:rsidRPr="000D5174">
        <w:rPr>
          <w:rFonts w:ascii="Arial" w:hAnsi="Arial" w:cs="Arial"/>
          <w:sz w:val="22"/>
          <w:szCs w:val="22"/>
        </w:rPr>
        <w:t xml:space="preserve">Experience </w:t>
      </w:r>
      <w:r w:rsidR="0049240A" w:rsidRPr="000D5174">
        <w:rPr>
          <w:rFonts w:ascii="Arial" w:hAnsi="Arial" w:cs="Arial"/>
          <w:sz w:val="22"/>
          <w:szCs w:val="22"/>
        </w:rPr>
        <w:t>in</w:t>
      </w:r>
      <w:r w:rsidRPr="000D5174">
        <w:rPr>
          <w:rFonts w:ascii="Arial" w:hAnsi="Arial" w:cs="Arial"/>
          <w:sz w:val="22"/>
          <w:szCs w:val="22"/>
        </w:rPr>
        <w:t xml:space="preserve"> </w:t>
      </w:r>
      <w:r w:rsidR="00774C1C" w:rsidRPr="000D5174">
        <w:rPr>
          <w:rFonts w:ascii="Arial" w:hAnsi="Arial" w:cs="Arial"/>
          <w:sz w:val="22"/>
          <w:szCs w:val="22"/>
        </w:rPr>
        <w:t>Agile</w:t>
      </w:r>
      <w:r w:rsidR="00232F6D" w:rsidRPr="000D5174">
        <w:rPr>
          <w:rFonts w:ascii="Arial" w:hAnsi="Arial" w:cs="Arial"/>
          <w:sz w:val="22"/>
          <w:szCs w:val="22"/>
        </w:rPr>
        <w:t xml:space="preserve"> methodologies</w:t>
      </w:r>
      <w:r w:rsidR="00405B9A" w:rsidRPr="000D5174">
        <w:rPr>
          <w:rFonts w:ascii="Arial" w:hAnsi="Arial" w:cs="Arial"/>
          <w:sz w:val="22"/>
          <w:szCs w:val="22"/>
        </w:rPr>
        <w:t>.</w:t>
      </w:r>
    </w:p>
    <w:p w14:paraId="0B7F3C91" w14:textId="5A13A877" w:rsidR="00BA433C" w:rsidRPr="00BA433C" w:rsidRDefault="00BA433C" w:rsidP="00BA433C">
      <w:pPr>
        <w:pStyle w:val="Paragraph"/>
        <w:numPr>
          <w:ilvl w:val="0"/>
          <w:numId w:val="3"/>
        </w:numPr>
        <w:spacing w:before="60" w:after="60"/>
        <w:rPr>
          <w:rFonts w:cs="Arial"/>
          <w:sz w:val="22"/>
          <w:szCs w:val="22"/>
        </w:rPr>
      </w:pPr>
      <w:r w:rsidRPr="00BA56D7">
        <w:rPr>
          <w:rFonts w:cs="Arial"/>
          <w:sz w:val="22"/>
          <w:szCs w:val="22"/>
        </w:rPr>
        <w:t xml:space="preserve">Knowledge of </w:t>
      </w:r>
      <w:proofErr w:type="spellStart"/>
      <w:r w:rsidRPr="00BA56D7">
        <w:rPr>
          <w:rFonts w:cs="Arial"/>
          <w:sz w:val="22"/>
          <w:szCs w:val="22"/>
        </w:rPr>
        <w:t>te</w:t>
      </w:r>
      <w:proofErr w:type="spellEnd"/>
      <w:r w:rsidRPr="00BA56D7">
        <w:rPr>
          <w:rFonts w:cs="Arial"/>
          <w:sz w:val="22"/>
          <w:szCs w:val="22"/>
        </w:rPr>
        <w:t xml:space="preserve"> </w:t>
      </w:r>
      <w:proofErr w:type="spellStart"/>
      <w:r w:rsidRPr="00BA56D7">
        <w:rPr>
          <w:rFonts w:cs="Arial"/>
          <w:sz w:val="22"/>
          <w:szCs w:val="22"/>
        </w:rPr>
        <w:t>ao</w:t>
      </w:r>
      <w:proofErr w:type="spellEnd"/>
      <w:r w:rsidRPr="00BA56D7">
        <w:rPr>
          <w:rFonts w:cs="Arial"/>
          <w:sz w:val="22"/>
          <w:szCs w:val="22"/>
        </w:rPr>
        <w:t xml:space="preserve"> Māori would be an advantage and a demonstrated commitment to the principles of the Treaty of Waitangi</w:t>
      </w:r>
    </w:p>
    <w:p w14:paraId="795EC813" w14:textId="77777777" w:rsidR="000603A9" w:rsidRDefault="000603A9" w:rsidP="00C77DA6">
      <w:pPr>
        <w:pStyle w:val="Paragraph"/>
        <w:numPr>
          <w:ilvl w:val="0"/>
          <w:numId w:val="0"/>
        </w:numPr>
        <w:rPr>
          <w:rFonts w:cs="Arial"/>
          <w:b/>
          <w:sz w:val="26"/>
          <w:szCs w:val="26"/>
        </w:rPr>
      </w:pPr>
      <w:r w:rsidRPr="00130483">
        <w:rPr>
          <w:rFonts w:cs="Arial"/>
          <w:b/>
          <w:sz w:val="26"/>
          <w:szCs w:val="26"/>
        </w:rPr>
        <w:t>Qualifications</w:t>
      </w:r>
    </w:p>
    <w:p w14:paraId="442E7BB6" w14:textId="77777777" w:rsidR="00405B9A" w:rsidRPr="00240F80" w:rsidRDefault="00405B9A" w:rsidP="00405B9A">
      <w:pPr>
        <w:pStyle w:val="Paragraph"/>
        <w:numPr>
          <w:ilvl w:val="0"/>
          <w:numId w:val="0"/>
        </w:numPr>
        <w:spacing w:before="120" w:after="120"/>
        <w:rPr>
          <w:rFonts w:cs="Arial"/>
          <w:b/>
          <w:sz w:val="22"/>
          <w:szCs w:val="22"/>
        </w:rPr>
      </w:pPr>
      <w:r>
        <w:rPr>
          <w:rFonts w:cs="Arial"/>
          <w:b/>
          <w:sz w:val="22"/>
          <w:szCs w:val="22"/>
        </w:rPr>
        <w:t>Essential:</w:t>
      </w:r>
    </w:p>
    <w:p w14:paraId="464CC3DE" w14:textId="77777777" w:rsidR="007470DF" w:rsidRPr="007470DF" w:rsidRDefault="00405B9A" w:rsidP="00405B9A">
      <w:pPr>
        <w:spacing w:before="120" w:after="120" w:line="220" w:lineRule="atLeast"/>
        <w:jc w:val="both"/>
        <w:rPr>
          <w:rFonts w:ascii="Arial" w:hAnsi="Arial" w:cs="Arial"/>
          <w:sz w:val="22"/>
          <w:szCs w:val="22"/>
          <w:lang w:val="en-NZ" w:eastAsia="en-GB"/>
        </w:rPr>
      </w:pPr>
      <w:r>
        <w:rPr>
          <w:rFonts w:ascii="Arial" w:hAnsi="Arial" w:cs="Arial"/>
          <w:sz w:val="22"/>
          <w:szCs w:val="22"/>
        </w:rPr>
        <w:t>A q</w:t>
      </w:r>
      <w:r w:rsidR="007470DF" w:rsidRPr="007470DF">
        <w:rPr>
          <w:rFonts w:ascii="Arial" w:hAnsi="Arial" w:cs="Arial"/>
          <w:sz w:val="22"/>
          <w:szCs w:val="22"/>
        </w:rPr>
        <w:t>ualification at level 7 of the New Zealand Qualifications Framework</w:t>
      </w:r>
      <w:r w:rsidR="007470DF" w:rsidRPr="007470DF">
        <w:rPr>
          <w:rFonts w:ascii="Arial" w:hAnsi="Arial" w:cs="Arial"/>
          <w:sz w:val="22"/>
          <w:szCs w:val="22"/>
          <w:lang w:val="en-NZ" w:eastAsia="en-GB"/>
        </w:rPr>
        <w:t xml:space="preserve"> </w:t>
      </w:r>
      <w:r w:rsidR="00637B85">
        <w:rPr>
          <w:rFonts w:ascii="Arial" w:hAnsi="Arial" w:cs="Arial"/>
          <w:sz w:val="22"/>
          <w:szCs w:val="22"/>
          <w:lang w:val="en-NZ" w:eastAsia="en-GB"/>
        </w:rPr>
        <w:t xml:space="preserve">or equivalent </w:t>
      </w:r>
      <w:r w:rsidR="00E534EB">
        <w:rPr>
          <w:rFonts w:ascii="Arial" w:hAnsi="Arial" w:cs="Arial"/>
          <w:sz w:val="22"/>
          <w:szCs w:val="22"/>
          <w:lang w:val="en-NZ" w:eastAsia="en-GB"/>
        </w:rPr>
        <w:t>industry experience</w:t>
      </w:r>
      <w:r>
        <w:rPr>
          <w:rFonts w:ascii="Arial" w:hAnsi="Arial" w:cs="Arial"/>
          <w:sz w:val="22"/>
          <w:szCs w:val="22"/>
          <w:lang w:val="en-NZ" w:eastAsia="en-GB"/>
        </w:rPr>
        <w:t>.</w:t>
      </w:r>
    </w:p>
    <w:p w14:paraId="0A02F1D2" w14:textId="77777777" w:rsidR="00405B9A" w:rsidRPr="00405B9A" w:rsidRDefault="00405B9A" w:rsidP="00405B9A">
      <w:pPr>
        <w:pStyle w:val="Paragraph"/>
        <w:numPr>
          <w:ilvl w:val="0"/>
          <w:numId w:val="0"/>
        </w:numPr>
        <w:spacing w:before="120" w:after="120"/>
        <w:rPr>
          <w:rFonts w:cs="Arial"/>
          <w:b/>
          <w:sz w:val="22"/>
          <w:szCs w:val="22"/>
        </w:rPr>
      </w:pPr>
      <w:r>
        <w:rPr>
          <w:rFonts w:cs="Arial"/>
          <w:b/>
          <w:sz w:val="22"/>
          <w:szCs w:val="22"/>
        </w:rPr>
        <w:t>Desirable:</w:t>
      </w:r>
    </w:p>
    <w:p w14:paraId="2E03B46C" w14:textId="77777777" w:rsidR="00774C1C" w:rsidRPr="000D5174" w:rsidRDefault="00405B9A" w:rsidP="00DD602B">
      <w:pPr>
        <w:numPr>
          <w:ilvl w:val="0"/>
          <w:numId w:val="3"/>
        </w:numPr>
        <w:jc w:val="both"/>
        <w:rPr>
          <w:rFonts w:ascii="Arial" w:hAnsi="Arial" w:cs="Arial"/>
          <w:sz w:val="22"/>
          <w:szCs w:val="22"/>
        </w:rPr>
      </w:pPr>
      <w:r w:rsidRPr="000D5174">
        <w:rPr>
          <w:rFonts w:ascii="Arial" w:hAnsi="Arial" w:cs="Arial"/>
          <w:sz w:val="22"/>
          <w:szCs w:val="22"/>
        </w:rPr>
        <w:t>A r</w:t>
      </w:r>
      <w:r w:rsidR="00774C1C" w:rsidRPr="000D5174">
        <w:rPr>
          <w:rFonts w:ascii="Arial" w:hAnsi="Arial" w:cs="Arial"/>
          <w:sz w:val="22"/>
          <w:szCs w:val="22"/>
        </w:rPr>
        <w:t xml:space="preserve">elevant </w:t>
      </w:r>
      <w:r w:rsidR="00D8017E" w:rsidRPr="000D5174">
        <w:rPr>
          <w:rFonts w:ascii="Arial" w:hAnsi="Arial" w:cs="Arial"/>
          <w:sz w:val="22"/>
          <w:szCs w:val="22"/>
        </w:rPr>
        <w:t>Industry Certification</w:t>
      </w:r>
      <w:r w:rsidRPr="000D5174">
        <w:rPr>
          <w:rFonts w:ascii="Arial" w:hAnsi="Arial" w:cs="Arial"/>
          <w:sz w:val="22"/>
          <w:szCs w:val="22"/>
        </w:rPr>
        <w:t>.</w:t>
      </w:r>
    </w:p>
    <w:p w14:paraId="5F2D5060" w14:textId="77777777" w:rsidR="00056443" w:rsidRPr="000D5174" w:rsidRDefault="00405B9A" w:rsidP="00DD602B">
      <w:pPr>
        <w:numPr>
          <w:ilvl w:val="0"/>
          <w:numId w:val="3"/>
        </w:numPr>
        <w:jc w:val="both"/>
        <w:rPr>
          <w:rFonts w:ascii="Arial" w:hAnsi="Arial" w:cs="Arial"/>
          <w:sz w:val="22"/>
          <w:szCs w:val="22"/>
        </w:rPr>
      </w:pPr>
      <w:r w:rsidRPr="000D5174">
        <w:rPr>
          <w:rFonts w:ascii="Arial" w:hAnsi="Arial" w:cs="Arial"/>
          <w:sz w:val="22"/>
          <w:szCs w:val="22"/>
        </w:rPr>
        <w:t>A r</w:t>
      </w:r>
      <w:r w:rsidR="00E534EB" w:rsidRPr="000D5174">
        <w:rPr>
          <w:rFonts w:ascii="Arial" w:hAnsi="Arial" w:cs="Arial"/>
          <w:sz w:val="22"/>
          <w:szCs w:val="22"/>
        </w:rPr>
        <w:t>elevant post-graduate qualification at level 8 of the NZ Qualifications Framework</w:t>
      </w:r>
      <w:r w:rsidR="00056443" w:rsidRPr="000D5174">
        <w:rPr>
          <w:rFonts w:ascii="Arial" w:hAnsi="Arial" w:cs="Arial"/>
          <w:sz w:val="22"/>
          <w:szCs w:val="22"/>
        </w:rPr>
        <w:t>.</w:t>
      </w:r>
    </w:p>
    <w:p w14:paraId="6871551B" w14:textId="77777777" w:rsidR="00056443" w:rsidRPr="00B55F76" w:rsidRDefault="00056443" w:rsidP="00056443">
      <w:pPr>
        <w:pStyle w:val="Paragraph"/>
        <w:numPr>
          <w:ilvl w:val="0"/>
          <w:numId w:val="7"/>
        </w:numPr>
        <w:jc w:val="right"/>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56443" w:rsidRPr="000D52B8" w14:paraId="0AC43751" w14:textId="77777777" w:rsidTr="00BD37C6">
        <w:tc>
          <w:tcPr>
            <w:tcW w:w="9464" w:type="dxa"/>
            <w:tcBorders>
              <w:top w:val="nil"/>
              <w:left w:val="nil"/>
              <w:bottom w:val="nil"/>
              <w:right w:val="nil"/>
            </w:tcBorders>
            <w:shd w:val="pct20" w:color="auto" w:fill="FFFFFF"/>
          </w:tcPr>
          <w:p w14:paraId="5EDACBAB" w14:textId="217C5612" w:rsidR="00056443" w:rsidRPr="00130483" w:rsidRDefault="00056443" w:rsidP="00BD37C6">
            <w:pPr>
              <w:pStyle w:val="HeadingStyle2"/>
              <w:spacing w:before="40" w:after="40"/>
              <w:rPr>
                <w:rFonts w:cs="Arial"/>
                <w:sz w:val="28"/>
                <w:szCs w:val="28"/>
              </w:rPr>
            </w:pPr>
            <w:r w:rsidRPr="000D52B8">
              <w:rPr>
                <w:rFonts w:cs="Arial"/>
                <w:sz w:val="22"/>
                <w:szCs w:val="22"/>
              </w:rPr>
              <w:br w:type="page"/>
            </w:r>
            <w:proofErr w:type="spellStart"/>
            <w:r w:rsidR="00BA433C">
              <w:rPr>
                <w:rFonts w:cs="Arial"/>
                <w:sz w:val="28"/>
                <w:szCs w:val="28"/>
              </w:rPr>
              <w:t>Ngā</w:t>
            </w:r>
            <w:proofErr w:type="spellEnd"/>
            <w:r w:rsidR="00BA433C">
              <w:rPr>
                <w:rFonts w:cs="Arial"/>
                <w:sz w:val="28"/>
                <w:szCs w:val="28"/>
              </w:rPr>
              <w:t xml:space="preserve"> </w:t>
            </w:r>
            <w:proofErr w:type="spellStart"/>
            <w:r w:rsidR="00BA433C">
              <w:rPr>
                <w:rFonts w:cs="Arial"/>
                <w:sz w:val="28"/>
                <w:szCs w:val="28"/>
              </w:rPr>
              <w:t>herenga</w:t>
            </w:r>
            <w:proofErr w:type="spellEnd"/>
            <w:r w:rsidR="00BA433C">
              <w:rPr>
                <w:rFonts w:cs="Arial"/>
                <w:sz w:val="28"/>
                <w:szCs w:val="28"/>
              </w:rPr>
              <w:t xml:space="preserve"> </w:t>
            </w:r>
            <w:proofErr w:type="spellStart"/>
            <w:r w:rsidR="00BA433C">
              <w:rPr>
                <w:rFonts w:cs="Arial"/>
                <w:sz w:val="28"/>
                <w:szCs w:val="28"/>
              </w:rPr>
              <w:t>atu</w:t>
            </w:r>
            <w:proofErr w:type="spellEnd"/>
            <w:r w:rsidR="00BA433C">
              <w:rPr>
                <w:rFonts w:cs="Arial"/>
                <w:sz w:val="28"/>
                <w:szCs w:val="28"/>
              </w:rPr>
              <w:t xml:space="preserve"> – </w:t>
            </w:r>
            <w:r>
              <w:rPr>
                <w:rFonts w:cs="Arial"/>
                <w:sz w:val="28"/>
                <w:szCs w:val="28"/>
              </w:rPr>
              <w:t>Other Requirements</w:t>
            </w:r>
          </w:p>
        </w:tc>
      </w:tr>
    </w:tbl>
    <w:p w14:paraId="248AC9E3" w14:textId="77777777" w:rsidR="00056443" w:rsidRPr="00325D81" w:rsidRDefault="00056443" w:rsidP="00056443">
      <w:pPr>
        <w:pStyle w:val="Paragraph"/>
        <w:numPr>
          <w:ilvl w:val="0"/>
          <w:numId w:val="0"/>
        </w:numPr>
        <w:spacing w:before="120"/>
        <w:jc w:val="both"/>
        <w:rPr>
          <w:rFonts w:cs="Arial"/>
          <w:sz w:val="21"/>
          <w:szCs w:val="21"/>
        </w:rPr>
      </w:pPr>
      <w:r w:rsidRPr="00325D81">
        <w:rPr>
          <w:rFonts w:cs="Arial"/>
          <w:sz w:val="21"/>
          <w:szCs w:val="21"/>
        </w:rPr>
        <w:t>During the critical period of systems use during the annual NCEA secondary examinations timetable of operations, and during releases from time-to-time throughout the year, the position holder will be required to be rostered to be on-call.</w:t>
      </w:r>
    </w:p>
    <w:p w14:paraId="7B6FCA6D" w14:textId="77777777" w:rsidR="00056443" w:rsidRPr="00B55F76" w:rsidRDefault="00056443" w:rsidP="00056443">
      <w:pPr>
        <w:pStyle w:val="Paragraph"/>
        <w:numPr>
          <w:ilvl w:val="0"/>
          <w:numId w:val="7"/>
        </w:numPr>
        <w:jc w:val="right"/>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56443" w:rsidRPr="000D52B8" w14:paraId="755F4790" w14:textId="77777777" w:rsidTr="00BD37C6">
        <w:tc>
          <w:tcPr>
            <w:tcW w:w="9464" w:type="dxa"/>
            <w:tcBorders>
              <w:top w:val="nil"/>
              <w:left w:val="nil"/>
              <w:bottom w:val="nil"/>
              <w:right w:val="nil"/>
            </w:tcBorders>
            <w:shd w:val="pct20" w:color="auto" w:fill="FFFFFF"/>
          </w:tcPr>
          <w:p w14:paraId="0AB5A3F3" w14:textId="0F634A8B" w:rsidR="00056443" w:rsidRPr="00130483" w:rsidRDefault="00056443" w:rsidP="00BD37C6">
            <w:pPr>
              <w:pStyle w:val="HeadingStyle2"/>
              <w:spacing w:before="40" w:after="40"/>
              <w:rPr>
                <w:rFonts w:cs="Arial"/>
                <w:sz w:val="28"/>
                <w:szCs w:val="28"/>
              </w:rPr>
            </w:pPr>
            <w:r w:rsidRPr="000D52B8">
              <w:rPr>
                <w:rFonts w:cs="Arial"/>
                <w:sz w:val="22"/>
                <w:szCs w:val="22"/>
              </w:rPr>
              <w:lastRenderedPageBreak/>
              <w:br w:type="page"/>
            </w:r>
            <w:proofErr w:type="spellStart"/>
            <w:r w:rsidR="00BA433C">
              <w:rPr>
                <w:rFonts w:cs="Arial"/>
                <w:sz w:val="28"/>
                <w:szCs w:val="28"/>
              </w:rPr>
              <w:t>Ngā</w:t>
            </w:r>
            <w:proofErr w:type="spellEnd"/>
            <w:r w:rsidR="00BA433C">
              <w:rPr>
                <w:rFonts w:cs="Arial"/>
                <w:sz w:val="28"/>
                <w:szCs w:val="28"/>
              </w:rPr>
              <w:t xml:space="preserve"> </w:t>
            </w:r>
            <w:proofErr w:type="spellStart"/>
            <w:r w:rsidR="00BA433C">
              <w:rPr>
                <w:rFonts w:cs="Arial"/>
                <w:sz w:val="28"/>
                <w:szCs w:val="28"/>
              </w:rPr>
              <w:t>mātāpono</w:t>
            </w:r>
            <w:proofErr w:type="spellEnd"/>
            <w:r w:rsidR="00BA433C">
              <w:rPr>
                <w:rFonts w:cs="Arial"/>
                <w:sz w:val="28"/>
                <w:szCs w:val="28"/>
              </w:rPr>
              <w:t xml:space="preserve"> / </w:t>
            </w:r>
            <w:proofErr w:type="spellStart"/>
            <w:r w:rsidR="00BA433C">
              <w:rPr>
                <w:rFonts w:cs="Arial"/>
                <w:sz w:val="28"/>
                <w:szCs w:val="28"/>
              </w:rPr>
              <w:t>uara</w:t>
            </w:r>
            <w:proofErr w:type="spellEnd"/>
            <w:r w:rsidR="00BA433C">
              <w:rPr>
                <w:rFonts w:cs="Arial"/>
                <w:sz w:val="28"/>
                <w:szCs w:val="28"/>
              </w:rPr>
              <w:t xml:space="preserve"> - </w:t>
            </w:r>
            <w:r>
              <w:rPr>
                <w:rFonts w:cs="Arial"/>
                <w:sz w:val="28"/>
                <w:szCs w:val="28"/>
              </w:rPr>
              <w:t>Development Competencies</w:t>
            </w:r>
          </w:p>
        </w:tc>
      </w:tr>
    </w:tbl>
    <w:p w14:paraId="6349588B" w14:textId="77777777" w:rsidR="004C4BAC" w:rsidRPr="00325D81" w:rsidRDefault="004C4BAC" w:rsidP="00056443">
      <w:pPr>
        <w:pStyle w:val="Paragraph"/>
        <w:numPr>
          <w:ilvl w:val="0"/>
          <w:numId w:val="0"/>
        </w:numPr>
        <w:spacing w:before="120" w:after="120"/>
        <w:rPr>
          <w:rFonts w:cs="Arial"/>
          <w:sz w:val="21"/>
          <w:szCs w:val="21"/>
        </w:rPr>
      </w:pPr>
      <w:r w:rsidRPr="00325D81">
        <w:rPr>
          <w:rFonts w:cs="Arial"/>
          <w:sz w:val="21"/>
          <w:szCs w:val="21"/>
        </w:rPr>
        <w:t>NZQA has the following</w:t>
      </w:r>
      <w:r w:rsidR="0096251C" w:rsidRPr="00325D81">
        <w:rPr>
          <w:rFonts w:cs="Arial"/>
          <w:sz w:val="21"/>
          <w:szCs w:val="21"/>
        </w:rPr>
        <w:t xml:space="preserve"> </w:t>
      </w:r>
      <w:r w:rsidRPr="00325D81">
        <w:rPr>
          <w:rFonts w:cs="Arial"/>
          <w:sz w:val="21"/>
          <w:szCs w:val="21"/>
        </w:rPr>
        <w:t>Core Competencies for the purpose of development planning:</w:t>
      </w:r>
    </w:p>
    <w:p w14:paraId="0FD6C8CE" w14:textId="77777777" w:rsidR="00E1386A" w:rsidRPr="00325D81" w:rsidRDefault="00E1386A" w:rsidP="00E1386A">
      <w:pPr>
        <w:pStyle w:val="Paragraph"/>
        <w:numPr>
          <w:ilvl w:val="0"/>
          <w:numId w:val="0"/>
        </w:numPr>
        <w:spacing w:before="120"/>
        <w:jc w:val="both"/>
        <w:rPr>
          <w:rFonts w:cs="Arial"/>
          <w:noProof/>
          <w:sz w:val="21"/>
          <w:szCs w:val="21"/>
        </w:rPr>
      </w:pPr>
      <w:r w:rsidRPr="00325D81">
        <w:rPr>
          <w:rFonts w:cs="Arial"/>
          <w:b/>
          <w:noProof/>
          <w:sz w:val="21"/>
          <w:szCs w:val="21"/>
        </w:rPr>
        <w:t>Client responsiveness</w:t>
      </w:r>
      <w:r w:rsidRPr="00325D81">
        <w:rPr>
          <w:rFonts w:cs="Arial"/>
          <w:noProof/>
          <w:sz w:val="21"/>
          <w:szCs w:val="21"/>
        </w:rPr>
        <w:t xml:space="preserve"> - Honouring NZQA’s commitments to all external and internal clients by providing helpful, courteous, accessible, responsive and knowledgeable service.</w:t>
      </w:r>
    </w:p>
    <w:p w14:paraId="3DE2476D" w14:textId="77777777" w:rsidR="00E1386A" w:rsidRPr="00325D81" w:rsidRDefault="00E1386A" w:rsidP="00E1386A">
      <w:pPr>
        <w:pStyle w:val="Paragraph"/>
        <w:numPr>
          <w:ilvl w:val="0"/>
          <w:numId w:val="0"/>
        </w:numPr>
        <w:jc w:val="both"/>
        <w:rPr>
          <w:rFonts w:cs="Arial"/>
          <w:noProof/>
          <w:sz w:val="21"/>
          <w:szCs w:val="21"/>
        </w:rPr>
      </w:pPr>
      <w:r w:rsidRPr="00325D81">
        <w:rPr>
          <w:rFonts w:cs="Arial"/>
          <w:b/>
          <w:noProof/>
          <w:sz w:val="21"/>
          <w:szCs w:val="21"/>
        </w:rPr>
        <w:t>Collaboration</w:t>
      </w:r>
      <w:r w:rsidRPr="00325D81">
        <w:rPr>
          <w:rFonts w:cs="Arial"/>
          <w:noProof/>
          <w:sz w:val="21"/>
          <w:szCs w:val="21"/>
        </w:rPr>
        <w:t xml:space="preserve"> - Working collaboratively with others, sharing information and networking to achieve common goals and positive outcomes.</w:t>
      </w:r>
    </w:p>
    <w:p w14:paraId="2CDAEA1B" w14:textId="77777777" w:rsidR="00E1386A" w:rsidRPr="00325D81" w:rsidRDefault="00E1386A" w:rsidP="00E1386A">
      <w:pPr>
        <w:pStyle w:val="Paragraph"/>
        <w:numPr>
          <w:ilvl w:val="0"/>
          <w:numId w:val="0"/>
        </w:numPr>
        <w:jc w:val="both"/>
        <w:rPr>
          <w:rFonts w:cs="Arial"/>
          <w:noProof/>
          <w:sz w:val="21"/>
          <w:szCs w:val="21"/>
        </w:rPr>
      </w:pPr>
      <w:r w:rsidRPr="00325D81">
        <w:rPr>
          <w:rFonts w:cs="Arial"/>
          <w:b/>
          <w:noProof/>
          <w:sz w:val="21"/>
          <w:szCs w:val="21"/>
        </w:rPr>
        <w:t>Communication</w:t>
      </w:r>
      <w:r w:rsidRPr="00325D81">
        <w:rPr>
          <w:rFonts w:cs="Arial"/>
          <w:noProof/>
          <w:sz w:val="21"/>
          <w:szCs w:val="21"/>
        </w:rPr>
        <w:t xml:space="preserve"> -</w:t>
      </w:r>
      <w:r w:rsidRPr="00325D81">
        <w:rPr>
          <w:rFonts w:cs="Arial"/>
          <w:b/>
          <w:noProof/>
          <w:sz w:val="21"/>
          <w:szCs w:val="21"/>
        </w:rPr>
        <w:t xml:space="preserve"> </w:t>
      </w:r>
      <w:r w:rsidRPr="00325D81">
        <w:rPr>
          <w:rFonts w:cs="Arial"/>
          <w:noProof/>
          <w:sz w:val="21"/>
          <w:szCs w:val="21"/>
        </w:rPr>
        <w:t>Listening and communicating with others in an effective manner.</w:t>
      </w:r>
    </w:p>
    <w:p w14:paraId="6553C88D" w14:textId="77777777" w:rsidR="00E1386A" w:rsidRPr="00325D81" w:rsidRDefault="00E1386A" w:rsidP="00E1386A">
      <w:pPr>
        <w:pStyle w:val="Paragraph"/>
        <w:numPr>
          <w:ilvl w:val="0"/>
          <w:numId w:val="0"/>
        </w:numPr>
        <w:jc w:val="both"/>
        <w:rPr>
          <w:rFonts w:cs="Arial"/>
          <w:noProof/>
          <w:sz w:val="21"/>
          <w:szCs w:val="21"/>
        </w:rPr>
      </w:pPr>
      <w:r w:rsidRPr="00325D81">
        <w:rPr>
          <w:rFonts w:cs="Arial"/>
          <w:b/>
          <w:noProof/>
          <w:sz w:val="21"/>
          <w:szCs w:val="21"/>
        </w:rPr>
        <w:t>Continuous learning</w:t>
      </w:r>
      <w:r w:rsidRPr="00325D81">
        <w:rPr>
          <w:rFonts w:cs="Arial"/>
          <w:noProof/>
          <w:sz w:val="21"/>
          <w:szCs w:val="21"/>
        </w:rPr>
        <w:t xml:space="preserve"> -</w:t>
      </w:r>
      <w:r w:rsidRPr="00325D81">
        <w:rPr>
          <w:rFonts w:cs="Arial"/>
          <w:b/>
          <w:noProof/>
          <w:sz w:val="21"/>
          <w:szCs w:val="21"/>
        </w:rPr>
        <w:t xml:space="preserve"> </w:t>
      </w:r>
      <w:r w:rsidRPr="00325D81">
        <w:rPr>
          <w:rFonts w:cs="Arial"/>
          <w:noProof/>
          <w:sz w:val="21"/>
          <w:szCs w:val="21"/>
        </w:rPr>
        <w:t>Identifying and addressing personal development needs to enhance individual and organisational performance; learning through self reflection on success and failures.</w:t>
      </w:r>
    </w:p>
    <w:p w14:paraId="5A41B2A5" w14:textId="77777777" w:rsidR="00E1386A" w:rsidRPr="00325D81" w:rsidRDefault="00E1386A" w:rsidP="00E1386A">
      <w:pPr>
        <w:pStyle w:val="Paragraph"/>
        <w:numPr>
          <w:ilvl w:val="0"/>
          <w:numId w:val="0"/>
        </w:numPr>
        <w:jc w:val="both"/>
        <w:rPr>
          <w:rFonts w:cs="Arial"/>
          <w:noProof/>
          <w:sz w:val="21"/>
          <w:szCs w:val="21"/>
        </w:rPr>
      </w:pPr>
      <w:r w:rsidRPr="00325D81">
        <w:rPr>
          <w:rFonts w:cs="Arial"/>
          <w:b/>
          <w:noProof/>
          <w:sz w:val="21"/>
          <w:szCs w:val="21"/>
        </w:rPr>
        <w:t>Decision-making</w:t>
      </w:r>
      <w:r w:rsidRPr="00325D81">
        <w:rPr>
          <w:rFonts w:cs="Arial"/>
          <w:noProof/>
          <w:sz w:val="21"/>
          <w:szCs w:val="21"/>
        </w:rPr>
        <w:t xml:space="preserve"> - </w:t>
      </w:r>
      <w:r w:rsidRPr="00325D81">
        <w:rPr>
          <w:rFonts w:cs="Arial"/>
          <w:b/>
          <w:noProof/>
          <w:sz w:val="21"/>
          <w:szCs w:val="21"/>
        </w:rPr>
        <w:t xml:space="preserve"> </w:t>
      </w:r>
      <w:r w:rsidRPr="00325D81">
        <w:rPr>
          <w:rFonts w:cs="Arial"/>
          <w:noProof/>
          <w:sz w:val="21"/>
          <w:szCs w:val="21"/>
        </w:rPr>
        <w:t>Making good decisions and solving problems involving varied levels of complexity, ambiguity and risk.</w:t>
      </w:r>
    </w:p>
    <w:p w14:paraId="256F5396" w14:textId="77777777" w:rsidR="00E1386A" w:rsidRPr="00325D81" w:rsidRDefault="00E1386A" w:rsidP="00E1386A">
      <w:pPr>
        <w:pStyle w:val="Paragraph"/>
        <w:numPr>
          <w:ilvl w:val="0"/>
          <w:numId w:val="0"/>
        </w:numPr>
        <w:jc w:val="both"/>
        <w:rPr>
          <w:rFonts w:cs="Arial"/>
          <w:noProof/>
          <w:sz w:val="21"/>
          <w:szCs w:val="21"/>
        </w:rPr>
      </w:pPr>
      <w:r w:rsidRPr="00325D81">
        <w:rPr>
          <w:rFonts w:cs="Arial"/>
          <w:b/>
          <w:noProof/>
          <w:sz w:val="21"/>
          <w:szCs w:val="21"/>
        </w:rPr>
        <w:t>Engaging with Māori</w:t>
      </w:r>
      <w:r w:rsidRPr="00325D81">
        <w:rPr>
          <w:rFonts w:cs="Arial"/>
          <w:noProof/>
          <w:sz w:val="21"/>
          <w:szCs w:val="21"/>
        </w:rPr>
        <w:t xml:space="preserve"> - Engages effectively with Māori, underpinned by NZQA’s values, and applies an understanding of Te Ao Māori that is relevant to the context of our business.</w:t>
      </w:r>
    </w:p>
    <w:p w14:paraId="3AE66DB2" w14:textId="77777777" w:rsidR="00E1386A" w:rsidRPr="00325D81" w:rsidRDefault="00E1386A" w:rsidP="00E1386A">
      <w:pPr>
        <w:pStyle w:val="Paragraph"/>
        <w:numPr>
          <w:ilvl w:val="0"/>
          <w:numId w:val="0"/>
        </w:numPr>
        <w:jc w:val="both"/>
        <w:rPr>
          <w:rFonts w:cs="Arial"/>
          <w:noProof/>
          <w:sz w:val="21"/>
          <w:szCs w:val="21"/>
        </w:rPr>
      </w:pPr>
      <w:r w:rsidRPr="00325D81">
        <w:rPr>
          <w:rFonts w:cs="Arial"/>
          <w:b/>
          <w:noProof/>
          <w:sz w:val="21"/>
          <w:szCs w:val="21"/>
        </w:rPr>
        <w:t>Valuing diversity</w:t>
      </w:r>
      <w:r w:rsidRPr="00325D81">
        <w:rPr>
          <w:rFonts w:cs="Arial"/>
          <w:noProof/>
          <w:sz w:val="21"/>
          <w:szCs w:val="21"/>
        </w:rPr>
        <w:t xml:space="preserve"> - Helping create an inclusive work environment that embraces and appreciates diversity.</w:t>
      </w:r>
    </w:p>
    <w:p w14:paraId="350B1517" w14:textId="77777777" w:rsidR="00E1386A" w:rsidRPr="005028AA" w:rsidRDefault="00E1386A" w:rsidP="00E1386A">
      <w:pPr>
        <w:pStyle w:val="Paragraph"/>
        <w:numPr>
          <w:ilvl w:val="0"/>
          <w:numId w:val="0"/>
        </w:numPr>
        <w:spacing w:after="240"/>
        <w:jc w:val="both"/>
        <w:rPr>
          <w:rFonts w:cs="Arial"/>
          <w:noProof/>
          <w:sz w:val="22"/>
          <w:szCs w:val="22"/>
        </w:rPr>
      </w:pPr>
      <w:r w:rsidRPr="00325D81">
        <w:rPr>
          <w:rFonts w:cs="Arial"/>
          <w:b/>
          <w:noProof/>
          <w:sz w:val="21"/>
          <w:szCs w:val="21"/>
        </w:rPr>
        <w:t>Work practice</w:t>
      </w:r>
      <w:r w:rsidRPr="00325D81">
        <w:rPr>
          <w:rFonts w:cs="Arial"/>
          <w:noProof/>
          <w:sz w:val="21"/>
          <w:szCs w:val="21"/>
        </w:rPr>
        <w:t xml:space="preserve"> - Focusing personal efforts in an organised way to achieve results consistent with NZQA’s objectives, seizing opportunities that arise, and maintaining effectiveness in a variety of situations.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56443" w:rsidRPr="000D52B8" w14:paraId="57D6075B" w14:textId="77777777" w:rsidTr="00BD37C6">
        <w:tc>
          <w:tcPr>
            <w:tcW w:w="9464" w:type="dxa"/>
            <w:tcBorders>
              <w:top w:val="nil"/>
              <w:left w:val="nil"/>
              <w:bottom w:val="nil"/>
              <w:right w:val="nil"/>
            </w:tcBorders>
            <w:shd w:val="pct20" w:color="auto" w:fill="FFFFFF"/>
          </w:tcPr>
          <w:p w14:paraId="0534DB84" w14:textId="7295CBA0" w:rsidR="00056443" w:rsidRPr="00130483" w:rsidRDefault="00056443" w:rsidP="00BD37C6">
            <w:pPr>
              <w:pStyle w:val="HeadingStyle2"/>
              <w:spacing w:before="40" w:after="40"/>
              <w:rPr>
                <w:rFonts w:cs="Arial"/>
                <w:sz w:val="28"/>
                <w:szCs w:val="28"/>
              </w:rPr>
            </w:pPr>
            <w:r w:rsidRPr="000D52B8">
              <w:rPr>
                <w:rFonts w:cs="Arial"/>
                <w:sz w:val="22"/>
                <w:szCs w:val="22"/>
              </w:rPr>
              <w:br w:type="page"/>
            </w:r>
            <w:proofErr w:type="spellStart"/>
            <w:r w:rsidR="00BA433C">
              <w:rPr>
                <w:rFonts w:cs="Arial"/>
                <w:sz w:val="28"/>
                <w:szCs w:val="28"/>
              </w:rPr>
              <w:t>Ngā</w:t>
            </w:r>
            <w:proofErr w:type="spellEnd"/>
            <w:r w:rsidR="00BA433C">
              <w:rPr>
                <w:rFonts w:cs="Arial"/>
                <w:sz w:val="28"/>
                <w:szCs w:val="28"/>
              </w:rPr>
              <w:t xml:space="preserve"> mahi </w:t>
            </w:r>
            <w:proofErr w:type="spellStart"/>
            <w:r w:rsidR="00BA433C">
              <w:rPr>
                <w:rFonts w:cs="Arial"/>
                <w:sz w:val="28"/>
                <w:szCs w:val="28"/>
              </w:rPr>
              <w:t>atu</w:t>
            </w:r>
            <w:proofErr w:type="spellEnd"/>
            <w:r w:rsidR="00BA433C">
              <w:rPr>
                <w:rFonts w:cs="Arial"/>
                <w:sz w:val="28"/>
                <w:szCs w:val="28"/>
              </w:rPr>
              <w:t xml:space="preserve"> </w:t>
            </w:r>
            <w:proofErr w:type="spellStart"/>
            <w:r w:rsidR="00BA433C">
              <w:rPr>
                <w:rFonts w:cs="Arial"/>
                <w:sz w:val="28"/>
                <w:szCs w:val="28"/>
              </w:rPr>
              <w:t>mō</w:t>
            </w:r>
            <w:proofErr w:type="spellEnd"/>
            <w:r w:rsidR="00BA433C">
              <w:rPr>
                <w:rFonts w:cs="Arial"/>
                <w:sz w:val="28"/>
                <w:szCs w:val="28"/>
              </w:rPr>
              <w:t xml:space="preserve"> </w:t>
            </w:r>
            <w:proofErr w:type="spellStart"/>
            <w:r w:rsidR="00BA433C">
              <w:rPr>
                <w:rFonts w:cs="Arial"/>
                <w:sz w:val="28"/>
                <w:szCs w:val="28"/>
              </w:rPr>
              <w:t>te</w:t>
            </w:r>
            <w:proofErr w:type="spellEnd"/>
            <w:r w:rsidR="00BA433C">
              <w:rPr>
                <w:rFonts w:cs="Arial"/>
                <w:sz w:val="28"/>
                <w:szCs w:val="28"/>
              </w:rPr>
              <w:t xml:space="preserve"> </w:t>
            </w:r>
            <w:proofErr w:type="spellStart"/>
            <w:r w:rsidR="00BA433C">
              <w:rPr>
                <w:rFonts w:cs="Arial"/>
                <w:sz w:val="28"/>
                <w:szCs w:val="28"/>
              </w:rPr>
              <w:t>tūranga</w:t>
            </w:r>
            <w:proofErr w:type="spellEnd"/>
            <w:r w:rsidR="00BA433C">
              <w:rPr>
                <w:rFonts w:cs="Arial"/>
                <w:sz w:val="28"/>
                <w:szCs w:val="28"/>
              </w:rPr>
              <w:t xml:space="preserve"> – </w:t>
            </w:r>
            <w:r>
              <w:rPr>
                <w:rFonts w:cs="Arial"/>
                <w:sz w:val="28"/>
                <w:szCs w:val="28"/>
              </w:rPr>
              <w:t>Job Description Scope of Duties</w:t>
            </w:r>
          </w:p>
        </w:tc>
      </w:tr>
    </w:tbl>
    <w:p w14:paraId="48E514EF" w14:textId="77777777" w:rsidR="00056443" w:rsidRDefault="00056443" w:rsidP="00056443">
      <w:pPr>
        <w:pStyle w:val="ReportSubject"/>
        <w:spacing w:before="120" w:after="240"/>
        <w:jc w:val="both"/>
        <w:rPr>
          <w:rFonts w:cs="Arial"/>
          <w:b w:val="0"/>
          <w:sz w:val="22"/>
          <w:szCs w:val="22"/>
        </w:rPr>
      </w:pPr>
      <w:r w:rsidRPr="000D52B8">
        <w:rPr>
          <w:rFonts w:cs="Arial"/>
          <w:b w:val="0"/>
          <w:sz w:val="22"/>
          <w:szCs w:val="22"/>
        </w:rPr>
        <w:t>The job holder is expected to perform such other duties as can reasonably be regarded as incidental to the job description, and such other duties reasonably within their experience and capabilities as may be from time to time assigned following consultation.</w:t>
      </w:r>
    </w:p>
    <w:p w14:paraId="1760FDBA" w14:textId="77777777" w:rsidR="00603171" w:rsidRPr="000D52B8" w:rsidRDefault="00603171" w:rsidP="00056443">
      <w:pPr>
        <w:pStyle w:val="Paragraph"/>
        <w:numPr>
          <w:ilvl w:val="0"/>
          <w:numId w:val="0"/>
        </w:numPr>
        <w:jc w:val="both"/>
        <w:rPr>
          <w:rFonts w:cs="Arial"/>
          <w:b/>
          <w:sz w:val="22"/>
          <w:szCs w:val="22"/>
        </w:rPr>
      </w:pPr>
    </w:p>
    <w:sectPr w:rsidR="00603171" w:rsidRPr="000D52B8">
      <w:headerReference w:type="default" r:id="rId12"/>
      <w:footerReference w:type="even" r:id="rId13"/>
      <w:footerReference w:type="default" r:id="rId14"/>
      <w:footerReference w:type="first" r:id="rId15"/>
      <w:pgSz w:w="11907" w:h="16840" w:code="9"/>
      <w:pgMar w:top="1418" w:right="1134" w:bottom="144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D98C" w14:textId="77777777" w:rsidR="00F3155E" w:rsidRDefault="00F3155E">
      <w:r>
        <w:separator/>
      </w:r>
    </w:p>
  </w:endnote>
  <w:endnote w:type="continuationSeparator" w:id="0">
    <w:p w14:paraId="4C2E344A" w14:textId="77777777" w:rsidR="00F3155E" w:rsidRDefault="00F3155E">
      <w:r>
        <w:continuationSeparator/>
      </w:r>
    </w:p>
  </w:endnote>
  <w:endnote w:type="continuationNotice" w:id="1">
    <w:p w14:paraId="36FAC7D7" w14:textId="77777777" w:rsidR="00F3155E" w:rsidRDefault="00F3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4F7C" w14:textId="77777777" w:rsidR="00536E6D" w:rsidRDefault="00536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8140051" w14:textId="77777777" w:rsidR="00536E6D" w:rsidRDefault="00536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25D0D13" w14:textId="77777777" w:rsidR="00536E6D" w:rsidRDefault="0053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A1F0" w14:textId="77777777" w:rsidR="00536E6D" w:rsidRPr="00BF1324" w:rsidRDefault="00536E6D">
    <w:pPr>
      <w:pStyle w:val="Footer"/>
      <w:framePr w:wrap="around" w:vAnchor="text" w:hAnchor="margin" w:xAlign="center" w:y="1"/>
      <w:jc w:val="center"/>
      <w:rPr>
        <w:rStyle w:val="PageNumber"/>
        <w:szCs w:val="22"/>
      </w:rPr>
    </w:pPr>
    <w:r w:rsidRPr="00BF1324">
      <w:rPr>
        <w:rStyle w:val="PageNumber"/>
        <w:szCs w:val="22"/>
      </w:rPr>
      <w:fldChar w:fldCharType="begin"/>
    </w:r>
    <w:r w:rsidRPr="00BF1324">
      <w:rPr>
        <w:rStyle w:val="PageNumber"/>
        <w:szCs w:val="22"/>
      </w:rPr>
      <w:instrText xml:space="preserve">PAGE  </w:instrText>
    </w:r>
    <w:r w:rsidRPr="00BF1324">
      <w:rPr>
        <w:rStyle w:val="PageNumber"/>
        <w:szCs w:val="22"/>
      </w:rPr>
      <w:fldChar w:fldCharType="separate"/>
    </w:r>
    <w:r w:rsidR="00C91A3B">
      <w:rPr>
        <w:rStyle w:val="PageNumber"/>
        <w:noProof/>
        <w:szCs w:val="22"/>
      </w:rPr>
      <w:t>4</w:t>
    </w:r>
    <w:r w:rsidRPr="00BF1324">
      <w:rPr>
        <w:rStyle w:val="PageNumber"/>
        <w:szCs w:val="22"/>
      </w:rPr>
      <w:fldChar w:fldCharType="end"/>
    </w:r>
  </w:p>
  <w:p w14:paraId="7B5A3C7D" w14:textId="77777777" w:rsidR="00536E6D" w:rsidRDefault="00536E6D">
    <w:pPr>
      <w:pStyle w:val="Footer"/>
      <w:framePr w:wrap="around" w:vAnchor="text" w:hAnchor="margin" w:xAlign="center" w:y="1"/>
      <w:rPr>
        <w:rStyle w:val="PageNumber"/>
        <w:sz w:val="24"/>
      </w:rPr>
    </w:pPr>
  </w:p>
  <w:p w14:paraId="4FCF927A" w14:textId="77777777" w:rsidR="00536E6D" w:rsidRDefault="00536E6D">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EA4A" w14:textId="4D1AABFC" w:rsidR="00536E6D" w:rsidRDefault="00536E6D">
    <w:pPr>
      <w:pStyle w:val="Footer"/>
    </w:pPr>
    <w:r>
      <w:fldChar w:fldCharType="begin"/>
    </w:r>
    <w:r w:rsidRPr="002E02F5">
      <w:rPr>
        <w:rFonts w:cs="Arial"/>
        <w:sz w:val="16"/>
      </w:rPr>
      <w:instrText xml:space="preserve"> DOCPROPERTY cdpDocumentReference </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ADD3" w14:textId="77777777" w:rsidR="00F3155E" w:rsidRDefault="00F3155E">
      <w:r>
        <w:separator/>
      </w:r>
    </w:p>
  </w:footnote>
  <w:footnote w:type="continuationSeparator" w:id="0">
    <w:p w14:paraId="47C11C5D" w14:textId="77777777" w:rsidR="00F3155E" w:rsidRDefault="00F3155E">
      <w:r>
        <w:continuationSeparator/>
      </w:r>
    </w:p>
  </w:footnote>
  <w:footnote w:type="continuationNotice" w:id="1">
    <w:p w14:paraId="3A1AABA2" w14:textId="77777777" w:rsidR="00F3155E" w:rsidRDefault="00F31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7414" w14:textId="77777777" w:rsidR="00B072A9" w:rsidRDefault="00B07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380"/>
    <w:multiLevelType w:val="hybridMultilevel"/>
    <w:tmpl w:val="C8308912"/>
    <w:lvl w:ilvl="0" w:tplc="036A510E">
      <w:start w:val="1"/>
      <w:numFmt w:val="bullet"/>
      <w:lvlText w:val=""/>
      <w:lvlJc w:val="left"/>
      <w:pPr>
        <w:tabs>
          <w:tab w:val="num" w:pos="700"/>
        </w:tabs>
        <w:ind w:left="700" w:hanging="34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F2BFC"/>
    <w:multiLevelType w:val="hybridMultilevel"/>
    <w:tmpl w:val="ECFCFEC8"/>
    <w:lvl w:ilvl="0" w:tplc="0C090001">
      <w:start w:val="1"/>
      <w:numFmt w:val="bullet"/>
      <w:lvlText w:val=""/>
      <w:lvlJc w:val="left"/>
      <w:pPr>
        <w:tabs>
          <w:tab w:val="num" w:pos="3240"/>
        </w:tabs>
        <w:ind w:left="324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 w15:restartNumberingAfterBreak="0">
    <w:nsid w:val="08901C6C"/>
    <w:multiLevelType w:val="hybridMultilevel"/>
    <w:tmpl w:val="A35804D6"/>
    <w:lvl w:ilvl="0" w:tplc="04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C4227"/>
    <w:multiLevelType w:val="hybridMultilevel"/>
    <w:tmpl w:val="7696E8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5644DF"/>
    <w:multiLevelType w:val="multilevel"/>
    <w:tmpl w:val="B01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85869"/>
    <w:multiLevelType w:val="hybridMultilevel"/>
    <w:tmpl w:val="EFF2DC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D685D"/>
    <w:multiLevelType w:val="hybridMultilevel"/>
    <w:tmpl w:val="892CE378"/>
    <w:lvl w:ilvl="0" w:tplc="12EAE15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C7860"/>
    <w:multiLevelType w:val="hybridMultilevel"/>
    <w:tmpl w:val="40822CA0"/>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182AA4"/>
    <w:multiLevelType w:val="hybridMultilevel"/>
    <w:tmpl w:val="171CD4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901E8"/>
    <w:multiLevelType w:val="singleLevel"/>
    <w:tmpl w:val="FB209768"/>
    <w:lvl w:ilvl="0">
      <w:start w:val="1"/>
      <w:numFmt w:val="none"/>
      <w:lvlText w:val=""/>
      <w:legacy w:legacy="1" w:legacySpace="0" w:legacyIndent="0"/>
      <w:lvlJc w:val="left"/>
      <w:pPr>
        <w:ind w:left="0" w:firstLine="0"/>
      </w:pPr>
    </w:lvl>
  </w:abstractNum>
  <w:abstractNum w:abstractNumId="10" w15:restartNumberingAfterBreak="0">
    <w:nsid w:val="2D6E1DB1"/>
    <w:multiLevelType w:val="hybridMultilevel"/>
    <w:tmpl w:val="A266C5C0"/>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DA254B"/>
    <w:multiLevelType w:val="hybridMultilevel"/>
    <w:tmpl w:val="C86A0E26"/>
    <w:lvl w:ilvl="0" w:tplc="12EAE156">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D753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195D0E"/>
    <w:multiLevelType w:val="hybridMultilevel"/>
    <w:tmpl w:val="BF7216A6"/>
    <w:lvl w:ilvl="0" w:tplc="04090001">
      <w:start w:val="1"/>
      <w:numFmt w:val="bullet"/>
      <w:lvlText w:val=""/>
      <w:lvlJc w:val="left"/>
      <w:pPr>
        <w:tabs>
          <w:tab w:val="num" w:pos="360"/>
        </w:tabs>
        <w:ind w:left="360" w:hanging="360"/>
      </w:pPr>
      <w:rPr>
        <w:rFonts w:ascii="Symbol" w:hAnsi="Symbol" w:hint="default"/>
      </w:rPr>
    </w:lvl>
    <w:lvl w:ilvl="1" w:tplc="02BAD350">
      <w:start w:val="1"/>
      <w:numFmt w:val="bullet"/>
      <w:lvlText w:val=""/>
      <w:lvlJc w:val="left"/>
      <w:pPr>
        <w:tabs>
          <w:tab w:val="num" w:pos="644"/>
        </w:tabs>
        <w:ind w:left="587" w:hanging="227"/>
      </w:pPr>
      <w:rPr>
        <w:rFonts w:ascii="Wingdings" w:hAnsi="Wingdings" w:hint="default"/>
        <w:sz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4A5F5A41"/>
    <w:multiLevelType w:val="multilevel"/>
    <w:tmpl w:val="780CFD3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7" w15:restartNumberingAfterBreak="0">
    <w:nsid w:val="520C60B9"/>
    <w:multiLevelType w:val="multilevel"/>
    <w:tmpl w:val="C21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67E23"/>
    <w:multiLevelType w:val="hybridMultilevel"/>
    <w:tmpl w:val="AC3E6EA8"/>
    <w:lvl w:ilvl="0" w:tplc="08090001">
      <w:start w:val="1"/>
      <w:numFmt w:val="bullet"/>
      <w:lvlText w:val=""/>
      <w:lvlJc w:val="left"/>
      <w:pPr>
        <w:tabs>
          <w:tab w:val="num" w:pos="3240"/>
        </w:tabs>
        <w:ind w:left="324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573F55FF"/>
    <w:multiLevelType w:val="hybridMultilevel"/>
    <w:tmpl w:val="E27A13C8"/>
    <w:lvl w:ilvl="0" w:tplc="14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97D5297"/>
    <w:multiLevelType w:val="multilevel"/>
    <w:tmpl w:val="4940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97F6F"/>
    <w:multiLevelType w:val="hybridMultilevel"/>
    <w:tmpl w:val="0DA0141A"/>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624D7D6F"/>
    <w:multiLevelType w:val="hybridMultilevel"/>
    <w:tmpl w:val="A90A6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C34F4"/>
    <w:multiLevelType w:val="multilevel"/>
    <w:tmpl w:val="52C0FF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656F3083"/>
    <w:multiLevelType w:val="hybridMultilevel"/>
    <w:tmpl w:val="A17A4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FAB25B7"/>
    <w:multiLevelType w:val="multilevel"/>
    <w:tmpl w:val="3A2AAF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16"/>
  </w:num>
  <w:num w:numId="2">
    <w:abstractNumId w:val="14"/>
  </w:num>
  <w:num w:numId="3">
    <w:abstractNumId w:val="12"/>
  </w:num>
  <w:num w:numId="4">
    <w:abstractNumId w:val="18"/>
  </w:num>
  <w:num w:numId="5">
    <w:abstractNumId w:val="5"/>
  </w:num>
  <w:num w:numId="6">
    <w:abstractNumId w:val="3"/>
  </w:num>
  <w:num w:numId="7">
    <w:abstractNumId w:val="22"/>
  </w:num>
  <w:num w:numId="8">
    <w:abstractNumId w:val="8"/>
  </w:num>
  <w:num w:numId="9">
    <w:abstractNumId w:val="25"/>
  </w:num>
  <w:num w:numId="10">
    <w:abstractNumId w:val="15"/>
  </w:num>
  <w:num w:numId="11">
    <w:abstractNumId w:val="23"/>
  </w:num>
  <w:num w:numId="12">
    <w:abstractNumId w:val="9"/>
  </w:num>
  <w:num w:numId="13">
    <w:abstractNumId w:val="7"/>
  </w:num>
  <w:num w:numId="14">
    <w:abstractNumId w:val="21"/>
  </w:num>
  <w:num w:numId="15">
    <w:abstractNumId w:val="4"/>
  </w:num>
  <w:num w:numId="16">
    <w:abstractNumId w:val="17"/>
  </w:num>
  <w:num w:numId="17">
    <w:abstractNumId w:val="20"/>
  </w:num>
  <w:num w:numId="18">
    <w:abstractNumId w:val="6"/>
  </w:num>
  <w:num w:numId="19">
    <w:abstractNumId w:val="11"/>
  </w:num>
  <w:num w:numId="20">
    <w:abstractNumId w:val="10"/>
  </w:num>
  <w:num w:numId="21">
    <w:abstractNumId w:val="1"/>
  </w:num>
  <w:num w:numId="22">
    <w:abstractNumId w:val="24"/>
  </w:num>
  <w:num w:numId="23">
    <w:abstractNumId w:val="0"/>
  </w:num>
  <w:num w:numId="24">
    <w:abstractNumId w:val="14"/>
  </w:num>
  <w:num w:numId="25">
    <w:abstractNumId w:val="19"/>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49"/>
    <w:rsid w:val="00002751"/>
    <w:rsid w:val="00002CC1"/>
    <w:rsid w:val="00004461"/>
    <w:rsid w:val="000140DE"/>
    <w:rsid w:val="0001495A"/>
    <w:rsid w:val="00033BD8"/>
    <w:rsid w:val="00035C1D"/>
    <w:rsid w:val="00042F99"/>
    <w:rsid w:val="00052E2C"/>
    <w:rsid w:val="00056443"/>
    <w:rsid w:val="000603A9"/>
    <w:rsid w:val="00062168"/>
    <w:rsid w:val="00070835"/>
    <w:rsid w:val="00070FE6"/>
    <w:rsid w:val="0007110E"/>
    <w:rsid w:val="00071133"/>
    <w:rsid w:val="00090811"/>
    <w:rsid w:val="000961D0"/>
    <w:rsid w:val="000A06D9"/>
    <w:rsid w:val="000C2FA2"/>
    <w:rsid w:val="000D3ED5"/>
    <w:rsid w:val="000D4CD9"/>
    <w:rsid w:val="000D5174"/>
    <w:rsid w:val="000D52B8"/>
    <w:rsid w:val="000E0308"/>
    <w:rsid w:val="000E5C09"/>
    <w:rsid w:val="000F2479"/>
    <w:rsid w:val="00121EEC"/>
    <w:rsid w:val="00121FD7"/>
    <w:rsid w:val="00130483"/>
    <w:rsid w:val="00152EF8"/>
    <w:rsid w:val="00153BA7"/>
    <w:rsid w:val="0016140C"/>
    <w:rsid w:val="00190431"/>
    <w:rsid w:val="00195465"/>
    <w:rsid w:val="001A02F9"/>
    <w:rsid w:val="001A600D"/>
    <w:rsid w:val="001A7DEE"/>
    <w:rsid w:val="001E3D65"/>
    <w:rsid w:val="001E42D9"/>
    <w:rsid w:val="001F1590"/>
    <w:rsid w:val="001F511F"/>
    <w:rsid w:val="00204D22"/>
    <w:rsid w:val="00212332"/>
    <w:rsid w:val="0022400C"/>
    <w:rsid w:val="00227D68"/>
    <w:rsid w:val="00232F6D"/>
    <w:rsid w:val="00240F80"/>
    <w:rsid w:val="0024108F"/>
    <w:rsid w:val="00273280"/>
    <w:rsid w:val="0028347E"/>
    <w:rsid w:val="0028630D"/>
    <w:rsid w:val="00292A1F"/>
    <w:rsid w:val="002951FC"/>
    <w:rsid w:val="002A01C8"/>
    <w:rsid w:val="002A0908"/>
    <w:rsid w:val="002A1F67"/>
    <w:rsid w:val="002A5590"/>
    <w:rsid w:val="002A7195"/>
    <w:rsid w:val="002B516C"/>
    <w:rsid w:val="002E02F5"/>
    <w:rsid w:val="002E26D3"/>
    <w:rsid w:val="002F1C39"/>
    <w:rsid w:val="002F1E99"/>
    <w:rsid w:val="00305FDD"/>
    <w:rsid w:val="00322AE8"/>
    <w:rsid w:val="0032546B"/>
    <w:rsid w:val="00325D81"/>
    <w:rsid w:val="00335450"/>
    <w:rsid w:val="0034087E"/>
    <w:rsid w:val="003519E1"/>
    <w:rsid w:val="00352095"/>
    <w:rsid w:val="003803FA"/>
    <w:rsid w:val="00382E42"/>
    <w:rsid w:val="00386D57"/>
    <w:rsid w:val="00395C63"/>
    <w:rsid w:val="003A626A"/>
    <w:rsid w:val="003C2A5A"/>
    <w:rsid w:val="003C4488"/>
    <w:rsid w:val="003D2982"/>
    <w:rsid w:val="003D50E8"/>
    <w:rsid w:val="003E5BE9"/>
    <w:rsid w:val="003E76B0"/>
    <w:rsid w:val="003F1EF0"/>
    <w:rsid w:val="00405B9A"/>
    <w:rsid w:val="004149C4"/>
    <w:rsid w:val="00435011"/>
    <w:rsid w:val="004458AA"/>
    <w:rsid w:val="00461C46"/>
    <w:rsid w:val="0046671E"/>
    <w:rsid w:val="0049240A"/>
    <w:rsid w:val="00493884"/>
    <w:rsid w:val="004B7563"/>
    <w:rsid w:val="004C1649"/>
    <w:rsid w:val="004C3E4D"/>
    <w:rsid w:val="004C4BAC"/>
    <w:rsid w:val="004C59E2"/>
    <w:rsid w:val="004D39F4"/>
    <w:rsid w:val="004D65CA"/>
    <w:rsid w:val="004D66C0"/>
    <w:rsid w:val="004E0266"/>
    <w:rsid w:val="004E0D5E"/>
    <w:rsid w:val="004E6630"/>
    <w:rsid w:val="004E66D1"/>
    <w:rsid w:val="004F6695"/>
    <w:rsid w:val="004F71AE"/>
    <w:rsid w:val="004F7C72"/>
    <w:rsid w:val="00500A36"/>
    <w:rsid w:val="00504C35"/>
    <w:rsid w:val="00511D0F"/>
    <w:rsid w:val="0052205A"/>
    <w:rsid w:val="00523DC4"/>
    <w:rsid w:val="005241B9"/>
    <w:rsid w:val="00525E70"/>
    <w:rsid w:val="00536E6D"/>
    <w:rsid w:val="00556EFD"/>
    <w:rsid w:val="00560297"/>
    <w:rsid w:val="00563821"/>
    <w:rsid w:val="00567B68"/>
    <w:rsid w:val="00572176"/>
    <w:rsid w:val="005B0592"/>
    <w:rsid w:val="005B1E2A"/>
    <w:rsid w:val="005B25D1"/>
    <w:rsid w:val="005B54AC"/>
    <w:rsid w:val="005F1994"/>
    <w:rsid w:val="005F3C3B"/>
    <w:rsid w:val="005F56D7"/>
    <w:rsid w:val="005F718B"/>
    <w:rsid w:val="00601881"/>
    <w:rsid w:val="00603171"/>
    <w:rsid w:val="00617113"/>
    <w:rsid w:val="0062438B"/>
    <w:rsid w:val="00634DEC"/>
    <w:rsid w:val="00637B85"/>
    <w:rsid w:val="00670356"/>
    <w:rsid w:val="006B491B"/>
    <w:rsid w:val="006B6F23"/>
    <w:rsid w:val="006B7736"/>
    <w:rsid w:val="006C257D"/>
    <w:rsid w:val="006C3FA1"/>
    <w:rsid w:val="006C6A3B"/>
    <w:rsid w:val="006C7218"/>
    <w:rsid w:val="006E10B4"/>
    <w:rsid w:val="006E567B"/>
    <w:rsid w:val="00703DFE"/>
    <w:rsid w:val="0070408C"/>
    <w:rsid w:val="00704F4E"/>
    <w:rsid w:val="00715670"/>
    <w:rsid w:val="00737A0B"/>
    <w:rsid w:val="007470DF"/>
    <w:rsid w:val="00754CEB"/>
    <w:rsid w:val="00756B3D"/>
    <w:rsid w:val="007579E9"/>
    <w:rsid w:val="00764139"/>
    <w:rsid w:val="00774C1C"/>
    <w:rsid w:val="00786D8C"/>
    <w:rsid w:val="00791803"/>
    <w:rsid w:val="00794883"/>
    <w:rsid w:val="007A00FA"/>
    <w:rsid w:val="007A7159"/>
    <w:rsid w:val="007B09D8"/>
    <w:rsid w:val="007B3CF8"/>
    <w:rsid w:val="007E3FCA"/>
    <w:rsid w:val="007F3A6C"/>
    <w:rsid w:val="0080375B"/>
    <w:rsid w:val="0084050A"/>
    <w:rsid w:val="00852385"/>
    <w:rsid w:val="008661A0"/>
    <w:rsid w:val="00885DB5"/>
    <w:rsid w:val="00886ED9"/>
    <w:rsid w:val="00893B89"/>
    <w:rsid w:val="0089519A"/>
    <w:rsid w:val="008A16A1"/>
    <w:rsid w:val="008A7643"/>
    <w:rsid w:val="008D59A7"/>
    <w:rsid w:val="008F3643"/>
    <w:rsid w:val="009047E7"/>
    <w:rsid w:val="009056B2"/>
    <w:rsid w:val="0091355A"/>
    <w:rsid w:val="00930338"/>
    <w:rsid w:val="0093197E"/>
    <w:rsid w:val="0093330D"/>
    <w:rsid w:val="00936001"/>
    <w:rsid w:val="00940610"/>
    <w:rsid w:val="00943A72"/>
    <w:rsid w:val="00953F1A"/>
    <w:rsid w:val="0096251C"/>
    <w:rsid w:val="00964420"/>
    <w:rsid w:val="00967A24"/>
    <w:rsid w:val="00977CF1"/>
    <w:rsid w:val="00982C8B"/>
    <w:rsid w:val="009920AF"/>
    <w:rsid w:val="00995894"/>
    <w:rsid w:val="009A25CD"/>
    <w:rsid w:val="009B25AF"/>
    <w:rsid w:val="009B6A09"/>
    <w:rsid w:val="009B7C88"/>
    <w:rsid w:val="009C3638"/>
    <w:rsid w:val="009D23A6"/>
    <w:rsid w:val="009E363D"/>
    <w:rsid w:val="009E4BC9"/>
    <w:rsid w:val="009F3554"/>
    <w:rsid w:val="009F43A4"/>
    <w:rsid w:val="00A010CC"/>
    <w:rsid w:val="00A05C64"/>
    <w:rsid w:val="00A072DF"/>
    <w:rsid w:val="00A0744D"/>
    <w:rsid w:val="00A175C7"/>
    <w:rsid w:val="00A2692F"/>
    <w:rsid w:val="00A54818"/>
    <w:rsid w:val="00A66949"/>
    <w:rsid w:val="00A8111B"/>
    <w:rsid w:val="00A972E6"/>
    <w:rsid w:val="00AA1788"/>
    <w:rsid w:val="00AA46F6"/>
    <w:rsid w:val="00AC342D"/>
    <w:rsid w:val="00AC77A5"/>
    <w:rsid w:val="00AC7CDE"/>
    <w:rsid w:val="00AE33C5"/>
    <w:rsid w:val="00AF3613"/>
    <w:rsid w:val="00B040C1"/>
    <w:rsid w:val="00B0540A"/>
    <w:rsid w:val="00B072A9"/>
    <w:rsid w:val="00B158A9"/>
    <w:rsid w:val="00B21B6F"/>
    <w:rsid w:val="00B32768"/>
    <w:rsid w:val="00B348C7"/>
    <w:rsid w:val="00B37793"/>
    <w:rsid w:val="00B455A6"/>
    <w:rsid w:val="00B46B0D"/>
    <w:rsid w:val="00B55F76"/>
    <w:rsid w:val="00B76033"/>
    <w:rsid w:val="00B8236C"/>
    <w:rsid w:val="00B93B34"/>
    <w:rsid w:val="00BA1823"/>
    <w:rsid w:val="00BA433C"/>
    <w:rsid w:val="00BB7D5B"/>
    <w:rsid w:val="00BD37C6"/>
    <w:rsid w:val="00BF1324"/>
    <w:rsid w:val="00BF601F"/>
    <w:rsid w:val="00BF7955"/>
    <w:rsid w:val="00C02D37"/>
    <w:rsid w:val="00C046AB"/>
    <w:rsid w:val="00C24F33"/>
    <w:rsid w:val="00C27CA9"/>
    <w:rsid w:val="00C35291"/>
    <w:rsid w:val="00C36E7E"/>
    <w:rsid w:val="00C4712C"/>
    <w:rsid w:val="00C631BB"/>
    <w:rsid w:val="00C67629"/>
    <w:rsid w:val="00C73C1C"/>
    <w:rsid w:val="00C77DA6"/>
    <w:rsid w:val="00C91A3B"/>
    <w:rsid w:val="00C93A3F"/>
    <w:rsid w:val="00C95B03"/>
    <w:rsid w:val="00C9631A"/>
    <w:rsid w:val="00CA2470"/>
    <w:rsid w:val="00CA4DA4"/>
    <w:rsid w:val="00CA6C0C"/>
    <w:rsid w:val="00CB4EFE"/>
    <w:rsid w:val="00CC34FB"/>
    <w:rsid w:val="00CC4851"/>
    <w:rsid w:val="00CE24AC"/>
    <w:rsid w:val="00CF35FF"/>
    <w:rsid w:val="00D028E4"/>
    <w:rsid w:val="00D042B9"/>
    <w:rsid w:val="00D0760C"/>
    <w:rsid w:val="00D310EC"/>
    <w:rsid w:val="00D324F1"/>
    <w:rsid w:val="00D34A20"/>
    <w:rsid w:val="00D510F2"/>
    <w:rsid w:val="00D515B8"/>
    <w:rsid w:val="00D57B01"/>
    <w:rsid w:val="00D61DC5"/>
    <w:rsid w:val="00D76250"/>
    <w:rsid w:val="00D777C2"/>
    <w:rsid w:val="00D8017E"/>
    <w:rsid w:val="00D86614"/>
    <w:rsid w:val="00D92723"/>
    <w:rsid w:val="00DB6D8F"/>
    <w:rsid w:val="00DD2525"/>
    <w:rsid w:val="00DD3A80"/>
    <w:rsid w:val="00DD602B"/>
    <w:rsid w:val="00DF48FC"/>
    <w:rsid w:val="00E064E5"/>
    <w:rsid w:val="00E11A33"/>
    <w:rsid w:val="00E12AD7"/>
    <w:rsid w:val="00E12D52"/>
    <w:rsid w:val="00E1386A"/>
    <w:rsid w:val="00E15B25"/>
    <w:rsid w:val="00E21C69"/>
    <w:rsid w:val="00E235EE"/>
    <w:rsid w:val="00E534EB"/>
    <w:rsid w:val="00E63C1F"/>
    <w:rsid w:val="00E73161"/>
    <w:rsid w:val="00E77475"/>
    <w:rsid w:val="00E81B5D"/>
    <w:rsid w:val="00E8333A"/>
    <w:rsid w:val="00E85426"/>
    <w:rsid w:val="00E86E7E"/>
    <w:rsid w:val="00E92CDB"/>
    <w:rsid w:val="00EA675D"/>
    <w:rsid w:val="00EB12BF"/>
    <w:rsid w:val="00EB6C05"/>
    <w:rsid w:val="00ED398E"/>
    <w:rsid w:val="00ED7673"/>
    <w:rsid w:val="00EE3BEA"/>
    <w:rsid w:val="00EE3F5A"/>
    <w:rsid w:val="00EE6277"/>
    <w:rsid w:val="00F05F20"/>
    <w:rsid w:val="00F126F8"/>
    <w:rsid w:val="00F13C70"/>
    <w:rsid w:val="00F13CF5"/>
    <w:rsid w:val="00F15F82"/>
    <w:rsid w:val="00F22C59"/>
    <w:rsid w:val="00F22D9D"/>
    <w:rsid w:val="00F262CD"/>
    <w:rsid w:val="00F27A1E"/>
    <w:rsid w:val="00F3155E"/>
    <w:rsid w:val="00F33E74"/>
    <w:rsid w:val="00F34084"/>
    <w:rsid w:val="00F348E2"/>
    <w:rsid w:val="00F67019"/>
    <w:rsid w:val="00F80824"/>
    <w:rsid w:val="00FB6217"/>
    <w:rsid w:val="00FC7320"/>
    <w:rsid w:val="00FC7D9A"/>
    <w:rsid w:val="00FD0E17"/>
    <w:rsid w:val="00FE25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DF16DD"/>
  <w15:chartTrackingRefBased/>
  <w15:docId w15:val="{79C6ADBF-2F01-4C33-84F9-BFC4D1A9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both"/>
    </w:pPr>
    <w:rPr>
      <w:rFonts w:ascii="Arial" w:hAnsi="Arial"/>
      <w:sz w:val="22"/>
      <w:lang w:val="en-AU"/>
    </w:rPr>
  </w:style>
  <w:style w:type="paragraph" w:customStyle="1" w:styleId="Paragraph">
    <w:name w:val="Paragraph"/>
    <w:basedOn w:val="Heading2"/>
    <w:pPr>
      <w:keepNext w:val="0"/>
      <w:numPr>
        <w:numId w:val="2"/>
      </w:numPr>
      <w:spacing w:after="0"/>
      <w:outlineLvl w:val="9"/>
    </w:pPr>
    <w:rPr>
      <w:b w:val="0"/>
      <w:i w:val="0"/>
      <w:lang w:val="en-AU"/>
    </w:rPr>
  </w:style>
  <w:style w:type="character" w:styleId="PageNumber">
    <w:name w:val="page number"/>
    <w:basedOn w:val="DefaultParagraphFont"/>
  </w:style>
  <w:style w:type="paragraph" w:customStyle="1" w:styleId="ReportSubject">
    <w:name w:val="Report Subject"/>
    <w:basedOn w:val="Normal"/>
    <w:pPr>
      <w:spacing w:before="240"/>
    </w:pPr>
    <w:rPr>
      <w:rFonts w:ascii="Arial" w:hAnsi="Arial"/>
      <w:b/>
      <w:sz w:val="28"/>
      <w:lang w:val="en-AU"/>
    </w:rPr>
  </w:style>
  <w:style w:type="paragraph" w:customStyle="1" w:styleId="HeadingStyle2">
    <w:name w:val="Heading Style 2"/>
    <w:basedOn w:val="Normal"/>
    <w:next w:val="Paragraph"/>
    <w:pPr>
      <w:spacing w:before="240"/>
    </w:pPr>
    <w:rPr>
      <w:rFonts w:ascii="Arial" w:hAnsi="Arial"/>
      <w:b/>
      <w:sz w:val="24"/>
      <w:lang w:val="en-AU"/>
    </w:rPr>
  </w:style>
  <w:style w:type="character" w:styleId="Hyperlink">
    <w:name w:val="Hyperlink"/>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link w:val="Title"/>
    <w:rsid w:val="003C2A5A"/>
    <w:rPr>
      <w:rFonts w:ascii="Palatino" w:hAnsi="Palatino"/>
      <w:b/>
      <w:sz w:val="24"/>
      <w:u w:val="single"/>
      <w:lang w:val="en-GB" w:eastAsia="en-US" w:bidi="ar-SA"/>
    </w:rPr>
  </w:style>
  <w:style w:type="paragraph" w:customStyle="1" w:styleId="Char">
    <w:name w:val="Char"/>
    <w:basedOn w:val="Normal"/>
    <w:rsid w:val="002F1E99"/>
    <w:pPr>
      <w:spacing w:after="160" w:line="240" w:lineRule="exact"/>
    </w:pPr>
    <w:rPr>
      <w:rFonts w:ascii="Tahoma" w:hAnsi="Tahoma"/>
      <w:lang w:val="en-US" w:eastAsia="en-US"/>
    </w:rPr>
  </w:style>
  <w:style w:type="paragraph" w:styleId="ListParagraph">
    <w:name w:val="List Paragraph"/>
    <w:basedOn w:val="Normal"/>
    <w:uiPriority w:val="34"/>
    <w:qFormat/>
    <w:rsid w:val="00BB7D5B"/>
    <w:pPr>
      <w:ind w:left="720"/>
    </w:pPr>
  </w:style>
  <w:style w:type="paragraph" w:customStyle="1" w:styleId="TRNormal">
    <w:name w:val="TRNormal"/>
    <w:basedOn w:val="Normal"/>
    <w:rsid w:val="00240F80"/>
    <w:pPr>
      <w:ind w:left="567" w:hanging="567"/>
    </w:pPr>
    <w:rPr>
      <w:rFonts w:ascii="Arial" w:hAnsi="Arial" w:cs="Arial"/>
      <w:sz w:val="22"/>
      <w:szCs w:val="24"/>
      <w:lang w:val="en-US" w:eastAsia="en-US"/>
    </w:rPr>
  </w:style>
  <w:style w:type="paragraph" w:styleId="Revision">
    <w:name w:val="Revision"/>
    <w:hidden/>
    <w:uiPriority w:val="99"/>
    <w:semiHidden/>
    <w:rsid w:val="00CA4DA4"/>
    <w:rPr>
      <w:lang w:val="en-GB"/>
    </w:rPr>
  </w:style>
  <w:style w:type="paragraph" w:styleId="BalloonText">
    <w:name w:val="Balloon Text"/>
    <w:basedOn w:val="Normal"/>
    <w:link w:val="BalloonTextChar"/>
    <w:rsid w:val="00CA4DA4"/>
    <w:rPr>
      <w:rFonts w:ascii="Segoe UI" w:hAnsi="Segoe UI" w:cs="Segoe UI"/>
      <w:sz w:val="18"/>
      <w:szCs w:val="18"/>
    </w:rPr>
  </w:style>
  <w:style w:type="character" w:customStyle="1" w:styleId="BalloonTextChar">
    <w:name w:val="Balloon Text Char"/>
    <w:link w:val="BalloonText"/>
    <w:rsid w:val="00CA4DA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8769">
      <w:bodyDiv w:val="1"/>
      <w:marLeft w:val="0"/>
      <w:marRight w:val="0"/>
      <w:marTop w:val="0"/>
      <w:marBottom w:val="0"/>
      <w:divBdr>
        <w:top w:val="none" w:sz="0" w:space="0" w:color="auto"/>
        <w:left w:val="none" w:sz="0" w:space="0" w:color="auto"/>
        <w:bottom w:val="none" w:sz="0" w:space="0" w:color="auto"/>
        <w:right w:val="none" w:sz="0" w:space="0" w:color="auto"/>
      </w:divBdr>
      <w:divsChild>
        <w:div w:id="1920558984">
          <w:marLeft w:val="0"/>
          <w:marRight w:val="0"/>
          <w:marTop w:val="0"/>
          <w:marBottom w:val="0"/>
          <w:divBdr>
            <w:top w:val="none" w:sz="0" w:space="0" w:color="auto"/>
            <w:left w:val="none" w:sz="0" w:space="0" w:color="auto"/>
            <w:bottom w:val="none" w:sz="0" w:space="0" w:color="auto"/>
            <w:right w:val="none" w:sz="0" w:space="0" w:color="auto"/>
          </w:divBdr>
          <w:divsChild>
            <w:div w:id="1633249207">
              <w:marLeft w:val="0"/>
              <w:marRight w:val="0"/>
              <w:marTop w:val="0"/>
              <w:marBottom w:val="0"/>
              <w:divBdr>
                <w:top w:val="none" w:sz="0" w:space="0" w:color="auto"/>
                <w:left w:val="none" w:sz="0" w:space="0" w:color="auto"/>
                <w:bottom w:val="none" w:sz="0" w:space="0" w:color="auto"/>
                <w:right w:val="none" w:sz="0" w:space="0" w:color="auto"/>
              </w:divBdr>
              <w:divsChild>
                <w:div w:id="1299454703">
                  <w:marLeft w:val="0"/>
                  <w:marRight w:val="0"/>
                  <w:marTop w:val="0"/>
                  <w:marBottom w:val="0"/>
                  <w:divBdr>
                    <w:top w:val="none" w:sz="0" w:space="0" w:color="auto"/>
                    <w:left w:val="none" w:sz="0" w:space="0" w:color="auto"/>
                    <w:bottom w:val="none" w:sz="0" w:space="0" w:color="auto"/>
                    <w:right w:val="none" w:sz="0" w:space="0" w:color="auto"/>
                  </w:divBdr>
                  <w:divsChild>
                    <w:div w:id="886835262">
                      <w:marLeft w:val="0"/>
                      <w:marRight w:val="0"/>
                      <w:marTop w:val="0"/>
                      <w:marBottom w:val="0"/>
                      <w:divBdr>
                        <w:top w:val="none" w:sz="0" w:space="0" w:color="auto"/>
                        <w:left w:val="none" w:sz="0" w:space="0" w:color="auto"/>
                        <w:bottom w:val="none" w:sz="0" w:space="0" w:color="auto"/>
                        <w:right w:val="none" w:sz="0" w:space="0" w:color="auto"/>
                      </w:divBdr>
                      <w:divsChild>
                        <w:div w:id="771359465">
                          <w:marLeft w:val="450"/>
                          <w:marRight w:val="450"/>
                          <w:marTop w:val="0"/>
                          <w:marBottom w:val="0"/>
                          <w:divBdr>
                            <w:top w:val="none" w:sz="0" w:space="0" w:color="auto"/>
                            <w:left w:val="none" w:sz="0" w:space="0" w:color="auto"/>
                            <w:bottom w:val="none" w:sz="0" w:space="0" w:color="auto"/>
                            <w:right w:val="none" w:sz="0" w:space="0" w:color="auto"/>
                          </w:divBdr>
                          <w:divsChild>
                            <w:div w:id="874733549">
                              <w:marLeft w:val="0"/>
                              <w:marRight w:val="0"/>
                              <w:marTop w:val="0"/>
                              <w:marBottom w:val="0"/>
                              <w:divBdr>
                                <w:top w:val="none" w:sz="0" w:space="0" w:color="auto"/>
                                <w:left w:val="none" w:sz="0" w:space="0" w:color="auto"/>
                                <w:bottom w:val="none" w:sz="0" w:space="0" w:color="auto"/>
                                <w:right w:val="none" w:sz="0" w:space="0" w:color="auto"/>
                              </w:divBdr>
                              <w:divsChild>
                                <w:div w:id="1829787772">
                                  <w:marLeft w:val="0"/>
                                  <w:marRight w:val="0"/>
                                  <w:marTop w:val="0"/>
                                  <w:marBottom w:val="0"/>
                                  <w:divBdr>
                                    <w:top w:val="none" w:sz="0" w:space="0" w:color="auto"/>
                                    <w:left w:val="none" w:sz="0" w:space="0" w:color="auto"/>
                                    <w:bottom w:val="none" w:sz="0" w:space="0" w:color="auto"/>
                                    <w:right w:val="none" w:sz="0" w:space="0" w:color="auto"/>
                                  </w:divBdr>
                                  <w:divsChild>
                                    <w:div w:id="504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4335">
      <w:bodyDiv w:val="1"/>
      <w:marLeft w:val="0"/>
      <w:marRight w:val="0"/>
      <w:marTop w:val="0"/>
      <w:marBottom w:val="0"/>
      <w:divBdr>
        <w:top w:val="none" w:sz="0" w:space="0" w:color="auto"/>
        <w:left w:val="none" w:sz="0" w:space="0" w:color="auto"/>
        <w:bottom w:val="none" w:sz="0" w:space="0" w:color="auto"/>
        <w:right w:val="none" w:sz="0" w:space="0" w:color="auto"/>
      </w:divBdr>
      <w:divsChild>
        <w:div w:id="1344548545">
          <w:marLeft w:val="0"/>
          <w:marRight w:val="0"/>
          <w:marTop w:val="0"/>
          <w:marBottom w:val="0"/>
          <w:divBdr>
            <w:top w:val="none" w:sz="0" w:space="0" w:color="auto"/>
            <w:left w:val="none" w:sz="0" w:space="0" w:color="auto"/>
            <w:bottom w:val="none" w:sz="0" w:space="0" w:color="auto"/>
            <w:right w:val="none" w:sz="0" w:space="0" w:color="auto"/>
          </w:divBdr>
          <w:divsChild>
            <w:div w:id="1876261712">
              <w:marLeft w:val="0"/>
              <w:marRight w:val="0"/>
              <w:marTop w:val="0"/>
              <w:marBottom w:val="0"/>
              <w:divBdr>
                <w:top w:val="none" w:sz="0" w:space="0" w:color="auto"/>
                <w:left w:val="none" w:sz="0" w:space="0" w:color="auto"/>
                <w:bottom w:val="none" w:sz="0" w:space="0" w:color="auto"/>
                <w:right w:val="none" w:sz="0" w:space="0" w:color="auto"/>
              </w:divBdr>
              <w:divsChild>
                <w:div w:id="1628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7785">
      <w:bodyDiv w:val="1"/>
      <w:marLeft w:val="0"/>
      <w:marRight w:val="0"/>
      <w:marTop w:val="0"/>
      <w:marBottom w:val="0"/>
      <w:divBdr>
        <w:top w:val="none" w:sz="0" w:space="0" w:color="auto"/>
        <w:left w:val="none" w:sz="0" w:space="0" w:color="auto"/>
        <w:bottom w:val="none" w:sz="0" w:space="0" w:color="auto"/>
        <w:right w:val="none" w:sz="0" w:space="0" w:color="auto"/>
      </w:divBdr>
      <w:divsChild>
        <w:div w:id="1315449957">
          <w:marLeft w:val="0"/>
          <w:marRight w:val="0"/>
          <w:marTop w:val="0"/>
          <w:marBottom w:val="0"/>
          <w:divBdr>
            <w:top w:val="none" w:sz="0" w:space="0" w:color="auto"/>
            <w:left w:val="none" w:sz="0" w:space="0" w:color="auto"/>
            <w:bottom w:val="none" w:sz="0" w:space="0" w:color="auto"/>
            <w:right w:val="none" w:sz="0" w:space="0" w:color="auto"/>
          </w:divBdr>
          <w:divsChild>
            <w:div w:id="2102946308">
              <w:marLeft w:val="0"/>
              <w:marRight w:val="0"/>
              <w:marTop w:val="0"/>
              <w:marBottom w:val="0"/>
              <w:divBdr>
                <w:top w:val="none" w:sz="0" w:space="0" w:color="auto"/>
                <w:left w:val="none" w:sz="0" w:space="0" w:color="auto"/>
                <w:bottom w:val="none" w:sz="0" w:space="0" w:color="auto"/>
                <w:right w:val="none" w:sz="0" w:space="0" w:color="auto"/>
              </w:divBdr>
              <w:divsChild>
                <w:div w:id="2960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2935">
      <w:bodyDiv w:val="1"/>
      <w:marLeft w:val="0"/>
      <w:marRight w:val="0"/>
      <w:marTop w:val="0"/>
      <w:marBottom w:val="0"/>
      <w:divBdr>
        <w:top w:val="none" w:sz="0" w:space="0" w:color="auto"/>
        <w:left w:val="none" w:sz="0" w:space="0" w:color="auto"/>
        <w:bottom w:val="none" w:sz="0" w:space="0" w:color="auto"/>
        <w:right w:val="none" w:sz="0" w:space="0" w:color="auto"/>
      </w:divBdr>
      <w:divsChild>
        <w:div w:id="1193493712">
          <w:marLeft w:val="0"/>
          <w:marRight w:val="0"/>
          <w:marTop w:val="0"/>
          <w:marBottom w:val="0"/>
          <w:divBdr>
            <w:top w:val="none" w:sz="0" w:space="0" w:color="auto"/>
            <w:left w:val="none" w:sz="0" w:space="0" w:color="auto"/>
            <w:bottom w:val="none" w:sz="0" w:space="0" w:color="auto"/>
            <w:right w:val="none" w:sz="0" w:space="0" w:color="auto"/>
          </w:divBdr>
          <w:divsChild>
            <w:div w:id="1906720057">
              <w:marLeft w:val="0"/>
              <w:marRight w:val="0"/>
              <w:marTop w:val="0"/>
              <w:marBottom w:val="0"/>
              <w:divBdr>
                <w:top w:val="none" w:sz="0" w:space="0" w:color="auto"/>
                <w:left w:val="none" w:sz="0" w:space="0" w:color="auto"/>
                <w:bottom w:val="none" w:sz="0" w:space="0" w:color="auto"/>
                <w:right w:val="none" w:sz="0" w:space="0" w:color="auto"/>
              </w:divBdr>
              <w:divsChild>
                <w:div w:id="2395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service.govt.nz/about-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ublicservice.govt.nz/about-us" TargetMode="External"/><Relationship Id="rId4" Type="http://schemas.openxmlformats.org/officeDocument/2006/relationships/settings" Target="settings.xml"/><Relationship Id="rId9" Type="http://schemas.openxmlformats.org/officeDocument/2006/relationships/hyperlink" Target="http://www.nzqa.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DF13-6D84-4014-9FA0-33531430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Senior Developer</vt:lpstr>
    </vt:vector>
  </TitlesOfParts>
  <Company>NZQA</Company>
  <LinksUpToDate>false</LinksUpToDate>
  <CharactersWithSpaces>13302</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Developer</dc:title>
  <dc:subject/>
  <dc:creator>Adwin Eagle</dc:creator>
  <cp:keywords/>
  <cp:lastModifiedBy>Jake Faamalepe</cp:lastModifiedBy>
  <cp:revision>3</cp:revision>
  <cp:lastPrinted>2020-08-25T23:37:00Z</cp:lastPrinted>
  <dcterms:created xsi:type="dcterms:W3CDTF">2020-09-22T02:09:00Z</dcterms:created>
  <dcterms:modified xsi:type="dcterms:W3CDTF">2020-11-01T21:59:00Z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