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05938" w14:textId="77777777" w:rsidR="00A75532" w:rsidRPr="00D805F1" w:rsidRDefault="00A75532" w:rsidP="00A75532">
      <w:pPr>
        <w:keepNext/>
        <w:tabs>
          <w:tab w:val="left" w:pos="1088"/>
        </w:tabs>
        <w:ind w:left="-142" w:firstLine="142"/>
        <w:contextualSpacing/>
        <w:outlineLvl w:val="1"/>
        <w:rPr>
          <w:rFonts w:ascii="Arial" w:hAnsi="Arial" w:cs="Arial"/>
          <w:bCs/>
          <w:iCs/>
          <w:color w:val="00B0F0"/>
          <w:sz w:val="40"/>
          <w:szCs w:val="52"/>
        </w:rPr>
      </w:pPr>
      <w:bookmarkStart w:id="0" w:name="_Hlk75428600"/>
      <w:r w:rsidRPr="000E7021">
        <w:rPr>
          <w:rFonts w:ascii="Arial" w:hAnsi="Arial" w:cs="Arial"/>
          <w:bCs/>
          <w:iCs/>
          <w:color w:val="00B0F0"/>
          <w:sz w:val="40"/>
          <w:szCs w:val="52"/>
        </w:rPr>
        <w:t xml:space="preserve">He </w:t>
      </w:r>
      <w:proofErr w:type="spellStart"/>
      <w:r w:rsidRPr="000E7021">
        <w:rPr>
          <w:rFonts w:ascii="Arial" w:hAnsi="Arial" w:cs="Arial"/>
          <w:bCs/>
          <w:iCs/>
          <w:color w:val="00B0F0"/>
          <w:sz w:val="40"/>
          <w:szCs w:val="52"/>
        </w:rPr>
        <w:t>kōrero</w:t>
      </w:r>
      <w:proofErr w:type="spellEnd"/>
      <w:r w:rsidRPr="000E7021">
        <w:rPr>
          <w:rFonts w:ascii="Arial" w:hAnsi="Arial" w:cs="Arial"/>
          <w:bCs/>
          <w:iCs/>
          <w:color w:val="00B0F0"/>
          <w:sz w:val="40"/>
          <w:szCs w:val="52"/>
        </w:rPr>
        <w:t xml:space="preserve"> </w:t>
      </w:r>
      <w:proofErr w:type="spellStart"/>
      <w:r w:rsidRPr="000E7021">
        <w:rPr>
          <w:rFonts w:ascii="Arial" w:hAnsi="Arial" w:cs="Arial"/>
          <w:bCs/>
          <w:iCs/>
          <w:color w:val="00B0F0"/>
          <w:sz w:val="40"/>
          <w:szCs w:val="52"/>
        </w:rPr>
        <w:t>mō</w:t>
      </w:r>
      <w:proofErr w:type="spellEnd"/>
      <w:r w:rsidRPr="000E7021">
        <w:rPr>
          <w:rFonts w:ascii="Arial" w:hAnsi="Arial" w:cs="Arial"/>
          <w:bCs/>
          <w:iCs/>
          <w:color w:val="00B0F0"/>
          <w:sz w:val="40"/>
          <w:szCs w:val="52"/>
        </w:rPr>
        <w:t xml:space="preserve"> </w:t>
      </w:r>
      <w:proofErr w:type="spellStart"/>
      <w:r w:rsidRPr="000E7021">
        <w:rPr>
          <w:rFonts w:ascii="Arial" w:hAnsi="Arial" w:cs="Arial"/>
          <w:bCs/>
          <w:iCs/>
          <w:color w:val="00B0F0"/>
          <w:sz w:val="40"/>
          <w:szCs w:val="52"/>
        </w:rPr>
        <w:t>te</w:t>
      </w:r>
      <w:proofErr w:type="spellEnd"/>
      <w:r w:rsidRPr="000E7021">
        <w:rPr>
          <w:rFonts w:ascii="Arial" w:hAnsi="Arial" w:cs="Arial"/>
          <w:bCs/>
          <w:iCs/>
          <w:color w:val="00B0F0"/>
          <w:sz w:val="40"/>
          <w:szCs w:val="52"/>
        </w:rPr>
        <w:t xml:space="preserve"> </w:t>
      </w:r>
      <w:proofErr w:type="spellStart"/>
      <w:r w:rsidRPr="000E7021">
        <w:rPr>
          <w:rFonts w:ascii="Arial" w:hAnsi="Arial" w:cs="Arial"/>
          <w:bCs/>
          <w:iCs/>
          <w:color w:val="00B0F0"/>
          <w:sz w:val="40"/>
          <w:szCs w:val="52"/>
        </w:rPr>
        <w:t>tūranga</w:t>
      </w:r>
      <w:proofErr w:type="spellEnd"/>
      <w:r w:rsidRPr="000E7021">
        <w:rPr>
          <w:rFonts w:ascii="Arial" w:hAnsi="Arial" w:cs="Arial"/>
          <w:bCs/>
          <w:iCs/>
          <w:color w:val="00B0F0"/>
          <w:sz w:val="40"/>
          <w:szCs w:val="52"/>
        </w:rPr>
        <w:t xml:space="preserve"> | </w:t>
      </w:r>
      <w:bookmarkEnd w:id="0"/>
      <w:r w:rsidRPr="00D805F1">
        <w:rPr>
          <w:rFonts w:ascii="Arial" w:hAnsi="Arial" w:cs="Arial"/>
          <w:noProof/>
          <w:color w:val="00B0F0"/>
          <w:sz w:val="44"/>
          <w:szCs w:val="44"/>
          <w:lang w:val="en-NZ" w:eastAsia="en-NZ"/>
        </w:rPr>
        <w:drawing>
          <wp:anchor distT="0" distB="0" distL="114300" distR="114300" simplePos="0" relativeHeight="251659264" behindDoc="0" locked="0" layoutInCell="1" allowOverlap="1" wp14:anchorId="657E2FEC" wp14:editId="35016E17">
            <wp:simplePos x="0" y="0"/>
            <wp:positionH relativeFrom="margin">
              <wp:posOffset>3806825</wp:posOffset>
            </wp:positionH>
            <wp:positionV relativeFrom="topMargin">
              <wp:posOffset>262255</wp:posOffset>
            </wp:positionV>
            <wp:extent cx="2574925" cy="382270"/>
            <wp:effectExtent l="0" t="0" r="0" b="0"/>
            <wp:wrapSquare wrapText="bothSides"/>
            <wp:docPr id="36" name="Picture 3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srcRect/>
                    <a:stretch>
                      <a:fillRect/>
                    </a:stretch>
                  </pic:blipFill>
                  <pic:spPr bwMode="auto">
                    <a:xfrm>
                      <a:off x="0" y="0"/>
                      <a:ext cx="2574925" cy="382270"/>
                    </a:xfrm>
                    <a:prstGeom prst="rect">
                      <a:avLst/>
                    </a:prstGeom>
                    <a:noFill/>
                  </pic:spPr>
                </pic:pic>
              </a:graphicData>
            </a:graphic>
          </wp:anchor>
        </w:drawing>
      </w:r>
      <w:r w:rsidRPr="00D805F1">
        <w:rPr>
          <w:rFonts w:ascii="Arial" w:hAnsi="Arial" w:cs="Arial"/>
          <w:bCs/>
          <w:iCs/>
          <w:color w:val="00B0F0"/>
          <w:sz w:val="40"/>
          <w:szCs w:val="52"/>
        </w:rPr>
        <w:t xml:space="preserve">Job Description </w:t>
      </w:r>
    </w:p>
    <w:p w14:paraId="2FEB8CE4" w14:textId="77777777" w:rsidR="00A75532" w:rsidRPr="00D805F1" w:rsidRDefault="00A75532" w:rsidP="00A75532">
      <w:pPr>
        <w:rPr>
          <w:rFonts w:ascii="Arial" w:hAnsi="Arial" w:cs="Arial"/>
          <w:sz w:val="2"/>
        </w:rPr>
      </w:pPr>
    </w:p>
    <w:tbl>
      <w:tblPr>
        <w:tblStyle w:val="TableGrid"/>
        <w:tblW w:w="9021" w:type="dxa"/>
        <w:tblInd w:w="-5" w:type="dxa"/>
        <w:tblLook w:val="04A0" w:firstRow="1" w:lastRow="0" w:firstColumn="1" w:lastColumn="0" w:noHBand="0" w:noVBand="1"/>
      </w:tblPr>
      <w:tblGrid>
        <w:gridCol w:w="3261"/>
        <w:gridCol w:w="5760"/>
      </w:tblGrid>
      <w:tr w:rsidR="00A75532" w:rsidRPr="00D805F1" w14:paraId="3F768290" w14:textId="77777777" w:rsidTr="009375A5">
        <w:tc>
          <w:tcPr>
            <w:tcW w:w="3261" w:type="dxa"/>
          </w:tcPr>
          <w:p w14:paraId="7A88CE9B" w14:textId="77777777" w:rsidR="00A75532" w:rsidRPr="00D805F1" w:rsidRDefault="00A75532" w:rsidP="009375A5">
            <w:pPr>
              <w:keepNext/>
              <w:tabs>
                <w:tab w:val="left" w:pos="1088"/>
              </w:tabs>
              <w:contextualSpacing/>
              <w:outlineLvl w:val="1"/>
              <w:rPr>
                <w:rFonts w:ascii="Arial" w:hAnsi="Arial" w:cs="Arial"/>
                <w:b/>
                <w:bCs/>
                <w:iCs/>
                <w:sz w:val="22"/>
                <w:szCs w:val="52"/>
              </w:rPr>
            </w:pPr>
            <w:proofErr w:type="spellStart"/>
            <w:r>
              <w:rPr>
                <w:rFonts w:ascii="Arial" w:hAnsi="Arial" w:cs="Arial"/>
                <w:b/>
                <w:bCs/>
                <w:iCs/>
                <w:sz w:val="22"/>
                <w:szCs w:val="52"/>
              </w:rPr>
              <w:t>Tūranga</w:t>
            </w:r>
            <w:proofErr w:type="spellEnd"/>
            <w:r>
              <w:rPr>
                <w:rFonts w:ascii="Arial" w:hAnsi="Arial" w:cs="Arial"/>
                <w:b/>
                <w:bCs/>
                <w:iCs/>
                <w:sz w:val="22"/>
                <w:szCs w:val="52"/>
              </w:rPr>
              <w:t xml:space="preserve"> | Job Title:</w:t>
            </w:r>
          </w:p>
        </w:tc>
        <w:tc>
          <w:tcPr>
            <w:tcW w:w="5760" w:type="dxa"/>
          </w:tcPr>
          <w:p w14:paraId="6D6B10F5" w14:textId="77777777" w:rsidR="00A75532" w:rsidRPr="00D805F1" w:rsidRDefault="00A75532" w:rsidP="009375A5">
            <w:pPr>
              <w:keepNext/>
              <w:tabs>
                <w:tab w:val="left" w:pos="1088"/>
              </w:tabs>
              <w:contextualSpacing/>
              <w:outlineLvl w:val="1"/>
              <w:rPr>
                <w:rFonts w:ascii="Arial" w:hAnsi="Arial" w:cs="Arial"/>
                <w:bCs/>
                <w:iCs/>
                <w:sz w:val="22"/>
                <w:szCs w:val="22"/>
              </w:rPr>
            </w:pPr>
            <w:r>
              <w:rPr>
                <w:rFonts w:ascii="Arial" w:hAnsi="Arial" w:cs="Arial"/>
                <w:bCs/>
                <w:iCs/>
                <w:sz w:val="22"/>
                <w:szCs w:val="22"/>
              </w:rPr>
              <w:t>Policy Adviser</w:t>
            </w:r>
            <w:r w:rsidRPr="00D805F1">
              <w:rPr>
                <w:rFonts w:ascii="Arial" w:hAnsi="Arial" w:cs="Arial"/>
                <w:bCs/>
                <w:iCs/>
                <w:sz w:val="22"/>
                <w:szCs w:val="22"/>
              </w:rPr>
              <w:t xml:space="preserve"> </w:t>
            </w:r>
          </w:p>
        </w:tc>
      </w:tr>
      <w:tr w:rsidR="00A75532" w:rsidRPr="00D805F1" w14:paraId="3B9944F4" w14:textId="77777777" w:rsidTr="009375A5">
        <w:tc>
          <w:tcPr>
            <w:tcW w:w="3261" w:type="dxa"/>
          </w:tcPr>
          <w:p w14:paraId="407B9605" w14:textId="77777777" w:rsidR="00A75532" w:rsidRPr="00D805F1" w:rsidRDefault="00A75532" w:rsidP="009375A5">
            <w:pPr>
              <w:keepNext/>
              <w:tabs>
                <w:tab w:val="left" w:pos="1088"/>
              </w:tabs>
              <w:contextualSpacing/>
              <w:outlineLvl w:val="1"/>
              <w:rPr>
                <w:rFonts w:ascii="Arial" w:hAnsi="Arial" w:cs="Arial"/>
                <w:b/>
                <w:bCs/>
                <w:iCs/>
                <w:sz w:val="22"/>
                <w:szCs w:val="52"/>
              </w:rPr>
            </w:pPr>
            <w:proofErr w:type="spellStart"/>
            <w:r>
              <w:rPr>
                <w:rFonts w:ascii="Arial" w:hAnsi="Arial" w:cs="Arial"/>
                <w:b/>
                <w:bCs/>
                <w:iCs/>
                <w:sz w:val="22"/>
                <w:szCs w:val="52"/>
              </w:rPr>
              <w:t>Rōpu</w:t>
            </w:r>
            <w:proofErr w:type="spellEnd"/>
            <w:r>
              <w:rPr>
                <w:rFonts w:ascii="Arial" w:hAnsi="Arial" w:cs="Arial"/>
                <w:b/>
                <w:bCs/>
                <w:iCs/>
                <w:sz w:val="22"/>
                <w:szCs w:val="52"/>
              </w:rPr>
              <w:t xml:space="preserve"> | Group:</w:t>
            </w:r>
          </w:p>
        </w:tc>
        <w:tc>
          <w:tcPr>
            <w:tcW w:w="5760" w:type="dxa"/>
          </w:tcPr>
          <w:p w14:paraId="60371123" w14:textId="77777777" w:rsidR="00A75532" w:rsidRPr="00D805F1" w:rsidRDefault="00A75532" w:rsidP="009375A5">
            <w:pPr>
              <w:keepNext/>
              <w:tabs>
                <w:tab w:val="left" w:pos="1088"/>
              </w:tabs>
              <w:contextualSpacing/>
              <w:outlineLvl w:val="1"/>
              <w:rPr>
                <w:rFonts w:ascii="Arial" w:hAnsi="Arial" w:cs="Arial"/>
                <w:bCs/>
                <w:iCs/>
                <w:sz w:val="22"/>
                <w:szCs w:val="22"/>
              </w:rPr>
            </w:pPr>
            <w:r>
              <w:rPr>
                <w:rFonts w:ascii="Arial" w:hAnsi="Arial" w:cs="Arial"/>
                <w:bCs/>
                <w:iCs/>
                <w:sz w:val="22"/>
                <w:szCs w:val="22"/>
              </w:rPr>
              <w:t>System Strategy &amp; Investment; System &amp; Regulatory Data</w:t>
            </w:r>
          </w:p>
        </w:tc>
      </w:tr>
      <w:tr w:rsidR="00A75532" w:rsidRPr="00D805F1" w14:paraId="202A05C2" w14:textId="77777777" w:rsidTr="009375A5">
        <w:tc>
          <w:tcPr>
            <w:tcW w:w="3261" w:type="dxa"/>
          </w:tcPr>
          <w:p w14:paraId="01F72B4C" w14:textId="77777777" w:rsidR="00A75532" w:rsidRPr="00D805F1" w:rsidRDefault="00A75532" w:rsidP="009375A5">
            <w:pPr>
              <w:keepNext/>
              <w:tabs>
                <w:tab w:val="left" w:pos="1088"/>
              </w:tabs>
              <w:contextualSpacing/>
              <w:outlineLvl w:val="1"/>
              <w:rPr>
                <w:rFonts w:ascii="Arial" w:hAnsi="Arial" w:cs="Arial"/>
                <w:b/>
                <w:bCs/>
                <w:iCs/>
                <w:sz w:val="22"/>
                <w:szCs w:val="52"/>
              </w:rPr>
            </w:pPr>
            <w:proofErr w:type="spellStart"/>
            <w:r>
              <w:rPr>
                <w:rFonts w:ascii="Arial" w:hAnsi="Arial" w:cs="Arial"/>
                <w:b/>
                <w:bCs/>
                <w:iCs/>
                <w:sz w:val="22"/>
                <w:szCs w:val="52"/>
              </w:rPr>
              <w:t>Mā</w:t>
            </w:r>
            <w:proofErr w:type="spellEnd"/>
            <w:r>
              <w:rPr>
                <w:rFonts w:ascii="Arial" w:hAnsi="Arial" w:cs="Arial"/>
                <w:b/>
                <w:bCs/>
                <w:iCs/>
                <w:sz w:val="22"/>
                <w:szCs w:val="52"/>
              </w:rPr>
              <w:t xml:space="preserve"> </w:t>
            </w:r>
            <w:proofErr w:type="spellStart"/>
            <w:r>
              <w:rPr>
                <w:rFonts w:ascii="Arial" w:hAnsi="Arial" w:cs="Arial"/>
                <w:b/>
                <w:bCs/>
                <w:iCs/>
                <w:sz w:val="22"/>
                <w:szCs w:val="52"/>
              </w:rPr>
              <w:t>wai</w:t>
            </w:r>
            <w:proofErr w:type="spellEnd"/>
            <w:r>
              <w:rPr>
                <w:rFonts w:ascii="Arial" w:hAnsi="Arial" w:cs="Arial"/>
                <w:b/>
                <w:bCs/>
                <w:iCs/>
                <w:sz w:val="22"/>
                <w:szCs w:val="52"/>
              </w:rPr>
              <w:t xml:space="preserve"> e </w:t>
            </w:r>
            <w:proofErr w:type="spellStart"/>
            <w:r>
              <w:rPr>
                <w:rFonts w:ascii="Arial" w:hAnsi="Arial" w:cs="Arial"/>
                <w:b/>
                <w:bCs/>
                <w:iCs/>
                <w:sz w:val="22"/>
                <w:szCs w:val="52"/>
              </w:rPr>
              <w:t>tiaki</w:t>
            </w:r>
            <w:proofErr w:type="spellEnd"/>
            <w:r>
              <w:rPr>
                <w:rFonts w:ascii="Arial" w:hAnsi="Arial" w:cs="Arial"/>
                <w:b/>
                <w:bCs/>
                <w:iCs/>
                <w:sz w:val="22"/>
                <w:szCs w:val="52"/>
              </w:rPr>
              <w:t xml:space="preserve"> | Reporting to:</w:t>
            </w:r>
          </w:p>
        </w:tc>
        <w:tc>
          <w:tcPr>
            <w:tcW w:w="5760" w:type="dxa"/>
          </w:tcPr>
          <w:p w14:paraId="0244B03F" w14:textId="77777777" w:rsidR="00A75532" w:rsidRPr="00D805F1" w:rsidRDefault="00A75532" w:rsidP="009375A5">
            <w:pPr>
              <w:keepNext/>
              <w:tabs>
                <w:tab w:val="left" w:pos="1088"/>
              </w:tabs>
              <w:contextualSpacing/>
              <w:outlineLvl w:val="1"/>
              <w:rPr>
                <w:rFonts w:ascii="Arial" w:hAnsi="Arial" w:cs="Arial"/>
                <w:bCs/>
                <w:iCs/>
                <w:sz w:val="22"/>
                <w:szCs w:val="22"/>
              </w:rPr>
            </w:pPr>
            <w:r>
              <w:rPr>
                <w:rFonts w:ascii="Arial" w:hAnsi="Arial" w:cs="Arial"/>
                <w:bCs/>
                <w:iCs/>
                <w:sz w:val="22"/>
                <w:szCs w:val="22"/>
              </w:rPr>
              <w:t>Policy Manager</w:t>
            </w:r>
          </w:p>
        </w:tc>
      </w:tr>
      <w:tr w:rsidR="00A75532" w:rsidRPr="00D805F1" w14:paraId="2FFA3DB8" w14:textId="77777777" w:rsidTr="009375A5">
        <w:tc>
          <w:tcPr>
            <w:tcW w:w="3261" w:type="dxa"/>
          </w:tcPr>
          <w:p w14:paraId="072B95AD" w14:textId="77777777" w:rsidR="00A75532" w:rsidRPr="00D805F1" w:rsidRDefault="00A75532" w:rsidP="009375A5">
            <w:pPr>
              <w:keepNext/>
              <w:tabs>
                <w:tab w:val="left" w:pos="1088"/>
              </w:tabs>
              <w:contextualSpacing/>
              <w:outlineLvl w:val="1"/>
              <w:rPr>
                <w:rFonts w:ascii="Arial" w:hAnsi="Arial" w:cs="Arial"/>
                <w:b/>
                <w:bCs/>
                <w:iCs/>
                <w:sz w:val="22"/>
                <w:szCs w:val="52"/>
              </w:rPr>
            </w:pPr>
            <w:proofErr w:type="spellStart"/>
            <w:r>
              <w:rPr>
                <w:rFonts w:ascii="Arial" w:hAnsi="Arial" w:cs="Arial"/>
                <w:b/>
                <w:bCs/>
                <w:iCs/>
                <w:sz w:val="22"/>
                <w:szCs w:val="52"/>
              </w:rPr>
              <w:t>Wāhi</w:t>
            </w:r>
            <w:proofErr w:type="spellEnd"/>
            <w:r>
              <w:rPr>
                <w:rFonts w:ascii="Arial" w:hAnsi="Arial" w:cs="Arial"/>
                <w:b/>
                <w:bCs/>
                <w:iCs/>
                <w:sz w:val="22"/>
                <w:szCs w:val="52"/>
              </w:rPr>
              <w:t xml:space="preserve"> Mahi | Location:</w:t>
            </w:r>
          </w:p>
        </w:tc>
        <w:tc>
          <w:tcPr>
            <w:tcW w:w="5760" w:type="dxa"/>
          </w:tcPr>
          <w:p w14:paraId="2E19D482" w14:textId="77777777" w:rsidR="00A75532" w:rsidRPr="00D805F1" w:rsidRDefault="00A75532" w:rsidP="009375A5">
            <w:pPr>
              <w:keepNext/>
              <w:tabs>
                <w:tab w:val="left" w:pos="1088"/>
              </w:tabs>
              <w:contextualSpacing/>
              <w:outlineLvl w:val="1"/>
              <w:rPr>
                <w:rFonts w:ascii="Arial" w:hAnsi="Arial" w:cs="Arial"/>
                <w:bCs/>
                <w:iCs/>
                <w:sz w:val="22"/>
                <w:szCs w:val="22"/>
              </w:rPr>
            </w:pPr>
            <w:r>
              <w:rPr>
                <w:rFonts w:ascii="Arial" w:hAnsi="Arial" w:cs="Arial"/>
                <w:bCs/>
                <w:iCs/>
                <w:sz w:val="22"/>
                <w:szCs w:val="22"/>
              </w:rPr>
              <w:t>Wellington</w:t>
            </w:r>
          </w:p>
        </w:tc>
      </w:tr>
      <w:tr w:rsidR="00A75532" w:rsidRPr="00D805F1" w14:paraId="5CDAE6EC" w14:textId="77777777" w:rsidTr="009375A5">
        <w:tc>
          <w:tcPr>
            <w:tcW w:w="3261" w:type="dxa"/>
          </w:tcPr>
          <w:p w14:paraId="2E1E820E" w14:textId="77777777" w:rsidR="00A75532" w:rsidRDefault="00A75532" w:rsidP="009375A5">
            <w:pPr>
              <w:keepNext/>
              <w:tabs>
                <w:tab w:val="left" w:pos="1088"/>
              </w:tabs>
              <w:contextualSpacing/>
              <w:outlineLvl w:val="1"/>
              <w:rPr>
                <w:rFonts w:ascii="Arial" w:hAnsi="Arial" w:cs="Arial"/>
                <w:b/>
                <w:bCs/>
                <w:iCs/>
                <w:sz w:val="22"/>
                <w:szCs w:val="52"/>
              </w:rPr>
            </w:pPr>
            <w:proofErr w:type="spellStart"/>
            <w:r>
              <w:rPr>
                <w:rFonts w:ascii="Arial" w:hAnsi="Arial" w:cs="Arial"/>
                <w:b/>
                <w:bCs/>
                <w:iCs/>
                <w:sz w:val="22"/>
                <w:szCs w:val="52"/>
              </w:rPr>
              <w:t>Rahi</w:t>
            </w:r>
            <w:proofErr w:type="spellEnd"/>
            <w:r>
              <w:rPr>
                <w:rFonts w:ascii="Arial" w:hAnsi="Arial" w:cs="Arial"/>
                <w:b/>
                <w:bCs/>
                <w:iCs/>
                <w:sz w:val="22"/>
                <w:szCs w:val="52"/>
              </w:rPr>
              <w:t xml:space="preserve"> o </w:t>
            </w:r>
            <w:proofErr w:type="spellStart"/>
            <w:r>
              <w:rPr>
                <w:rFonts w:ascii="Arial" w:hAnsi="Arial" w:cs="Arial"/>
                <w:b/>
                <w:bCs/>
                <w:iCs/>
                <w:sz w:val="22"/>
                <w:szCs w:val="52"/>
              </w:rPr>
              <w:t>te</w:t>
            </w:r>
            <w:proofErr w:type="spellEnd"/>
            <w:r>
              <w:rPr>
                <w:rFonts w:ascii="Arial" w:hAnsi="Arial" w:cs="Arial"/>
                <w:b/>
                <w:bCs/>
                <w:iCs/>
                <w:sz w:val="22"/>
                <w:szCs w:val="52"/>
              </w:rPr>
              <w:t xml:space="preserve"> Utu | Salary band:</w:t>
            </w:r>
          </w:p>
        </w:tc>
        <w:tc>
          <w:tcPr>
            <w:tcW w:w="5760" w:type="dxa"/>
          </w:tcPr>
          <w:p w14:paraId="63700E21" w14:textId="77777777" w:rsidR="00A75532" w:rsidRPr="00D805F1" w:rsidRDefault="00A75532" w:rsidP="009375A5">
            <w:pPr>
              <w:keepNext/>
              <w:tabs>
                <w:tab w:val="left" w:pos="1088"/>
              </w:tabs>
              <w:contextualSpacing/>
              <w:outlineLvl w:val="1"/>
              <w:rPr>
                <w:rFonts w:ascii="Arial" w:hAnsi="Arial" w:cs="Arial"/>
                <w:bCs/>
                <w:iCs/>
                <w:sz w:val="22"/>
                <w:szCs w:val="22"/>
              </w:rPr>
            </w:pPr>
            <w:r>
              <w:rPr>
                <w:rFonts w:ascii="Arial" w:hAnsi="Arial" w:cs="Arial"/>
                <w:bCs/>
                <w:iCs/>
                <w:sz w:val="22"/>
                <w:szCs w:val="22"/>
              </w:rPr>
              <w:t>15 or 16</w:t>
            </w:r>
          </w:p>
        </w:tc>
      </w:tr>
      <w:tr w:rsidR="00A75532" w:rsidRPr="00D805F1" w14:paraId="18E29288" w14:textId="77777777" w:rsidTr="009375A5">
        <w:tc>
          <w:tcPr>
            <w:tcW w:w="3261" w:type="dxa"/>
          </w:tcPr>
          <w:p w14:paraId="54D9CAE4" w14:textId="77777777" w:rsidR="00A75532" w:rsidRDefault="00A75532" w:rsidP="009375A5">
            <w:pPr>
              <w:keepNext/>
              <w:tabs>
                <w:tab w:val="left" w:pos="1088"/>
              </w:tabs>
              <w:contextualSpacing/>
              <w:outlineLvl w:val="1"/>
              <w:rPr>
                <w:rFonts w:ascii="Arial" w:hAnsi="Arial" w:cs="Arial"/>
                <w:b/>
                <w:bCs/>
                <w:iCs/>
                <w:sz w:val="22"/>
                <w:szCs w:val="52"/>
              </w:rPr>
            </w:pPr>
            <w:proofErr w:type="spellStart"/>
            <w:r>
              <w:rPr>
                <w:rFonts w:ascii="Arial" w:hAnsi="Arial" w:cs="Arial"/>
                <w:b/>
                <w:bCs/>
                <w:iCs/>
                <w:sz w:val="22"/>
                <w:szCs w:val="52"/>
              </w:rPr>
              <w:t>Wā</w:t>
            </w:r>
            <w:proofErr w:type="spellEnd"/>
            <w:r>
              <w:rPr>
                <w:rFonts w:ascii="Arial" w:hAnsi="Arial" w:cs="Arial"/>
                <w:b/>
                <w:bCs/>
                <w:iCs/>
                <w:sz w:val="22"/>
                <w:szCs w:val="52"/>
              </w:rPr>
              <w:t xml:space="preserve"> </w:t>
            </w:r>
            <w:proofErr w:type="spellStart"/>
            <w:r>
              <w:rPr>
                <w:rFonts w:ascii="Arial" w:hAnsi="Arial" w:cs="Arial"/>
                <w:b/>
                <w:bCs/>
                <w:iCs/>
                <w:sz w:val="22"/>
                <w:szCs w:val="52"/>
              </w:rPr>
              <w:t>whakarite</w:t>
            </w:r>
            <w:proofErr w:type="spellEnd"/>
            <w:r>
              <w:rPr>
                <w:rFonts w:ascii="Arial" w:hAnsi="Arial" w:cs="Arial"/>
                <w:b/>
                <w:bCs/>
                <w:iCs/>
                <w:sz w:val="22"/>
                <w:szCs w:val="52"/>
              </w:rPr>
              <w:t xml:space="preserve"> | Date</w:t>
            </w:r>
            <w:r w:rsidRPr="001C7CB0">
              <w:rPr>
                <w:rFonts w:ascii="Arial" w:hAnsi="Arial" w:cs="Arial"/>
                <w:b/>
                <w:bCs/>
                <w:iCs/>
                <w:sz w:val="22"/>
                <w:szCs w:val="52"/>
              </w:rPr>
              <w:t>:</w:t>
            </w:r>
          </w:p>
        </w:tc>
        <w:tc>
          <w:tcPr>
            <w:tcW w:w="5760" w:type="dxa"/>
          </w:tcPr>
          <w:p w14:paraId="424980E4" w14:textId="77777777" w:rsidR="00A75532" w:rsidRPr="00D805F1" w:rsidRDefault="00A75532" w:rsidP="009375A5">
            <w:pPr>
              <w:keepNext/>
              <w:tabs>
                <w:tab w:val="left" w:pos="1088"/>
              </w:tabs>
              <w:contextualSpacing/>
              <w:outlineLvl w:val="1"/>
              <w:rPr>
                <w:rFonts w:ascii="Arial" w:hAnsi="Arial" w:cs="Arial"/>
                <w:bCs/>
                <w:iCs/>
                <w:sz w:val="22"/>
                <w:szCs w:val="22"/>
              </w:rPr>
            </w:pPr>
            <w:r>
              <w:rPr>
                <w:rFonts w:ascii="Arial" w:hAnsi="Arial" w:cs="Arial"/>
                <w:bCs/>
                <w:iCs/>
                <w:sz w:val="22"/>
                <w:szCs w:val="22"/>
              </w:rPr>
              <w:t>June 2021</w:t>
            </w:r>
          </w:p>
        </w:tc>
      </w:tr>
    </w:tbl>
    <w:p w14:paraId="471C2DDE" w14:textId="77777777" w:rsidR="00A75532" w:rsidRPr="00D805F1" w:rsidRDefault="00A75532" w:rsidP="00A75532">
      <w:pPr>
        <w:keepNext/>
        <w:tabs>
          <w:tab w:val="left" w:pos="1088"/>
        </w:tabs>
        <w:contextualSpacing/>
        <w:outlineLvl w:val="1"/>
        <w:rPr>
          <w:rFonts w:ascii="Arial" w:hAnsi="Arial" w:cs="Arial"/>
          <w:bCs/>
          <w:iCs/>
          <w:sz w:val="2"/>
          <w:szCs w:val="28"/>
        </w:rPr>
      </w:pPr>
    </w:p>
    <w:p w14:paraId="1F187BE9" w14:textId="77777777" w:rsidR="00A75532" w:rsidRPr="00D805F1" w:rsidRDefault="00A75532" w:rsidP="00A75532">
      <w:pPr>
        <w:keepNext/>
        <w:tabs>
          <w:tab w:val="left" w:pos="1088"/>
        </w:tabs>
        <w:contextualSpacing/>
        <w:outlineLvl w:val="1"/>
        <w:rPr>
          <w:rFonts w:ascii="Arial" w:hAnsi="Arial" w:cs="Arial"/>
          <w:bCs/>
          <w:iCs/>
          <w:color w:val="00B0F0"/>
          <w:sz w:val="8"/>
          <w:szCs w:val="26"/>
        </w:rPr>
      </w:pPr>
    </w:p>
    <w:p w14:paraId="09566075" w14:textId="77777777" w:rsidR="00A75532" w:rsidRPr="00D805F1" w:rsidRDefault="00A75532" w:rsidP="00A75532">
      <w:pPr>
        <w:keepNext/>
        <w:tabs>
          <w:tab w:val="left" w:pos="1088"/>
        </w:tabs>
        <w:contextualSpacing/>
        <w:outlineLvl w:val="1"/>
        <w:rPr>
          <w:rFonts w:ascii="Arial" w:hAnsi="Arial" w:cs="Arial"/>
          <w:bCs/>
          <w:iCs/>
          <w:color w:val="00B0F0"/>
          <w:sz w:val="4"/>
          <w:szCs w:val="26"/>
        </w:rPr>
      </w:pPr>
    </w:p>
    <w:p w14:paraId="51BF0E91" w14:textId="77777777" w:rsidR="00A75532" w:rsidRPr="00D805F1" w:rsidRDefault="00A75532" w:rsidP="00A75532">
      <w:pPr>
        <w:keepNext/>
        <w:tabs>
          <w:tab w:val="left" w:pos="1088"/>
        </w:tabs>
        <w:contextualSpacing/>
        <w:outlineLvl w:val="1"/>
        <w:rPr>
          <w:rFonts w:ascii="Arial" w:hAnsi="Arial" w:cs="Arial"/>
          <w:bCs/>
          <w:iCs/>
          <w:color w:val="00B0F0"/>
          <w:sz w:val="26"/>
          <w:szCs w:val="26"/>
        </w:rPr>
      </w:pPr>
      <w:r w:rsidRPr="00D805F1">
        <w:rPr>
          <w:rFonts w:ascii="Arial" w:hAnsi="Arial" w:cs="Arial"/>
          <w:bCs/>
          <w:iCs/>
          <w:color w:val="00B0F0"/>
          <w:sz w:val="26"/>
          <w:szCs w:val="26"/>
        </w:rPr>
        <w:t xml:space="preserve">Te </w:t>
      </w:r>
      <w:proofErr w:type="spellStart"/>
      <w:r w:rsidRPr="00D805F1">
        <w:rPr>
          <w:rFonts w:ascii="Arial" w:hAnsi="Arial" w:cs="Arial"/>
          <w:bCs/>
          <w:iCs/>
          <w:color w:val="00B0F0"/>
          <w:sz w:val="26"/>
          <w:szCs w:val="26"/>
        </w:rPr>
        <w:t>Aronga</w:t>
      </w:r>
      <w:proofErr w:type="spellEnd"/>
      <w:r w:rsidRPr="00D805F1">
        <w:rPr>
          <w:rFonts w:ascii="Arial" w:hAnsi="Arial" w:cs="Arial"/>
          <w:bCs/>
          <w:iCs/>
          <w:color w:val="00B0F0"/>
          <w:sz w:val="26"/>
          <w:szCs w:val="26"/>
        </w:rPr>
        <w:t xml:space="preserve"> o </w:t>
      </w:r>
      <w:proofErr w:type="spellStart"/>
      <w:r w:rsidRPr="00D805F1">
        <w:rPr>
          <w:rFonts w:ascii="Arial" w:hAnsi="Arial" w:cs="Arial"/>
          <w:bCs/>
          <w:iCs/>
          <w:color w:val="00B0F0"/>
          <w:sz w:val="26"/>
          <w:szCs w:val="26"/>
        </w:rPr>
        <w:t>te</w:t>
      </w:r>
      <w:proofErr w:type="spellEnd"/>
      <w:r w:rsidRPr="00D805F1">
        <w:rPr>
          <w:rFonts w:ascii="Arial" w:hAnsi="Arial" w:cs="Arial"/>
          <w:bCs/>
          <w:iCs/>
          <w:color w:val="00B0F0"/>
          <w:sz w:val="26"/>
          <w:szCs w:val="26"/>
        </w:rPr>
        <w:t xml:space="preserve"> </w:t>
      </w:r>
      <w:proofErr w:type="spellStart"/>
      <w:r w:rsidRPr="00D805F1">
        <w:rPr>
          <w:rFonts w:ascii="Arial" w:hAnsi="Arial" w:cs="Arial"/>
          <w:bCs/>
          <w:iCs/>
          <w:color w:val="00B0F0"/>
          <w:sz w:val="26"/>
          <w:szCs w:val="26"/>
        </w:rPr>
        <w:t>Ratonga</w:t>
      </w:r>
      <w:proofErr w:type="spellEnd"/>
      <w:r w:rsidRPr="00D805F1">
        <w:rPr>
          <w:rFonts w:ascii="Arial" w:hAnsi="Arial" w:cs="Arial"/>
          <w:bCs/>
          <w:iCs/>
          <w:color w:val="00B0F0"/>
          <w:sz w:val="26"/>
          <w:szCs w:val="26"/>
        </w:rPr>
        <w:t xml:space="preserve"> Tūmatanui / Public Service Purpose</w:t>
      </w:r>
    </w:p>
    <w:p w14:paraId="299EB502" w14:textId="77777777" w:rsidR="00A75532" w:rsidRPr="00D805F1" w:rsidRDefault="00A75532" w:rsidP="00A75532">
      <w:pPr>
        <w:keepNext/>
        <w:tabs>
          <w:tab w:val="left" w:pos="1088"/>
        </w:tabs>
        <w:contextualSpacing/>
        <w:outlineLvl w:val="1"/>
        <w:rPr>
          <w:rFonts w:ascii="Arial" w:hAnsi="Arial" w:cs="Arial"/>
          <w:bCs/>
          <w:iCs/>
          <w:sz w:val="6"/>
          <w:szCs w:val="28"/>
        </w:rPr>
      </w:pPr>
    </w:p>
    <w:p w14:paraId="4892C985" w14:textId="77777777" w:rsidR="00A75532" w:rsidRPr="00D805F1" w:rsidRDefault="00A75532" w:rsidP="00A75532">
      <w:pPr>
        <w:keepNext/>
        <w:tabs>
          <w:tab w:val="left" w:pos="90"/>
          <w:tab w:val="left" w:pos="1088"/>
        </w:tabs>
        <w:contextualSpacing/>
        <w:outlineLvl w:val="1"/>
        <w:rPr>
          <w:rFonts w:ascii="Arial" w:hAnsi="Arial" w:cs="Arial"/>
          <w:bCs/>
          <w:iCs/>
          <w:sz w:val="22"/>
          <w:szCs w:val="28"/>
        </w:rPr>
      </w:pPr>
      <w:r w:rsidRPr="00D805F1">
        <w:rPr>
          <w:rFonts w:ascii="Arial" w:hAnsi="Arial" w:cs="Arial"/>
          <w:bCs/>
          <w:iCs/>
          <w:sz w:val="22"/>
          <w:szCs w:val="28"/>
        </w:rPr>
        <w:t xml:space="preserve">Mahi </w:t>
      </w:r>
      <w:proofErr w:type="spellStart"/>
      <w:r w:rsidRPr="00D805F1">
        <w:rPr>
          <w:rFonts w:ascii="Arial" w:hAnsi="Arial" w:cs="Arial"/>
          <w:bCs/>
          <w:iCs/>
          <w:sz w:val="22"/>
          <w:szCs w:val="28"/>
        </w:rPr>
        <w:t>tōpū</w:t>
      </w:r>
      <w:proofErr w:type="spellEnd"/>
      <w:r w:rsidRPr="00D805F1">
        <w:rPr>
          <w:rFonts w:ascii="Arial" w:hAnsi="Arial" w:cs="Arial"/>
          <w:bCs/>
          <w:iCs/>
          <w:sz w:val="22"/>
          <w:szCs w:val="28"/>
        </w:rPr>
        <w:t xml:space="preserve"> ai </w:t>
      </w:r>
      <w:proofErr w:type="spellStart"/>
      <w:r w:rsidRPr="00D805F1">
        <w:rPr>
          <w:rFonts w:ascii="Arial" w:hAnsi="Arial" w:cs="Arial"/>
          <w:bCs/>
          <w:iCs/>
          <w:sz w:val="22"/>
          <w:szCs w:val="28"/>
        </w:rPr>
        <w:t>ngā</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Kaimahi</w:t>
      </w:r>
      <w:proofErr w:type="spellEnd"/>
      <w:r w:rsidRPr="00D805F1">
        <w:rPr>
          <w:rFonts w:ascii="Arial" w:hAnsi="Arial" w:cs="Arial"/>
          <w:bCs/>
          <w:iCs/>
          <w:sz w:val="22"/>
          <w:szCs w:val="28"/>
        </w:rPr>
        <w:t xml:space="preserve"> Tūmatanui e </w:t>
      </w:r>
      <w:proofErr w:type="spellStart"/>
      <w:r w:rsidRPr="00D805F1">
        <w:rPr>
          <w:rFonts w:ascii="Arial" w:hAnsi="Arial" w:cs="Arial"/>
          <w:bCs/>
          <w:iCs/>
          <w:sz w:val="22"/>
          <w:szCs w:val="28"/>
        </w:rPr>
        <w:t>whai</w:t>
      </w:r>
      <w:proofErr w:type="spellEnd"/>
      <w:r w:rsidRPr="00D805F1">
        <w:rPr>
          <w:rFonts w:ascii="Arial" w:hAnsi="Arial" w:cs="Arial"/>
          <w:bCs/>
          <w:iCs/>
          <w:sz w:val="22"/>
          <w:szCs w:val="28"/>
        </w:rPr>
        <w:t xml:space="preserve"> tikanga ai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noho</w:t>
      </w:r>
      <w:proofErr w:type="spellEnd"/>
      <w:r w:rsidRPr="00D805F1">
        <w:rPr>
          <w:rFonts w:ascii="Arial" w:hAnsi="Arial" w:cs="Arial"/>
          <w:bCs/>
          <w:iCs/>
          <w:sz w:val="22"/>
          <w:szCs w:val="28"/>
        </w:rPr>
        <w:t xml:space="preserve"> a </w:t>
      </w:r>
      <w:proofErr w:type="spellStart"/>
      <w:r w:rsidRPr="00D805F1">
        <w:rPr>
          <w:rFonts w:ascii="Arial" w:hAnsi="Arial" w:cs="Arial"/>
          <w:bCs/>
          <w:iCs/>
          <w:sz w:val="22"/>
          <w:szCs w:val="28"/>
        </w:rPr>
        <w:t>ngā</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tāngata</w:t>
      </w:r>
      <w:proofErr w:type="spellEnd"/>
      <w:r w:rsidRPr="00D805F1">
        <w:rPr>
          <w:rFonts w:ascii="Arial" w:hAnsi="Arial" w:cs="Arial"/>
          <w:bCs/>
          <w:iCs/>
          <w:sz w:val="22"/>
          <w:szCs w:val="28"/>
        </w:rPr>
        <w:t xml:space="preserve"> o Aotearoa. </w:t>
      </w:r>
      <w:proofErr w:type="spellStart"/>
      <w:r w:rsidRPr="00D805F1">
        <w:rPr>
          <w:rFonts w:ascii="Arial" w:hAnsi="Arial" w:cs="Arial"/>
          <w:bCs/>
          <w:iCs/>
          <w:sz w:val="22"/>
          <w:szCs w:val="28"/>
        </w:rPr>
        <w:t>Hei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tā</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Public Service Act ko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pūtake</w:t>
      </w:r>
      <w:proofErr w:type="spellEnd"/>
      <w:r w:rsidRPr="00D805F1">
        <w:rPr>
          <w:rFonts w:ascii="Arial" w:hAnsi="Arial" w:cs="Arial"/>
          <w:bCs/>
          <w:iCs/>
          <w:sz w:val="22"/>
          <w:szCs w:val="28"/>
        </w:rPr>
        <w:t xml:space="preserve"> o </w:t>
      </w:r>
      <w:proofErr w:type="spellStart"/>
      <w:r w:rsidRPr="00D805F1">
        <w:rPr>
          <w:rFonts w:ascii="Arial" w:hAnsi="Arial" w:cs="Arial"/>
          <w:bCs/>
          <w:iCs/>
          <w:sz w:val="22"/>
          <w:szCs w:val="28"/>
        </w:rPr>
        <w:t>ngā</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Kaimahi</w:t>
      </w:r>
      <w:proofErr w:type="spellEnd"/>
      <w:r w:rsidRPr="00D805F1">
        <w:rPr>
          <w:rFonts w:ascii="Arial" w:hAnsi="Arial" w:cs="Arial"/>
          <w:bCs/>
          <w:iCs/>
          <w:sz w:val="22"/>
          <w:szCs w:val="28"/>
        </w:rPr>
        <w:t xml:space="preserve"> Kāwanatanga, ko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tautoko </w:t>
      </w:r>
      <w:proofErr w:type="spellStart"/>
      <w:r w:rsidRPr="00D805F1">
        <w:rPr>
          <w:rFonts w:ascii="Arial" w:hAnsi="Arial" w:cs="Arial"/>
          <w:bCs/>
          <w:iCs/>
          <w:sz w:val="22"/>
          <w:szCs w:val="28"/>
        </w:rPr>
        <w:t>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kāwanatanga </w:t>
      </w:r>
      <w:proofErr w:type="spellStart"/>
      <w:r w:rsidRPr="00D805F1">
        <w:rPr>
          <w:rFonts w:ascii="Arial" w:hAnsi="Arial" w:cs="Arial"/>
          <w:bCs/>
          <w:iCs/>
          <w:sz w:val="22"/>
          <w:szCs w:val="28"/>
        </w:rPr>
        <w:t>whai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ture</w:t>
      </w:r>
      <w:proofErr w:type="spellEnd"/>
      <w:r w:rsidRPr="00D805F1">
        <w:rPr>
          <w:rFonts w:ascii="Arial" w:hAnsi="Arial" w:cs="Arial"/>
          <w:bCs/>
          <w:iCs/>
          <w:sz w:val="22"/>
          <w:szCs w:val="28"/>
        </w:rPr>
        <w:t xml:space="preserve"> me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kāwanatanga </w:t>
      </w:r>
      <w:proofErr w:type="spellStart"/>
      <w:r w:rsidRPr="00D805F1">
        <w:rPr>
          <w:rFonts w:ascii="Arial" w:hAnsi="Arial" w:cs="Arial"/>
          <w:bCs/>
          <w:iCs/>
          <w:sz w:val="22"/>
          <w:szCs w:val="28"/>
        </w:rPr>
        <w:t>manapori</w:t>
      </w:r>
      <w:proofErr w:type="spellEnd"/>
      <w:r w:rsidRPr="00D805F1">
        <w:rPr>
          <w:rFonts w:ascii="Arial" w:hAnsi="Arial" w:cs="Arial"/>
          <w:bCs/>
          <w:iCs/>
          <w:sz w:val="22"/>
          <w:szCs w:val="28"/>
        </w:rPr>
        <w:t xml:space="preserve">; ko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āwhina</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Kāwanatanga o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wā</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nei</w:t>
      </w:r>
      <w:proofErr w:type="spellEnd"/>
      <w:r w:rsidRPr="00D805F1">
        <w:rPr>
          <w:rFonts w:ascii="Arial" w:hAnsi="Arial" w:cs="Arial"/>
          <w:bCs/>
          <w:iCs/>
          <w:sz w:val="22"/>
          <w:szCs w:val="28"/>
        </w:rPr>
        <w:t xml:space="preserve"> me ō </w:t>
      </w:r>
      <w:proofErr w:type="spellStart"/>
      <w:r w:rsidRPr="00D805F1">
        <w:rPr>
          <w:rFonts w:ascii="Arial" w:hAnsi="Arial" w:cs="Arial"/>
          <w:bCs/>
          <w:iCs/>
          <w:sz w:val="22"/>
          <w:szCs w:val="28"/>
        </w:rPr>
        <w:t>anamata</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ki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whakawhanake, </w:t>
      </w:r>
      <w:proofErr w:type="spellStart"/>
      <w:r w:rsidRPr="00D805F1">
        <w:rPr>
          <w:rFonts w:ascii="Arial" w:hAnsi="Arial" w:cs="Arial"/>
          <w:bCs/>
          <w:iCs/>
          <w:sz w:val="22"/>
          <w:szCs w:val="28"/>
        </w:rPr>
        <w:t>ki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whakatinana </w:t>
      </w:r>
      <w:proofErr w:type="spellStart"/>
      <w:r w:rsidRPr="00D805F1">
        <w:rPr>
          <w:rFonts w:ascii="Arial" w:hAnsi="Arial" w:cs="Arial"/>
          <w:bCs/>
          <w:iCs/>
          <w:sz w:val="22"/>
          <w:szCs w:val="28"/>
        </w:rPr>
        <w:t>hoki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i</w:t>
      </w:r>
      <w:proofErr w:type="spellEnd"/>
      <w:r w:rsidRPr="00D805F1">
        <w:rPr>
          <w:rFonts w:ascii="Arial" w:hAnsi="Arial" w:cs="Arial"/>
          <w:bCs/>
          <w:iCs/>
          <w:sz w:val="22"/>
          <w:szCs w:val="28"/>
        </w:rPr>
        <w:t xml:space="preserve"> ā </w:t>
      </w:r>
      <w:proofErr w:type="spellStart"/>
      <w:r w:rsidRPr="00D805F1">
        <w:rPr>
          <w:rFonts w:ascii="Arial" w:hAnsi="Arial" w:cs="Arial"/>
          <w:bCs/>
          <w:iCs/>
          <w:sz w:val="22"/>
          <w:szCs w:val="28"/>
        </w:rPr>
        <w:t>rātou</w:t>
      </w:r>
      <w:proofErr w:type="spellEnd"/>
      <w:r w:rsidRPr="00D805F1">
        <w:rPr>
          <w:rFonts w:ascii="Arial" w:hAnsi="Arial" w:cs="Arial"/>
          <w:bCs/>
          <w:iCs/>
          <w:sz w:val="22"/>
          <w:szCs w:val="28"/>
        </w:rPr>
        <w:t xml:space="preserve"> kaupapa here; ko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tuku</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ngā</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ratonga</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tūmatanui</w:t>
      </w:r>
      <w:proofErr w:type="spellEnd"/>
      <w:r w:rsidRPr="00D805F1">
        <w:rPr>
          <w:rFonts w:ascii="Arial" w:hAnsi="Arial" w:cs="Arial"/>
          <w:bCs/>
          <w:iCs/>
          <w:sz w:val="22"/>
          <w:szCs w:val="28"/>
        </w:rPr>
        <w:t xml:space="preserve"> e </w:t>
      </w:r>
      <w:proofErr w:type="spellStart"/>
      <w:r w:rsidRPr="00D805F1">
        <w:rPr>
          <w:rFonts w:ascii="Arial" w:hAnsi="Arial" w:cs="Arial"/>
          <w:bCs/>
          <w:iCs/>
          <w:sz w:val="22"/>
          <w:szCs w:val="28"/>
        </w:rPr>
        <w:t>nui</w:t>
      </w:r>
      <w:proofErr w:type="spellEnd"/>
      <w:r w:rsidRPr="00D805F1">
        <w:rPr>
          <w:rFonts w:ascii="Arial" w:hAnsi="Arial" w:cs="Arial"/>
          <w:bCs/>
          <w:iCs/>
          <w:sz w:val="22"/>
          <w:szCs w:val="28"/>
        </w:rPr>
        <w:t xml:space="preserve"> ana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kounga</w:t>
      </w:r>
      <w:proofErr w:type="spellEnd"/>
      <w:r w:rsidRPr="00D805F1">
        <w:rPr>
          <w:rFonts w:ascii="Arial" w:hAnsi="Arial" w:cs="Arial"/>
          <w:bCs/>
          <w:iCs/>
          <w:sz w:val="22"/>
          <w:szCs w:val="28"/>
        </w:rPr>
        <w:t xml:space="preserve">, e </w:t>
      </w:r>
      <w:proofErr w:type="spellStart"/>
      <w:r w:rsidRPr="00D805F1">
        <w:rPr>
          <w:rFonts w:ascii="Arial" w:hAnsi="Arial" w:cs="Arial"/>
          <w:bCs/>
          <w:iCs/>
          <w:sz w:val="22"/>
          <w:szCs w:val="28"/>
        </w:rPr>
        <w:t>nahanaha</w:t>
      </w:r>
      <w:proofErr w:type="spellEnd"/>
      <w:r w:rsidRPr="00D805F1">
        <w:rPr>
          <w:rFonts w:ascii="Arial" w:hAnsi="Arial" w:cs="Arial"/>
          <w:bCs/>
          <w:iCs/>
          <w:sz w:val="22"/>
          <w:szCs w:val="28"/>
        </w:rPr>
        <w:t xml:space="preserve"> ana </w:t>
      </w:r>
      <w:proofErr w:type="spellStart"/>
      <w:r w:rsidRPr="00D805F1">
        <w:rPr>
          <w:rFonts w:ascii="Arial" w:hAnsi="Arial" w:cs="Arial"/>
          <w:bCs/>
          <w:iCs/>
          <w:sz w:val="22"/>
          <w:szCs w:val="28"/>
        </w:rPr>
        <w:t>anō</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hoki</w:t>
      </w:r>
      <w:proofErr w:type="spellEnd"/>
      <w:r w:rsidRPr="00D805F1">
        <w:rPr>
          <w:rFonts w:ascii="Arial" w:hAnsi="Arial" w:cs="Arial"/>
          <w:bCs/>
          <w:iCs/>
          <w:sz w:val="22"/>
          <w:szCs w:val="28"/>
        </w:rPr>
        <w:t xml:space="preserve">; ko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tautoko </w:t>
      </w:r>
      <w:proofErr w:type="spellStart"/>
      <w:r w:rsidRPr="00D805F1">
        <w:rPr>
          <w:rFonts w:ascii="Arial" w:hAnsi="Arial" w:cs="Arial"/>
          <w:bCs/>
          <w:iCs/>
          <w:sz w:val="22"/>
          <w:szCs w:val="28"/>
        </w:rPr>
        <w:t>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Kāwanatanga e </w:t>
      </w:r>
      <w:proofErr w:type="spellStart"/>
      <w:r w:rsidRPr="00D805F1">
        <w:rPr>
          <w:rFonts w:ascii="Arial" w:hAnsi="Arial" w:cs="Arial"/>
          <w:bCs/>
          <w:iCs/>
          <w:sz w:val="22"/>
          <w:szCs w:val="28"/>
        </w:rPr>
        <w:t>tūroa</w:t>
      </w:r>
      <w:proofErr w:type="spellEnd"/>
      <w:r w:rsidRPr="00D805F1">
        <w:rPr>
          <w:rFonts w:ascii="Arial" w:hAnsi="Arial" w:cs="Arial"/>
          <w:bCs/>
          <w:iCs/>
          <w:sz w:val="22"/>
          <w:szCs w:val="28"/>
        </w:rPr>
        <w:t xml:space="preserve"> ai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whai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oranga</w:t>
      </w:r>
      <w:proofErr w:type="spellEnd"/>
      <w:r w:rsidRPr="00D805F1">
        <w:rPr>
          <w:rFonts w:ascii="Arial" w:hAnsi="Arial" w:cs="Arial"/>
          <w:bCs/>
          <w:iCs/>
          <w:sz w:val="22"/>
          <w:szCs w:val="28"/>
        </w:rPr>
        <w:t xml:space="preserve"> o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marea</w:t>
      </w:r>
      <w:proofErr w:type="spellEnd"/>
      <w:r w:rsidRPr="00D805F1">
        <w:rPr>
          <w:rFonts w:ascii="Arial" w:hAnsi="Arial" w:cs="Arial"/>
          <w:bCs/>
          <w:iCs/>
          <w:sz w:val="22"/>
          <w:szCs w:val="28"/>
        </w:rPr>
        <w:t xml:space="preserve">; ko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huawaere</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whai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wāhitanga</w:t>
      </w:r>
      <w:proofErr w:type="spellEnd"/>
      <w:r w:rsidRPr="00D805F1">
        <w:rPr>
          <w:rFonts w:ascii="Arial" w:hAnsi="Arial" w:cs="Arial"/>
          <w:bCs/>
          <w:iCs/>
          <w:sz w:val="22"/>
          <w:szCs w:val="28"/>
        </w:rPr>
        <w:t xml:space="preserve"> o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kirirarau</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ki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ao</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tūmatanui</w:t>
      </w:r>
      <w:proofErr w:type="spellEnd"/>
      <w:r w:rsidRPr="00D805F1">
        <w:rPr>
          <w:rFonts w:ascii="Arial" w:hAnsi="Arial" w:cs="Arial"/>
          <w:bCs/>
          <w:iCs/>
          <w:sz w:val="22"/>
          <w:szCs w:val="28"/>
        </w:rPr>
        <w:t xml:space="preserve"> me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whakatutuki </w:t>
      </w:r>
      <w:proofErr w:type="spellStart"/>
      <w:r w:rsidRPr="00D805F1">
        <w:rPr>
          <w:rFonts w:ascii="Arial" w:hAnsi="Arial" w:cs="Arial"/>
          <w:bCs/>
          <w:iCs/>
          <w:sz w:val="22"/>
          <w:szCs w:val="28"/>
        </w:rPr>
        <w:t>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ngā</w:t>
      </w:r>
      <w:proofErr w:type="spellEnd"/>
      <w:r w:rsidRPr="00D805F1">
        <w:rPr>
          <w:rFonts w:ascii="Arial" w:hAnsi="Arial" w:cs="Arial"/>
          <w:bCs/>
          <w:iCs/>
          <w:sz w:val="22"/>
          <w:szCs w:val="28"/>
        </w:rPr>
        <w:t xml:space="preserve"> mahi </w:t>
      </w:r>
      <w:proofErr w:type="spellStart"/>
      <w:r w:rsidRPr="00D805F1">
        <w:rPr>
          <w:rFonts w:ascii="Arial" w:hAnsi="Arial" w:cs="Arial"/>
          <w:bCs/>
          <w:iCs/>
          <w:sz w:val="22"/>
          <w:szCs w:val="28"/>
        </w:rPr>
        <w:t>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runga</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tā</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ture</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whakahau</w:t>
      </w:r>
      <w:proofErr w:type="spellEnd"/>
      <w:r w:rsidRPr="00D805F1">
        <w:rPr>
          <w:rFonts w:ascii="Arial" w:hAnsi="Arial" w:cs="Arial"/>
          <w:bCs/>
          <w:iCs/>
          <w:sz w:val="22"/>
          <w:szCs w:val="28"/>
        </w:rPr>
        <w:t xml:space="preserve"> ai. E </w:t>
      </w:r>
      <w:proofErr w:type="spellStart"/>
      <w:r w:rsidRPr="00D805F1">
        <w:rPr>
          <w:rFonts w:ascii="Arial" w:hAnsi="Arial" w:cs="Arial"/>
          <w:bCs/>
          <w:iCs/>
          <w:sz w:val="22"/>
          <w:szCs w:val="28"/>
        </w:rPr>
        <w:t>hiranga</w:t>
      </w:r>
      <w:proofErr w:type="spellEnd"/>
      <w:r w:rsidRPr="00D805F1">
        <w:rPr>
          <w:rFonts w:ascii="Arial" w:hAnsi="Arial" w:cs="Arial"/>
          <w:bCs/>
          <w:iCs/>
          <w:sz w:val="22"/>
          <w:szCs w:val="28"/>
        </w:rPr>
        <w:t xml:space="preserve"> ana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wāhi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ki</w:t>
      </w:r>
      <w:proofErr w:type="spellEnd"/>
      <w:r w:rsidRPr="00D805F1">
        <w:rPr>
          <w:rFonts w:ascii="Arial" w:hAnsi="Arial" w:cs="Arial"/>
          <w:bCs/>
          <w:iCs/>
          <w:sz w:val="22"/>
          <w:szCs w:val="28"/>
        </w:rPr>
        <w:t xml:space="preserve"> a </w:t>
      </w:r>
      <w:proofErr w:type="spellStart"/>
      <w:r w:rsidRPr="00D805F1">
        <w:rPr>
          <w:rFonts w:ascii="Arial" w:hAnsi="Arial" w:cs="Arial"/>
          <w:bCs/>
          <w:iCs/>
          <w:sz w:val="22"/>
          <w:szCs w:val="28"/>
        </w:rPr>
        <w:t>mātou</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ki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tautoko </w:t>
      </w:r>
      <w:proofErr w:type="spellStart"/>
      <w:r w:rsidRPr="00D805F1">
        <w:rPr>
          <w:rFonts w:ascii="Arial" w:hAnsi="Arial" w:cs="Arial"/>
          <w:bCs/>
          <w:iCs/>
          <w:sz w:val="22"/>
          <w:szCs w:val="28"/>
        </w:rPr>
        <w:t>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Karauna</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i</w:t>
      </w:r>
      <w:proofErr w:type="spellEnd"/>
      <w:r w:rsidRPr="00D805F1">
        <w:rPr>
          <w:rFonts w:ascii="Arial" w:hAnsi="Arial" w:cs="Arial"/>
          <w:bCs/>
          <w:iCs/>
          <w:sz w:val="22"/>
          <w:szCs w:val="28"/>
        </w:rPr>
        <w:t xml:space="preserve"> ana </w:t>
      </w:r>
      <w:proofErr w:type="spellStart"/>
      <w:r w:rsidRPr="00D805F1">
        <w:rPr>
          <w:rFonts w:ascii="Arial" w:hAnsi="Arial" w:cs="Arial"/>
          <w:bCs/>
          <w:iCs/>
          <w:sz w:val="22"/>
          <w:szCs w:val="28"/>
        </w:rPr>
        <w:t>hononga</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ki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ngā</w:t>
      </w:r>
      <w:proofErr w:type="spellEnd"/>
      <w:r w:rsidRPr="00D805F1">
        <w:rPr>
          <w:rFonts w:ascii="Arial" w:hAnsi="Arial" w:cs="Arial"/>
          <w:bCs/>
          <w:iCs/>
          <w:sz w:val="22"/>
          <w:szCs w:val="28"/>
        </w:rPr>
        <w:t xml:space="preserve"> iwi Māori </w:t>
      </w:r>
      <w:proofErr w:type="spellStart"/>
      <w:r w:rsidRPr="00D805F1">
        <w:rPr>
          <w:rFonts w:ascii="Arial" w:hAnsi="Arial" w:cs="Arial"/>
          <w:bCs/>
          <w:iCs/>
          <w:sz w:val="22"/>
          <w:szCs w:val="28"/>
        </w:rPr>
        <w:t>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raro</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Tiriti o Waitangi. </w:t>
      </w:r>
      <w:proofErr w:type="spellStart"/>
      <w:r w:rsidRPr="00D805F1">
        <w:rPr>
          <w:rFonts w:ascii="Arial" w:hAnsi="Arial" w:cs="Arial"/>
          <w:bCs/>
          <w:iCs/>
          <w:sz w:val="22"/>
          <w:szCs w:val="28"/>
        </w:rPr>
        <w:t>Ahakoa</w:t>
      </w:r>
      <w:proofErr w:type="spellEnd"/>
      <w:r w:rsidRPr="00D805F1">
        <w:rPr>
          <w:rFonts w:ascii="Arial" w:hAnsi="Arial" w:cs="Arial"/>
          <w:bCs/>
          <w:iCs/>
          <w:sz w:val="22"/>
          <w:szCs w:val="28"/>
        </w:rPr>
        <w:t xml:space="preserve"> he </w:t>
      </w:r>
      <w:proofErr w:type="spellStart"/>
      <w:r w:rsidRPr="00D805F1">
        <w:rPr>
          <w:rFonts w:ascii="Arial" w:hAnsi="Arial" w:cs="Arial"/>
          <w:bCs/>
          <w:iCs/>
          <w:sz w:val="22"/>
          <w:szCs w:val="28"/>
        </w:rPr>
        <w:t>nui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ngā</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momo</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tūranga</w:t>
      </w:r>
      <w:proofErr w:type="spellEnd"/>
      <w:r w:rsidRPr="00D805F1">
        <w:rPr>
          <w:rFonts w:ascii="Arial" w:hAnsi="Arial" w:cs="Arial"/>
          <w:bCs/>
          <w:iCs/>
          <w:sz w:val="22"/>
          <w:szCs w:val="28"/>
        </w:rPr>
        <w:t xml:space="preserve"> mahi, e </w:t>
      </w:r>
      <w:proofErr w:type="spellStart"/>
      <w:r w:rsidRPr="00D805F1">
        <w:rPr>
          <w:rFonts w:ascii="Arial" w:hAnsi="Arial" w:cs="Arial"/>
          <w:bCs/>
          <w:iCs/>
          <w:sz w:val="22"/>
          <w:szCs w:val="28"/>
        </w:rPr>
        <w:t>tapatahi</w:t>
      </w:r>
      <w:proofErr w:type="spellEnd"/>
      <w:r w:rsidRPr="00D805F1">
        <w:rPr>
          <w:rFonts w:ascii="Arial" w:hAnsi="Arial" w:cs="Arial"/>
          <w:bCs/>
          <w:iCs/>
          <w:sz w:val="22"/>
          <w:szCs w:val="28"/>
        </w:rPr>
        <w:t xml:space="preserve"> ana </w:t>
      </w:r>
      <w:proofErr w:type="spellStart"/>
      <w:r w:rsidRPr="00D805F1">
        <w:rPr>
          <w:rFonts w:ascii="Arial" w:hAnsi="Arial" w:cs="Arial"/>
          <w:bCs/>
          <w:iCs/>
          <w:sz w:val="22"/>
          <w:szCs w:val="28"/>
        </w:rPr>
        <w:t>ngā</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kaimahi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tūmatanui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i</w:t>
      </w:r>
      <w:proofErr w:type="spellEnd"/>
      <w:r w:rsidRPr="00D805F1">
        <w:rPr>
          <w:rFonts w:ascii="Arial" w:hAnsi="Arial" w:cs="Arial"/>
          <w:bCs/>
          <w:iCs/>
          <w:sz w:val="22"/>
          <w:szCs w:val="28"/>
        </w:rPr>
        <w:t xml:space="preserve"> roto </w:t>
      </w:r>
      <w:proofErr w:type="spellStart"/>
      <w:r w:rsidRPr="00D805F1">
        <w:rPr>
          <w:rFonts w:ascii="Arial" w:hAnsi="Arial" w:cs="Arial"/>
          <w:bCs/>
          <w:iCs/>
          <w:sz w:val="22"/>
          <w:szCs w:val="28"/>
        </w:rPr>
        <w:t>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whakaaro</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nui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ki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hāpai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ngā</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hapori</w:t>
      </w:r>
      <w:proofErr w:type="spellEnd"/>
      <w:r w:rsidRPr="00D805F1">
        <w:rPr>
          <w:rFonts w:ascii="Arial" w:hAnsi="Arial" w:cs="Arial"/>
          <w:bCs/>
          <w:iCs/>
          <w:sz w:val="22"/>
          <w:szCs w:val="28"/>
        </w:rPr>
        <w:t xml:space="preserve">, ka </w:t>
      </w:r>
      <w:proofErr w:type="spellStart"/>
      <w:r w:rsidRPr="00D805F1">
        <w:rPr>
          <w:rFonts w:ascii="Arial" w:hAnsi="Arial" w:cs="Arial"/>
          <w:bCs/>
          <w:iCs/>
          <w:sz w:val="22"/>
          <w:szCs w:val="28"/>
        </w:rPr>
        <w:t>mutu</w:t>
      </w:r>
      <w:proofErr w:type="spellEnd"/>
      <w:r w:rsidRPr="00D805F1">
        <w:rPr>
          <w:rFonts w:ascii="Arial" w:hAnsi="Arial" w:cs="Arial"/>
          <w:bCs/>
          <w:iCs/>
          <w:sz w:val="22"/>
          <w:szCs w:val="28"/>
        </w:rPr>
        <w:t xml:space="preserve">, e </w:t>
      </w:r>
      <w:proofErr w:type="spellStart"/>
      <w:r w:rsidRPr="00D805F1">
        <w:rPr>
          <w:rFonts w:ascii="Arial" w:hAnsi="Arial" w:cs="Arial"/>
          <w:bCs/>
          <w:iCs/>
          <w:sz w:val="22"/>
          <w:szCs w:val="28"/>
        </w:rPr>
        <w:t>arahina</w:t>
      </w:r>
      <w:proofErr w:type="spellEnd"/>
      <w:r w:rsidRPr="00D805F1">
        <w:rPr>
          <w:rFonts w:ascii="Arial" w:hAnsi="Arial" w:cs="Arial"/>
          <w:bCs/>
          <w:iCs/>
          <w:sz w:val="22"/>
          <w:szCs w:val="28"/>
        </w:rPr>
        <w:t xml:space="preserve"> ana ā </w:t>
      </w:r>
      <w:proofErr w:type="spellStart"/>
      <w:r w:rsidRPr="00D805F1">
        <w:rPr>
          <w:rFonts w:ascii="Arial" w:hAnsi="Arial" w:cs="Arial"/>
          <w:bCs/>
          <w:iCs/>
          <w:sz w:val="22"/>
          <w:szCs w:val="28"/>
        </w:rPr>
        <w:t>mātou</w:t>
      </w:r>
      <w:proofErr w:type="spellEnd"/>
      <w:r w:rsidRPr="00D805F1">
        <w:rPr>
          <w:rFonts w:ascii="Arial" w:hAnsi="Arial" w:cs="Arial"/>
          <w:bCs/>
          <w:iCs/>
          <w:sz w:val="22"/>
          <w:szCs w:val="28"/>
        </w:rPr>
        <w:t xml:space="preserve"> mahi e </w:t>
      </w:r>
      <w:proofErr w:type="spellStart"/>
      <w:r w:rsidRPr="00D805F1">
        <w:rPr>
          <w:rFonts w:ascii="Arial" w:hAnsi="Arial" w:cs="Arial"/>
          <w:bCs/>
          <w:iCs/>
          <w:sz w:val="22"/>
          <w:szCs w:val="28"/>
        </w:rPr>
        <w:t>ngā</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mātāpono</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matua</w:t>
      </w:r>
      <w:proofErr w:type="spellEnd"/>
      <w:r w:rsidRPr="00D805F1">
        <w:rPr>
          <w:rFonts w:ascii="Arial" w:hAnsi="Arial" w:cs="Arial"/>
          <w:bCs/>
          <w:iCs/>
          <w:sz w:val="22"/>
          <w:szCs w:val="28"/>
        </w:rPr>
        <w:t xml:space="preserve"> me </w:t>
      </w:r>
      <w:proofErr w:type="spellStart"/>
      <w:r w:rsidRPr="00D805F1">
        <w:rPr>
          <w:rFonts w:ascii="Arial" w:hAnsi="Arial" w:cs="Arial"/>
          <w:bCs/>
          <w:iCs/>
          <w:sz w:val="22"/>
          <w:szCs w:val="28"/>
        </w:rPr>
        <w:t>ngā</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uara</w:t>
      </w:r>
      <w:proofErr w:type="spellEnd"/>
      <w:r w:rsidRPr="00D805F1">
        <w:rPr>
          <w:rFonts w:ascii="Arial" w:hAnsi="Arial" w:cs="Arial"/>
          <w:bCs/>
          <w:iCs/>
          <w:sz w:val="22"/>
          <w:szCs w:val="28"/>
        </w:rPr>
        <w:t xml:space="preserve"> o </w:t>
      </w:r>
      <w:proofErr w:type="spellStart"/>
      <w:r w:rsidRPr="00D805F1">
        <w:rPr>
          <w:rFonts w:ascii="Arial" w:hAnsi="Arial" w:cs="Arial"/>
          <w:bCs/>
          <w:iCs/>
          <w:sz w:val="22"/>
          <w:szCs w:val="28"/>
        </w:rPr>
        <w:t>ngā</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Kaimahi</w:t>
      </w:r>
      <w:proofErr w:type="spellEnd"/>
      <w:r w:rsidRPr="00D805F1">
        <w:rPr>
          <w:rFonts w:ascii="Arial" w:hAnsi="Arial" w:cs="Arial"/>
          <w:bCs/>
          <w:iCs/>
          <w:sz w:val="22"/>
          <w:szCs w:val="28"/>
        </w:rPr>
        <w:t xml:space="preserve"> Tūmatanui. </w:t>
      </w:r>
    </w:p>
    <w:p w14:paraId="4249CB35" w14:textId="77777777" w:rsidR="00A75532" w:rsidRPr="00D805F1" w:rsidRDefault="00A75532" w:rsidP="00A75532">
      <w:pPr>
        <w:keepNext/>
        <w:tabs>
          <w:tab w:val="left" w:pos="1088"/>
        </w:tabs>
        <w:contextualSpacing/>
        <w:outlineLvl w:val="1"/>
        <w:rPr>
          <w:rFonts w:ascii="Arial" w:hAnsi="Arial" w:cs="Arial"/>
          <w:bCs/>
          <w:iCs/>
          <w:sz w:val="22"/>
          <w:szCs w:val="28"/>
        </w:rPr>
      </w:pPr>
    </w:p>
    <w:p w14:paraId="24058C91" w14:textId="77777777" w:rsidR="00A75532" w:rsidRPr="00D805F1" w:rsidRDefault="00A75532" w:rsidP="00A75532">
      <w:pPr>
        <w:keepNext/>
        <w:tabs>
          <w:tab w:val="left" w:pos="1088"/>
        </w:tabs>
        <w:contextualSpacing/>
        <w:outlineLvl w:val="1"/>
        <w:rPr>
          <w:rFonts w:ascii="Arial" w:hAnsi="Arial" w:cs="Arial"/>
          <w:bCs/>
          <w:iCs/>
          <w:sz w:val="22"/>
          <w:szCs w:val="28"/>
        </w:rPr>
      </w:pPr>
      <w:r w:rsidRPr="00D805F1">
        <w:rPr>
          <w:rFonts w:ascii="Arial" w:hAnsi="Arial" w:cs="Arial"/>
          <w:bCs/>
          <w:iCs/>
          <w:sz w:val="22"/>
          <w:szCs w:val="28"/>
        </w:rPr>
        <w:t xml:space="preserve">The public service works collectively to make a meaningful difference for New Zealanders. The Public Service Act states that the purpose of the public service is to support constitutional and democratic government, enable both the current Government and successive governments to develop and implement their policies, deliver high quality and efficient public services, support the Government to pursue the long-term public interest, facilitate active citizenship and act in accordance with the law. We have an important role in supporting the Crown in its relationships with Māori under the Treaty of Waitangi and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Tiriti o Waitangi. Whilst there are many diverse roles, all public servants are unified by a spirit of service to the community and guided by the core principles and values of the public service in our work. </w:t>
      </w:r>
    </w:p>
    <w:p w14:paraId="03EE6820" w14:textId="77777777" w:rsidR="00A75532" w:rsidRPr="00D805F1" w:rsidRDefault="00A75532" w:rsidP="00A75532">
      <w:pPr>
        <w:keepNext/>
        <w:tabs>
          <w:tab w:val="left" w:pos="1088"/>
        </w:tabs>
        <w:contextualSpacing/>
        <w:outlineLvl w:val="1"/>
        <w:rPr>
          <w:rFonts w:ascii="Arial" w:hAnsi="Arial" w:cs="Arial"/>
          <w:bCs/>
          <w:iCs/>
          <w:sz w:val="2"/>
          <w:szCs w:val="28"/>
        </w:rPr>
      </w:pPr>
    </w:p>
    <w:p w14:paraId="6C1D581B" w14:textId="77777777" w:rsidR="00A75532" w:rsidRPr="00D805F1" w:rsidRDefault="00A75532" w:rsidP="00A75532">
      <w:pPr>
        <w:keepNext/>
        <w:tabs>
          <w:tab w:val="left" w:pos="1088"/>
        </w:tabs>
        <w:contextualSpacing/>
        <w:outlineLvl w:val="1"/>
        <w:rPr>
          <w:rFonts w:ascii="Arial" w:hAnsi="Arial" w:cs="Arial"/>
          <w:bCs/>
          <w:iCs/>
          <w:sz w:val="10"/>
          <w:szCs w:val="28"/>
        </w:rPr>
      </w:pPr>
    </w:p>
    <w:p w14:paraId="3CCA04C3" w14:textId="77777777" w:rsidR="00A75532" w:rsidRPr="00D805F1" w:rsidRDefault="00A75532" w:rsidP="00A75532">
      <w:pPr>
        <w:rPr>
          <w:rFonts w:ascii="Arial" w:hAnsi="Arial" w:cs="Arial"/>
          <w:sz w:val="2"/>
        </w:rPr>
      </w:pPr>
      <w:r w:rsidRPr="00D805F1">
        <w:rPr>
          <w:rFonts w:ascii="Arial" w:hAnsi="Arial" w:cs="Arial"/>
          <w:sz w:val="2"/>
        </w:rPr>
        <w:t>==</w:t>
      </w:r>
    </w:p>
    <w:p w14:paraId="2D25778B" w14:textId="77777777" w:rsidR="00A75532" w:rsidRDefault="00A75532" w:rsidP="00A75532">
      <w:pPr>
        <w:keepNext/>
        <w:tabs>
          <w:tab w:val="left" w:pos="1088"/>
        </w:tabs>
        <w:spacing w:before="0"/>
        <w:contextualSpacing/>
        <w:outlineLvl w:val="1"/>
        <w:rPr>
          <w:rFonts w:ascii="Arial" w:hAnsi="Arial" w:cs="Arial"/>
          <w:bCs/>
          <w:iCs/>
          <w:color w:val="00B0F0"/>
          <w:sz w:val="26"/>
          <w:szCs w:val="26"/>
        </w:rPr>
      </w:pPr>
      <w:bookmarkStart w:id="1" w:name="_Hlk75265652"/>
      <w:bookmarkStart w:id="2" w:name="_Hlk75274521"/>
      <w:bookmarkStart w:id="3" w:name="_Hlk75428614"/>
      <w:r>
        <w:rPr>
          <w:rFonts w:ascii="Arial" w:hAnsi="Arial" w:cs="Arial"/>
          <w:bCs/>
          <w:iCs/>
          <w:color w:val="00B0F0"/>
          <w:sz w:val="26"/>
          <w:szCs w:val="26"/>
        </w:rPr>
        <w:t xml:space="preserve">Ō </w:t>
      </w:r>
      <w:proofErr w:type="spellStart"/>
      <w:r>
        <w:rPr>
          <w:rFonts w:ascii="Arial" w:hAnsi="Arial" w:cs="Arial"/>
          <w:bCs/>
          <w:iCs/>
          <w:color w:val="00B0F0"/>
          <w:sz w:val="26"/>
          <w:szCs w:val="26"/>
        </w:rPr>
        <w:t>mātau</w:t>
      </w:r>
      <w:proofErr w:type="spellEnd"/>
      <w:r>
        <w:rPr>
          <w:rFonts w:ascii="Arial" w:hAnsi="Arial" w:cs="Arial"/>
          <w:bCs/>
          <w:iCs/>
          <w:color w:val="00B0F0"/>
          <w:sz w:val="26"/>
          <w:szCs w:val="26"/>
        </w:rPr>
        <w:t xml:space="preserve"> </w:t>
      </w:r>
      <w:proofErr w:type="spellStart"/>
      <w:r>
        <w:rPr>
          <w:rFonts w:ascii="Arial" w:hAnsi="Arial" w:cs="Arial"/>
          <w:bCs/>
          <w:iCs/>
          <w:color w:val="00B0F0"/>
          <w:sz w:val="26"/>
          <w:szCs w:val="26"/>
        </w:rPr>
        <w:t>uaratanga</w:t>
      </w:r>
      <w:proofErr w:type="spellEnd"/>
      <w:r>
        <w:rPr>
          <w:rFonts w:ascii="Arial" w:hAnsi="Arial" w:cs="Arial"/>
          <w:bCs/>
          <w:iCs/>
          <w:color w:val="00B0F0"/>
          <w:sz w:val="26"/>
          <w:szCs w:val="26"/>
        </w:rPr>
        <w:t xml:space="preserve"> | How we do things – our values</w:t>
      </w:r>
    </w:p>
    <w:p w14:paraId="1167ED03" w14:textId="77777777" w:rsidR="00A75532" w:rsidRPr="001C7CB0" w:rsidRDefault="00A75532" w:rsidP="00A75532">
      <w:pPr>
        <w:rPr>
          <w:rFonts w:ascii="Arial" w:hAnsi="Arial" w:cs="Arial"/>
          <w:sz w:val="2"/>
        </w:rPr>
      </w:pPr>
    </w:p>
    <w:p w14:paraId="5AFC3393" w14:textId="77777777" w:rsidR="00A75532" w:rsidRPr="000A603B" w:rsidRDefault="00A75532" w:rsidP="00A75532">
      <w:pPr>
        <w:spacing w:after="0"/>
        <w:rPr>
          <w:sz w:val="22"/>
          <w:szCs w:val="22"/>
          <w:lang w:val="en-NZ"/>
        </w:rPr>
      </w:pPr>
      <w:r>
        <w:rPr>
          <w:rFonts w:ascii="Arial" w:hAnsi="Arial" w:cs="Arial"/>
          <w:b/>
          <w:bCs/>
          <w:iCs/>
          <w:sz w:val="22"/>
          <w:szCs w:val="28"/>
        </w:rPr>
        <w:t xml:space="preserve">KEI </w:t>
      </w:r>
      <w:r w:rsidRPr="000A603B">
        <w:rPr>
          <w:rFonts w:ascii="Arial" w:hAnsi="Arial" w:cs="Arial"/>
          <w:b/>
          <w:bCs/>
          <w:iCs/>
          <w:sz w:val="22"/>
          <w:szCs w:val="22"/>
        </w:rPr>
        <w:t>ROTO M</w:t>
      </w:r>
      <w:r w:rsidRPr="000A603B">
        <w:rPr>
          <w:rFonts w:ascii="Arial" w:hAnsi="Arial" w:cs="Arial"/>
          <w:b/>
          <w:bCs/>
          <w:sz w:val="22"/>
          <w:szCs w:val="22"/>
        </w:rPr>
        <w:t>Ā</w:t>
      </w:r>
      <w:r w:rsidRPr="000A603B">
        <w:rPr>
          <w:rFonts w:ascii="Arial" w:hAnsi="Arial" w:cs="Arial"/>
          <w:b/>
          <w:bCs/>
          <w:iCs/>
          <w:sz w:val="22"/>
          <w:szCs w:val="22"/>
        </w:rPr>
        <w:t>TAU</w:t>
      </w:r>
      <w:r w:rsidRPr="000A603B">
        <w:rPr>
          <w:rFonts w:ascii="Arial" w:hAnsi="Arial" w:cs="Arial"/>
          <w:bCs/>
          <w:iCs/>
          <w:sz w:val="22"/>
          <w:szCs w:val="28"/>
        </w:rPr>
        <w:t xml:space="preserve"> </w:t>
      </w:r>
      <w:r>
        <w:rPr>
          <w:rFonts w:ascii="Arial" w:hAnsi="Arial" w:cs="Arial"/>
          <w:b/>
          <w:bCs/>
          <w:iCs/>
          <w:sz w:val="22"/>
          <w:szCs w:val="28"/>
        </w:rPr>
        <w:t xml:space="preserve">| </w:t>
      </w:r>
      <w:r w:rsidRPr="001C7CB0">
        <w:rPr>
          <w:rFonts w:ascii="Arial" w:hAnsi="Arial" w:cs="Arial"/>
          <w:b/>
          <w:bCs/>
          <w:iCs/>
          <w:sz w:val="22"/>
          <w:szCs w:val="28"/>
        </w:rPr>
        <w:t>INVESTED</w:t>
      </w:r>
      <w:r w:rsidRPr="001C7CB0">
        <w:rPr>
          <w:rFonts w:ascii="Arial" w:hAnsi="Arial" w:cs="Arial"/>
          <w:bCs/>
          <w:iCs/>
          <w:sz w:val="22"/>
          <w:szCs w:val="28"/>
        </w:rPr>
        <w:t xml:space="preserve"> - We are committed and responsible</w:t>
      </w:r>
    </w:p>
    <w:p w14:paraId="1853840B" w14:textId="77777777" w:rsidR="00A75532" w:rsidRPr="001C7CB0" w:rsidRDefault="00A75532" w:rsidP="00A75532">
      <w:pPr>
        <w:keepNext/>
        <w:tabs>
          <w:tab w:val="left" w:pos="1088"/>
        </w:tabs>
        <w:spacing w:after="0"/>
        <w:contextualSpacing/>
        <w:outlineLvl w:val="1"/>
        <w:rPr>
          <w:rFonts w:ascii="Arial" w:hAnsi="Arial" w:cs="Arial"/>
          <w:bCs/>
          <w:iCs/>
          <w:sz w:val="22"/>
          <w:szCs w:val="28"/>
        </w:rPr>
      </w:pPr>
      <w:r>
        <w:rPr>
          <w:rFonts w:ascii="Arial" w:hAnsi="Arial" w:cs="Arial"/>
          <w:b/>
          <w:bCs/>
          <w:iCs/>
          <w:sz w:val="22"/>
          <w:szCs w:val="28"/>
        </w:rPr>
        <w:t>HE M</w:t>
      </w:r>
      <w:r w:rsidRPr="000A603B">
        <w:rPr>
          <w:rFonts w:ascii="Arial" w:hAnsi="Arial" w:cs="Arial"/>
          <w:b/>
          <w:bCs/>
          <w:sz w:val="22"/>
          <w:szCs w:val="22"/>
        </w:rPr>
        <w:t>Ā</w:t>
      </w:r>
      <w:r>
        <w:rPr>
          <w:rFonts w:ascii="Arial" w:hAnsi="Arial" w:cs="Arial"/>
          <w:b/>
          <w:bCs/>
          <w:iCs/>
          <w:sz w:val="22"/>
          <w:szCs w:val="28"/>
        </w:rPr>
        <w:t xml:space="preserve">IA | </w:t>
      </w:r>
      <w:r w:rsidRPr="001C7CB0">
        <w:rPr>
          <w:rFonts w:ascii="Arial" w:hAnsi="Arial" w:cs="Arial"/>
          <w:b/>
          <w:bCs/>
          <w:iCs/>
          <w:sz w:val="22"/>
          <w:szCs w:val="28"/>
        </w:rPr>
        <w:t>BOLD</w:t>
      </w:r>
      <w:r w:rsidRPr="001C7CB0">
        <w:rPr>
          <w:rFonts w:ascii="Arial" w:hAnsi="Arial" w:cs="Arial"/>
          <w:bCs/>
          <w:iCs/>
          <w:sz w:val="22"/>
          <w:szCs w:val="28"/>
        </w:rPr>
        <w:t xml:space="preserve"> - We are courageous, shaping our place in the world</w:t>
      </w:r>
    </w:p>
    <w:p w14:paraId="56FD5437" w14:textId="77777777" w:rsidR="00A75532" w:rsidRDefault="00A75532" w:rsidP="00A75532">
      <w:pPr>
        <w:keepNext/>
        <w:tabs>
          <w:tab w:val="left" w:pos="1088"/>
        </w:tabs>
        <w:spacing w:after="0"/>
        <w:contextualSpacing/>
        <w:outlineLvl w:val="1"/>
        <w:rPr>
          <w:rFonts w:ascii="Arial" w:hAnsi="Arial" w:cs="Arial"/>
          <w:bCs/>
          <w:iCs/>
          <w:sz w:val="22"/>
          <w:szCs w:val="28"/>
        </w:rPr>
      </w:pPr>
      <w:r>
        <w:rPr>
          <w:rFonts w:ascii="Arial" w:hAnsi="Arial" w:cs="Arial"/>
          <w:b/>
          <w:bCs/>
          <w:iCs/>
          <w:sz w:val="22"/>
          <w:szCs w:val="28"/>
        </w:rPr>
        <w:t>MAHI NG</w:t>
      </w:r>
      <w:r w:rsidRPr="000A603B">
        <w:rPr>
          <w:rFonts w:ascii="Arial" w:hAnsi="Arial" w:cs="Arial"/>
          <w:b/>
          <w:bCs/>
          <w:sz w:val="22"/>
          <w:szCs w:val="22"/>
        </w:rPr>
        <w:t>Ā</w:t>
      </w:r>
      <w:r>
        <w:rPr>
          <w:rFonts w:ascii="Arial" w:hAnsi="Arial" w:cs="Arial"/>
          <w:b/>
          <w:bCs/>
          <w:iCs/>
          <w:sz w:val="22"/>
          <w:szCs w:val="28"/>
        </w:rPr>
        <w:t xml:space="preserve">TAHI | </w:t>
      </w:r>
      <w:proofErr w:type="gramStart"/>
      <w:r w:rsidRPr="001C7CB0">
        <w:rPr>
          <w:rFonts w:ascii="Arial" w:hAnsi="Arial" w:cs="Arial"/>
          <w:b/>
          <w:bCs/>
          <w:iCs/>
          <w:sz w:val="22"/>
          <w:szCs w:val="28"/>
        </w:rPr>
        <w:t>COLLABORATIVE</w:t>
      </w:r>
      <w:r w:rsidRPr="001C7CB0">
        <w:rPr>
          <w:rFonts w:ascii="Arial" w:hAnsi="Arial" w:cs="Arial"/>
          <w:bCs/>
          <w:iCs/>
          <w:sz w:val="22"/>
          <w:szCs w:val="28"/>
        </w:rPr>
        <w:t xml:space="preserve"> </w:t>
      </w:r>
      <w:r>
        <w:rPr>
          <w:rFonts w:ascii="Arial" w:hAnsi="Arial" w:cs="Arial"/>
          <w:bCs/>
          <w:iCs/>
          <w:sz w:val="22"/>
          <w:szCs w:val="28"/>
        </w:rPr>
        <w:t xml:space="preserve"> </w:t>
      </w:r>
      <w:r w:rsidRPr="001C7CB0">
        <w:rPr>
          <w:rFonts w:ascii="Arial" w:hAnsi="Arial" w:cs="Arial"/>
          <w:bCs/>
          <w:iCs/>
          <w:sz w:val="22"/>
          <w:szCs w:val="28"/>
        </w:rPr>
        <w:t>-</w:t>
      </w:r>
      <w:proofErr w:type="gramEnd"/>
      <w:r w:rsidRPr="001C7CB0">
        <w:rPr>
          <w:rFonts w:ascii="Arial" w:hAnsi="Arial" w:cs="Arial"/>
          <w:bCs/>
          <w:iCs/>
          <w:sz w:val="22"/>
          <w:szCs w:val="28"/>
        </w:rPr>
        <w:t xml:space="preserve"> We are connected and </w:t>
      </w:r>
      <w:r w:rsidRPr="001C7CB0">
        <w:rPr>
          <w:rFonts w:ascii="Arial" w:hAnsi="Arial" w:cs="Arial"/>
          <w:bCs/>
          <w:iCs/>
          <w:szCs w:val="28"/>
        </w:rPr>
        <w:t>journey</w:t>
      </w:r>
      <w:r w:rsidRPr="001C7CB0">
        <w:rPr>
          <w:rFonts w:ascii="Arial" w:hAnsi="Arial" w:cs="Arial"/>
          <w:bCs/>
          <w:iCs/>
          <w:sz w:val="22"/>
          <w:szCs w:val="28"/>
        </w:rPr>
        <w:t xml:space="preserve"> with others</w:t>
      </w:r>
      <w:bookmarkEnd w:id="1"/>
    </w:p>
    <w:bookmarkEnd w:id="2"/>
    <w:p w14:paraId="4F94A0FD" w14:textId="77777777" w:rsidR="00A75532" w:rsidRPr="00665337" w:rsidRDefault="00A75532" w:rsidP="00A75532">
      <w:pPr>
        <w:spacing w:before="0" w:after="0"/>
        <w:rPr>
          <w:rFonts w:ascii="Arial" w:hAnsi="Arial" w:cs="Arial"/>
          <w:sz w:val="2"/>
        </w:rPr>
      </w:pPr>
    </w:p>
    <w:p w14:paraId="13F0F00A" w14:textId="77777777" w:rsidR="00A75532" w:rsidRDefault="00A75532" w:rsidP="00A75532">
      <w:pPr>
        <w:rPr>
          <w:rFonts w:ascii="Arial" w:hAnsi="Arial" w:cs="Arial"/>
          <w:color w:val="00B0F0"/>
          <w:sz w:val="26"/>
          <w:szCs w:val="26"/>
        </w:rPr>
      </w:pPr>
      <w:bookmarkStart w:id="4" w:name="_Hlk75265660"/>
      <w:r>
        <w:rPr>
          <w:rFonts w:ascii="Arial" w:hAnsi="Arial" w:cs="Arial"/>
          <w:color w:val="00B0F0"/>
          <w:sz w:val="26"/>
          <w:szCs w:val="26"/>
        </w:rPr>
        <w:t xml:space="preserve">He </w:t>
      </w:r>
      <w:proofErr w:type="spellStart"/>
      <w:r>
        <w:rPr>
          <w:rFonts w:ascii="Arial" w:hAnsi="Arial" w:cs="Arial"/>
          <w:color w:val="00B0F0"/>
          <w:sz w:val="26"/>
          <w:szCs w:val="26"/>
        </w:rPr>
        <w:t>whakamana</w:t>
      </w:r>
      <w:proofErr w:type="spellEnd"/>
      <w:r>
        <w:rPr>
          <w:rFonts w:ascii="Arial" w:hAnsi="Arial" w:cs="Arial"/>
          <w:color w:val="00B0F0"/>
          <w:sz w:val="26"/>
          <w:szCs w:val="26"/>
        </w:rPr>
        <w:t xml:space="preserve"> </w:t>
      </w:r>
      <w:proofErr w:type="spellStart"/>
      <w:r>
        <w:rPr>
          <w:rFonts w:ascii="Arial" w:hAnsi="Arial" w:cs="Arial"/>
          <w:color w:val="00B0F0"/>
          <w:sz w:val="26"/>
          <w:szCs w:val="26"/>
        </w:rPr>
        <w:t>i</w:t>
      </w:r>
      <w:proofErr w:type="spellEnd"/>
      <w:r>
        <w:rPr>
          <w:rFonts w:ascii="Arial" w:hAnsi="Arial" w:cs="Arial"/>
          <w:color w:val="00B0F0"/>
          <w:sz w:val="26"/>
          <w:szCs w:val="26"/>
        </w:rPr>
        <w:t xml:space="preserve"> </w:t>
      </w:r>
      <w:proofErr w:type="gramStart"/>
      <w:r>
        <w:rPr>
          <w:rFonts w:ascii="Arial" w:hAnsi="Arial" w:cs="Arial"/>
          <w:color w:val="00B0F0"/>
          <w:sz w:val="26"/>
          <w:szCs w:val="26"/>
        </w:rPr>
        <w:t>a</w:t>
      </w:r>
      <w:proofErr w:type="gramEnd"/>
      <w:r>
        <w:rPr>
          <w:rFonts w:ascii="Arial" w:hAnsi="Arial" w:cs="Arial"/>
          <w:color w:val="00B0F0"/>
          <w:sz w:val="26"/>
          <w:szCs w:val="26"/>
        </w:rPr>
        <w:t xml:space="preserve"> Aotearoa kia </w:t>
      </w:r>
      <w:proofErr w:type="spellStart"/>
      <w:r>
        <w:rPr>
          <w:rFonts w:ascii="Arial" w:hAnsi="Arial" w:cs="Arial"/>
          <w:color w:val="00B0F0"/>
          <w:sz w:val="26"/>
          <w:szCs w:val="26"/>
        </w:rPr>
        <w:t>momoho</w:t>
      </w:r>
      <w:proofErr w:type="spellEnd"/>
      <w:r>
        <w:rPr>
          <w:rFonts w:ascii="Arial" w:hAnsi="Arial" w:cs="Arial"/>
          <w:color w:val="00B0F0"/>
          <w:sz w:val="26"/>
          <w:szCs w:val="26"/>
        </w:rPr>
        <w:t xml:space="preserve"> | Enabling New Zealanders to flourish – our purpose</w:t>
      </w:r>
    </w:p>
    <w:bookmarkEnd w:id="3"/>
    <w:bookmarkEnd w:id="4"/>
    <w:p w14:paraId="1D357937" w14:textId="77777777" w:rsidR="00A75532" w:rsidRPr="00D805F1" w:rsidRDefault="00A75532" w:rsidP="00A75532">
      <w:pPr>
        <w:rPr>
          <w:rFonts w:ascii="Arial" w:hAnsi="Arial" w:cs="Arial"/>
          <w:sz w:val="22"/>
        </w:rPr>
      </w:pPr>
      <w:r w:rsidRPr="00D805F1">
        <w:rPr>
          <w:rFonts w:ascii="Arial" w:hAnsi="Arial" w:cs="Arial"/>
          <w:sz w:val="22"/>
        </w:rPr>
        <w:t>Our purpose statement goes beyond describing what our organisation does. It succinctly and powerfully captures the value that we will deliver to New Zealanders.</w:t>
      </w:r>
    </w:p>
    <w:p w14:paraId="2777F4B2" w14:textId="77777777" w:rsidR="00A75532" w:rsidRPr="00D805F1" w:rsidRDefault="00A75532" w:rsidP="00A75532">
      <w:pPr>
        <w:numPr>
          <w:ilvl w:val="0"/>
          <w:numId w:val="3"/>
        </w:numPr>
        <w:spacing w:before="80" w:after="80"/>
        <w:ind w:left="426"/>
        <w:rPr>
          <w:rFonts w:ascii="Arial" w:hAnsi="Arial" w:cs="Arial"/>
          <w:sz w:val="22"/>
        </w:rPr>
      </w:pPr>
      <w:r w:rsidRPr="00D805F1">
        <w:rPr>
          <w:rFonts w:ascii="Arial" w:hAnsi="Arial" w:cs="Arial"/>
          <w:b/>
          <w:sz w:val="22"/>
        </w:rPr>
        <w:t>Flourish</w:t>
      </w:r>
      <w:r w:rsidRPr="00D805F1">
        <w:rPr>
          <w:rFonts w:ascii="Arial" w:hAnsi="Arial" w:cs="Arial"/>
          <w:sz w:val="22"/>
        </w:rPr>
        <w:t xml:space="preserve">: A living organism flourishes when it grows or develops in a healthy or vigorous way, especially as the result of a particularly congenial environment. We think that’s what transport should do for New Zealanders. </w:t>
      </w:r>
    </w:p>
    <w:p w14:paraId="3FF30F9B" w14:textId="77777777" w:rsidR="00A75532" w:rsidRPr="00D805F1" w:rsidRDefault="00A75532" w:rsidP="00A75532">
      <w:pPr>
        <w:numPr>
          <w:ilvl w:val="0"/>
          <w:numId w:val="3"/>
        </w:numPr>
        <w:spacing w:before="80" w:after="80"/>
        <w:ind w:left="426"/>
        <w:rPr>
          <w:rFonts w:ascii="Arial" w:hAnsi="Arial" w:cs="Arial"/>
          <w:sz w:val="22"/>
        </w:rPr>
      </w:pPr>
      <w:r w:rsidRPr="00D805F1">
        <w:rPr>
          <w:rFonts w:ascii="Arial" w:hAnsi="Arial" w:cs="Arial"/>
          <w:b/>
          <w:sz w:val="22"/>
        </w:rPr>
        <w:t>New Zealanders:</w:t>
      </w:r>
      <w:r w:rsidRPr="00D805F1">
        <w:rPr>
          <w:rFonts w:ascii="Arial" w:hAnsi="Arial" w:cs="Arial"/>
          <w:sz w:val="22"/>
        </w:rPr>
        <w:t xml:space="preserve"> New Zealanders are central to what we do. This includes New Zealand Inc, the business sector, and our international connections, but at the heart of all of it people. </w:t>
      </w:r>
    </w:p>
    <w:p w14:paraId="6AAA76F6" w14:textId="77777777" w:rsidR="00A75532" w:rsidRPr="00D805F1" w:rsidRDefault="00A75532" w:rsidP="00A75532">
      <w:pPr>
        <w:numPr>
          <w:ilvl w:val="0"/>
          <w:numId w:val="3"/>
        </w:numPr>
        <w:spacing w:before="80" w:after="80"/>
        <w:ind w:left="426"/>
        <w:rPr>
          <w:rFonts w:ascii="Arial" w:hAnsi="Arial" w:cs="Arial"/>
          <w:sz w:val="22"/>
        </w:rPr>
      </w:pPr>
      <w:r w:rsidRPr="00D805F1">
        <w:rPr>
          <w:rFonts w:ascii="Arial" w:hAnsi="Arial" w:cs="Arial"/>
          <w:b/>
          <w:sz w:val="22"/>
        </w:rPr>
        <w:t>Enabling:</w:t>
      </w:r>
      <w:r w:rsidRPr="00D805F1">
        <w:rPr>
          <w:rFonts w:ascii="Arial" w:hAnsi="Arial" w:cs="Arial"/>
          <w:sz w:val="22"/>
        </w:rPr>
        <w:t xml:space="preserve"> We are here to help create the transport ecosystem that will enable society and businesses to </w:t>
      </w:r>
      <w:proofErr w:type="gramStart"/>
      <w:r w:rsidRPr="00D805F1">
        <w:rPr>
          <w:rFonts w:ascii="Arial" w:hAnsi="Arial" w:cs="Arial"/>
          <w:sz w:val="22"/>
        </w:rPr>
        <w:t>flourish, and</w:t>
      </w:r>
      <w:proofErr w:type="gramEnd"/>
      <w:r w:rsidRPr="00D805F1">
        <w:rPr>
          <w:rFonts w:ascii="Arial" w:hAnsi="Arial" w:cs="Arial"/>
          <w:sz w:val="22"/>
        </w:rPr>
        <w:t xml:space="preserve"> grow.</w:t>
      </w:r>
    </w:p>
    <w:p w14:paraId="28A2AA6A" w14:textId="77777777" w:rsidR="00A75532" w:rsidRPr="00D805F1" w:rsidRDefault="00A75532" w:rsidP="00A75532">
      <w:pPr>
        <w:keepNext/>
        <w:tabs>
          <w:tab w:val="left" w:pos="1088"/>
        </w:tabs>
        <w:contextualSpacing/>
        <w:outlineLvl w:val="1"/>
        <w:rPr>
          <w:rFonts w:ascii="Arial" w:hAnsi="Arial" w:cs="Arial"/>
          <w:bCs/>
          <w:iCs/>
          <w:color w:val="00B0F0"/>
          <w:sz w:val="40"/>
          <w:szCs w:val="52"/>
        </w:rPr>
      </w:pPr>
      <w:r>
        <w:rPr>
          <w:rFonts w:ascii="Arial" w:hAnsi="Arial" w:cs="Arial"/>
          <w:bCs/>
          <w:iCs/>
          <w:color w:val="00B0F0"/>
          <w:sz w:val="40"/>
          <w:szCs w:val="52"/>
        </w:rPr>
        <w:lastRenderedPageBreak/>
        <w:t>Policy Adviser</w:t>
      </w:r>
    </w:p>
    <w:p w14:paraId="03705F55" w14:textId="77777777" w:rsidR="00A75532" w:rsidRPr="00D805F1" w:rsidRDefault="00A75532" w:rsidP="00A75532">
      <w:pPr>
        <w:keepNext/>
        <w:tabs>
          <w:tab w:val="left" w:pos="1088"/>
        </w:tabs>
        <w:contextualSpacing/>
        <w:outlineLvl w:val="1"/>
        <w:rPr>
          <w:rFonts w:ascii="Arial" w:hAnsi="Arial" w:cs="Arial"/>
          <w:bCs/>
          <w:iCs/>
          <w:color w:val="00B0F0"/>
          <w:sz w:val="8"/>
          <w:szCs w:val="52"/>
        </w:rPr>
      </w:pPr>
    </w:p>
    <w:p w14:paraId="0905E38C" w14:textId="77777777" w:rsidR="00A75532" w:rsidRPr="00204C51" w:rsidRDefault="00A75532" w:rsidP="00A75532">
      <w:pPr>
        <w:spacing w:line="276" w:lineRule="auto"/>
        <w:rPr>
          <w:rFonts w:ascii="Arial" w:hAnsi="Arial" w:cs="Arial"/>
          <w:noProof/>
          <w:sz w:val="22"/>
          <w:szCs w:val="22"/>
          <w:lang w:val="en-NZ"/>
        </w:rPr>
      </w:pPr>
      <w:r w:rsidRPr="00D805F1">
        <w:rPr>
          <w:rFonts w:ascii="Arial" w:hAnsi="Arial" w:cs="Arial"/>
          <w:noProof/>
          <w:sz w:val="22"/>
          <w:szCs w:val="22"/>
          <w:lang w:val="en-NZ"/>
        </w:rPr>
        <w:t xml:space="preserve">The Ministry of Transport is the Government’s system lead on transport. Our purpose is to enable New Zealanders to flourish, reflecting </w:t>
      </w:r>
      <w:r w:rsidRPr="00204C51">
        <w:rPr>
          <w:rFonts w:ascii="Arial" w:hAnsi="Arial" w:cs="Arial"/>
          <w:noProof/>
          <w:sz w:val="22"/>
          <w:szCs w:val="22"/>
          <w:lang w:val="en-NZ"/>
        </w:rPr>
        <w:t>transport’s role in shaping our society, economy and environment.</w:t>
      </w:r>
    </w:p>
    <w:p w14:paraId="41F73705" w14:textId="77777777" w:rsidR="00A75532" w:rsidRDefault="00A75532" w:rsidP="00A75532">
      <w:pPr>
        <w:rPr>
          <w:rFonts w:ascii="Arial" w:hAnsi="Arial" w:cs="Arial"/>
          <w:noProof/>
          <w:sz w:val="22"/>
          <w:szCs w:val="22"/>
          <w:lang w:val="en-NZ"/>
        </w:rPr>
      </w:pPr>
      <w:r>
        <w:rPr>
          <w:rFonts w:ascii="Arial" w:hAnsi="Arial" w:cs="Arial"/>
          <w:noProof/>
          <w:sz w:val="22"/>
          <w:szCs w:val="22"/>
          <w:lang w:val="en-NZ"/>
        </w:rPr>
        <w:t xml:space="preserve">The Policy Adviser role is part of our Strategy &amp; Investment Group or the Regulatory &amp; Data Group. </w:t>
      </w:r>
    </w:p>
    <w:p w14:paraId="44068765" w14:textId="77777777" w:rsidR="00A75532" w:rsidRDefault="00A75532" w:rsidP="00A75532">
      <w:pPr>
        <w:rPr>
          <w:rFonts w:ascii="Arial" w:hAnsi="Arial" w:cs="Arial"/>
          <w:noProof/>
          <w:sz w:val="22"/>
          <w:szCs w:val="22"/>
          <w:lang w:val="en-NZ"/>
        </w:rPr>
      </w:pPr>
      <w:r>
        <w:rPr>
          <w:rFonts w:ascii="Arial" w:hAnsi="Arial" w:cs="Arial"/>
          <w:noProof/>
          <w:sz w:val="22"/>
          <w:szCs w:val="22"/>
          <w:lang w:val="en-NZ"/>
        </w:rPr>
        <w:t xml:space="preserve">The Strategy &amp; Investment Group maintains an overview of transport strategy for New Zealand. They provide high level strategic design and quality, timely and effective policy advice and support for the Ministry and the transport sector. </w:t>
      </w:r>
    </w:p>
    <w:p w14:paraId="4984F998" w14:textId="77777777" w:rsidR="00A75532" w:rsidRDefault="00A75532" w:rsidP="00A75532">
      <w:pPr>
        <w:rPr>
          <w:rFonts w:ascii="Arial" w:hAnsi="Arial" w:cs="Arial"/>
          <w:noProof/>
          <w:sz w:val="22"/>
          <w:szCs w:val="22"/>
          <w:lang w:val="en-NZ"/>
        </w:rPr>
      </w:pPr>
      <w:r>
        <w:rPr>
          <w:rFonts w:ascii="Arial" w:hAnsi="Arial" w:cs="Arial"/>
          <w:noProof/>
          <w:sz w:val="22"/>
          <w:szCs w:val="22"/>
          <w:lang w:val="en-NZ"/>
        </w:rPr>
        <w:t xml:space="preserve">The Regulatory &amp; Data Group is the centre of excellence for quality, timely and effective regulatory policy, and evidence based analysis for the Ministry and the transport sector. </w:t>
      </w:r>
    </w:p>
    <w:p w14:paraId="0D681623" w14:textId="77777777" w:rsidR="00A75532" w:rsidRPr="003F283E" w:rsidRDefault="00A75532" w:rsidP="00A75532">
      <w:pPr>
        <w:pStyle w:val="BodyText"/>
        <w:spacing w:before="121" w:line="276" w:lineRule="auto"/>
        <w:ind w:right="131"/>
        <w:rPr>
          <w:rFonts w:ascii="Arial" w:hAnsi="Arial" w:cs="Arial"/>
        </w:rPr>
      </w:pPr>
      <w:r w:rsidRPr="00204C51">
        <w:rPr>
          <w:rFonts w:ascii="Arial" w:hAnsi="Arial" w:cs="Arial"/>
        </w:rPr>
        <w:t>The role of the Policy Adviser is to provide and contribute to high quality, well-researched and reasoned policy advice on transport issues, support the</w:t>
      </w:r>
      <w:r w:rsidRPr="003F283E">
        <w:rPr>
          <w:rFonts w:ascii="Arial" w:hAnsi="Arial" w:cs="Arial"/>
        </w:rPr>
        <w:t xml:space="preserve"> team in the development of the Ministry’s strategies and provide high-quality written responses to, and advice about, official correspondence.</w:t>
      </w:r>
    </w:p>
    <w:p w14:paraId="6D25EEFD" w14:textId="77777777" w:rsidR="00A75532" w:rsidRPr="00D805F1" w:rsidRDefault="00A75532" w:rsidP="00A75532">
      <w:pPr>
        <w:pStyle w:val="Tableheading"/>
        <w:spacing w:before="240" w:after="240"/>
        <w:rPr>
          <w:rFonts w:ascii="Arial" w:hAnsi="Arial" w:cs="Arial"/>
          <w:b w:val="0"/>
          <w:color w:val="00B0F0"/>
        </w:rPr>
      </w:pPr>
      <w:bookmarkStart w:id="5" w:name="_Hlk75428639"/>
      <w:proofErr w:type="spellStart"/>
      <w:r>
        <w:rPr>
          <w:rFonts w:ascii="Arial" w:hAnsi="Arial" w:cs="Arial"/>
          <w:b w:val="0"/>
          <w:color w:val="00B0F0"/>
        </w:rPr>
        <w:t>Hei</w:t>
      </w:r>
      <w:proofErr w:type="spellEnd"/>
      <w:r>
        <w:rPr>
          <w:rFonts w:ascii="Arial" w:hAnsi="Arial" w:cs="Arial"/>
          <w:b w:val="0"/>
          <w:color w:val="00B0F0"/>
        </w:rPr>
        <w:t xml:space="preserve"> aha </w:t>
      </w:r>
      <w:proofErr w:type="spellStart"/>
      <w:r>
        <w:rPr>
          <w:rFonts w:ascii="Arial" w:hAnsi="Arial" w:cs="Arial"/>
          <w:b w:val="0"/>
          <w:color w:val="00B0F0"/>
        </w:rPr>
        <w:t>kei</w:t>
      </w:r>
      <w:proofErr w:type="spellEnd"/>
      <w:r>
        <w:rPr>
          <w:rFonts w:ascii="Arial" w:hAnsi="Arial" w:cs="Arial"/>
          <w:b w:val="0"/>
          <w:color w:val="00B0F0"/>
        </w:rPr>
        <w:t xml:space="preserve"> </w:t>
      </w:r>
      <w:proofErr w:type="spellStart"/>
      <w:r>
        <w:rPr>
          <w:rFonts w:ascii="Arial" w:hAnsi="Arial" w:cs="Arial"/>
          <w:b w:val="0"/>
          <w:color w:val="00B0F0"/>
        </w:rPr>
        <w:t>tō</w:t>
      </w:r>
      <w:proofErr w:type="spellEnd"/>
      <w:r>
        <w:rPr>
          <w:rFonts w:ascii="Arial" w:hAnsi="Arial" w:cs="Arial"/>
          <w:b w:val="0"/>
          <w:color w:val="00B0F0"/>
        </w:rPr>
        <w:t xml:space="preserve"> </w:t>
      </w:r>
      <w:proofErr w:type="spellStart"/>
      <w:r>
        <w:rPr>
          <w:rFonts w:ascii="Arial" w:hAnsi="Arial" w:cs="Arial"/>
          <w:b w:val="0"/>
          <w:color w:val="00B0F0"/>
        </w:rPr>
        <w:t>raurau</w:t>
      </w:r>
      <w:proofErr w:type="spellEnd"/>
      <w:r>
        <w:rPr>
          <w:rFonts w:ascii="Arial" w:hAnsi="Arial" w:cs="Arial"/>
          <w:b w:val="0"/>
          <w:color w:val="00B0F0"/>
        </w:rPr>
        <w:t xml:space="preserve"> | </w:t>
      </w:r>
      <w:bookmarkEnd w:id="5"/>
      <w:r w:rsidRPr="00D805F1">
        <w:rPr>
          <w:rFonts w:ascii="Arial" w:hAnsi="Arial" w:cs="Arial"/>
          <w:b w:val="0"/>
          <w:color w:val="00B0F0"/>
        </w:rPr>
        <w:t>What you will do to contribute - key responsibilities</w:t>
      </w:r>
    </w:p>
    <w:p w14:paraId="634E5B8A" w14:textId="77777777" w:rsidR="00A75532" w:rsidRPr="003F283E" w:rsidRDefault="00A75532" w:rsidP="00A75532">
      <w:pPr>
        <w:rPr>
          <w:rFonts w:ascii="Arial" w:hAnsi="Arial" w:cs="Arial"/>
          <w:sz w:val="22"/>
          <w:szCs w:val="22"/>
          <w:lang w:val="en-NZ"/>
        </w:rPr>
      </w:pPr>
      <w:r w:rsidRPr="003F283E">
        <w:rPr>
          <w:rFonts w:ascii="Arial" w:hAnsi="Arial" w:cs="Arial"/>
          <w:sz w:val="22"/>
          <w:szCs w:val="22"/>
          <w:lang w:val="en-NZ"/>
        </w:rPr>
        <w:t>This role is responsible for:</w:t>
      </w:r>
    </w:p>
    <w:p w14:paraId="501AB23F" w14:textId="77777777" w:rsidR="00A75532" w:rsidRPr="003F283E" w:rsidRDefault="00A75532" w:rsidP="00A75532">
      <w:pPr>
        <w:rPr>
          <w:rFonts w:ascii="Arial" w:hAnsi="Arial" w:cs="Arial"/>
          <w:b/>
          <w:bCs/>
          <w:sz w:val="22"/>
          <w:szCs w:val="22"/>
          <w:lang w:val="en-NZ"/>
        </w:rPr>
      </w:pPr>
      <w:r w:rsidRPr="003F283E">
        <w:rPr>
          <w:rFonts w:ascii="Arial" w:hAnsi="Arial" w:cs="Arial"/>
          <w:b/>
          <w:bCs/>
          <w:sz w:val="22"/>
          <w:szCs w:val="22"/>
          <w:lang w:val="en-NZ"/>
        </w:rPr>
        <w:t>Policy Participation</w:t>
      </w:r>
    </w:p>
    <w:p w14:paraId="2B34F10E" w14:textId="77777777" w:rsidR="00A75532" w:rsidRPr="003F283E" w:rsidRDefault="00A75532" w:rsidP="00A75532">
      <w:pPr>
        <w:pStyle w:val="TableParagraph"/>
        <w:numPr>
          <w:ilvl w:val="0"/>
          <w:numId w:val="6"/>
        </w:numPr>
        <w:tabs>
          <w:tab w:val="left" w:pos="709"/>
        </w:tabs>
        <w:ind w:left="455" w:right="285" w:hanging="265"/>
        <w:rPr>
          <w:rFonts w:ascii="Arial" w:hAnsi="Arial" w:cs="Arial"/>
        </w:rPr>
      </w:pPr>
      <w:r w:rsidRPr="003F283E">
        <w:rPr>
          <w:rFonts w:ascii="Arial" w:hAnsi="Arial" w:cs="Arial"/>
        </w:rPr>
        <w:t>Develop and maintain a good understanding of the principles and practices relating to transport</w:t>
      </w:r>
      <w:r w:rsidRPr="003F283E">
        <w:rPr>
          <w:rFonts w:ascii="Arial" w:hAnsi="Arial" w:cs="Arial"/>
          <w:spacing w:val="-4"/>
        </w:rPr>
        <w:t xml:space="preserve"> </w:t>
      </w:r>
      <w:r w:rsidRPr="003F283E">
        <w:rPr>
          <w:rFonts w:ascii="Arial" w:hAnsi="Arial" w:cs="Arial"/>
        </w:rPr>
        <w:t>policy</w:t>
      </w:r>
    </w:p>
    <w:p w14:paraId="29107B95" w14:textId="77777777" w:rsidR="00A75532" w:rsidRPr="003F283E" w:rsidRDefault="00A75532" w:rsidP="00A75532">
      <w:pPr>
        <w:pStyle w:val="TableParagraph"/>
        <w:numPr>
          <w:ilvl w:val="0"/>
          <w:numId w:val="6"/>
        </w:numPr>
        <w:tabs>
          <w:tab w:val="left" w:pos="709"/>
        </w:tabs>
        <w:ind w:left="455" w:right="285" w:hanging="265"/>
        <w:rPr>
          <w:rFonts w:ascii="Arial" w:hAnsi="Arial" w:cs="Arial"/>
        </w:rPr>
      </w:pPr>
      <w:r w:rsidRPr="003F283E">
        <w:rPr>
          <w:rFonts w:ascii="Arial" w:hAnsi="Arial" w:cs="Arial"/>
        </w:rPr>
        <w:t>Prepare policy advice on transport issues including Cabinet papers and briefs for the relevant Ministers, and comment on papers prepared by other</w:t>
      </w:r>
      <w:r w:rsidRPr="003F283E">
        <w:rPr>
          <w:rFonts w:ascii="Arial" w:hAnsi="Arial" w:cs="Arial"/>
          <w:spacing w:val="-2"/>
        </w:rPr>
        <w:t xml:space="preserve"> </w:t>
      </w:r>
      <w:r w:rsidRPr="003F283E">
        <w:rPr>
          <w:rFonts w:ascii="Arial" w:hAnsi="Arial" w:cs="Arial"/>
        </w:rPr>
        <w:t>agencies</w:t>
      </w:r>
    </w:p>
    <w:p w14:paraId="7861C044" w14:textId="77777777" w:rsidR="00A75532" w:rsidRPr="003F283E" w:rsidRDefault="00A75532" w:rsidP="00A75532">
      <w:pPr>
        <w:pStyle w:val="TableParagraph"/>
        <w:numPr>
          <w:ilvl w:val="0"/>
          <w:numId w:val="6"/>
        </w:numPr>
        <w:tabs>
          <w:tab w:val="left" w:pos="709"/>
        </w:tabs>
        <w:ind w:left="455" w:right="285" w:hanging="265"/>
        <w:rPr>
          <w:rFonts w:ascii="Arial" w:hAnsi="Arial" w:cs="Arial"/>
        </w:rPr>
      </w:pPr>
      <w:r w:rsidRPr="003F283E">
        <w:rPr>
          <w:rFonts w:ascii="Arial" w:hAnsi="Arial" w:cs="Arial"/>
        </w:rPr>
        <w:t>Conduct research relevant to</w:t>
      </w:r>
      <w:r w:rsidRPr="003F283E">
        <w:rPr>
          <w:rFonts w:ascii="Arial" w:hAnsi="Arial" w:cs="Arial"/>
          <w:spacing w:val="-12"/>
        </w:rPr>
        <w:t xml:space="preserve"> </w:t>
      </w:r>
      <w:r w:rsidRPr="003F283E">
        <w:rPr>
          <w:rFonts w:ascii="Arial" w:hAnsi="Arial" w:cs="Arial"/>
        </w:rPr>
        <w:t>transport</w:t>
      </w:r>
    </w:p>
    <w:p w14:paraId="5919F94C" w14:textId="77777777" w:rsidR="00A75532" w:rsidRPr="003F283E" w:rsidRDefault="00A75532" w:rsidP="00A75532">
      <w:pPr>
        <w:pStyle w:val="TableParagraph"/>
        <w:numPr>
          <w:ilvl w:val="0"/>
          <w:numId w:val="6"/>
        </w:numPr>
        <w:tabs>
          <w:tab w:val="left" w:pos="709"/>
        </w:tabs>
        <w:ind w:left="455" w:right="285" w:hanging="265"/>
        <w:rPr>
          <w:rFonts w:ascii="Arial" w:hAnsi="Arial" w:cs="Arial"/>
        </w:rPr>
      </w:pPr>
      <w:r w:rsidRPr="003F283E">
        <w:rPr>
          <w:rFonts w:ascii="Arial" w:hAnsi="Arial" w:cs="Arial"/>
        </w:rPr>
        <w:t>Prepare or contribute to ministerial speeches, media statements and responses to parliamentary questions, and draft replies to ministerial and department</w:t>
      </w:r>
      <w:r w:rsidRPr="003F283E">
        <w:rPr>
          <w:rFonts w:ascii="Arial" w:hAnsi="Arial" w:cs="Arial"/>
          <w:spacing w:val="-2"/>
        </w:rPr>
        <w:t xml:space="preserve"> </w:t>
      </w:r>
      <w:r w:rsidRPr="003F283E">
        <w:rPr>
          <w:rFonts w:ascii="Arial" w:hAnsi="Arial" w:cs="Arial"/>
        </w:rPr>
        <w:t>correspondence</w:t>
      </w:r>
    </w:p>
    <w:p w14:paraId="547DB78B" w14:textId="77777777" w:rsidR="00A75532" w:rsidRPr="003F283E" w:rsidRDefault="00A75532" w:rsidP="00A75532">
      <w:pPr>
        <w:pStyle w:val="TableParagraph"/>
        <w:numPr>
          <w:ilvl w:val="0"/>
          <w:numId w:val="6"/>
        </w:numPr>
        <w:tabs>
          <w:tab w:val="left" w:pos="709"/>
        </w:tabs>
        <w:ind w:left="455" w:right="285" w:hanging="265"/>
        <w:rPr>
          <w:rFonts w:ascii="Arial" w:hAnsi="Arial" w:cs="Arial"/>
        </w:rPr>
      </w:pPr>
      <w:r w:rsidRPr="003F283E">
        <w:rPr>
          <w:rFonts w:ascii="Arial" w:hAnsi="Arial" w:cs="Arial"/>
        </w:rPr>
        <w:t>Identify and analyse issues and trends, opportunities and problems relating to</w:t>
      </w:r>
      <w:r w:rsidRPr="003F283E">
        <w:rPr>
          <w:rFonts w:ascii="Arial" w:hAnsi="Arial" w:cs="Arial"/>
          <w:spacing w:val="-1"/>
        </w:rPr>
        <w:t xml:space="preserve"> </w:t>
      </w:r>
      <w:r w:rsidRPr="003F283E">
        <w:rPr>
          <w:rFonts w:ascii="Arial" w:hAnsi="Arial" w:cs="Arial"/>
        </w:rPr>
        <w:t>transport</w:t>
      </w:r>
    </w:p>
    <w:p w14:paraId="75F72EA7" w14:textId="77777777" w:rsidR="00A75532" w:rsidRPr="003F283E" w:rsidRDefault="00A75532" w:rsidP="00A75532">
      <w:pPr>
        <w:pStyle w:val="TableParagraph"/>
        <w:numPr>
          <w:ilvl w:val="0"/>
          <w:numId w:val="6"/>
        </w:numPr>
        <w:tabs>
          <w:tab w:val="left" w:pos="709"/>
        </w:tabs>
        <w:ind w:left="455" w:right="285" w:hanging="265"/>
        <w:rPr>
          <w:rFonts w:ascii="Arial" w:hAnsi="Arial" w:cs="Arial"/>
        </w:rPr>
      </w:pPr>
      <w:r w:rsidRPr="003F283E">
        <w:rPr>
          <w:rFonts w:ascii="Arial" w:hAnsi="Arial" w:cs="Arial"/>
        </w:rPr>
        <w:t>Develop policy advice, as far as possible, from conceptual stage through to Cabinet decision and legislation and</w:t>
      </w:r>
      <w:r w:rsidRPr="003F283E">
        <w:rPr>
          <w:rFonts w:ascii="Arial" w:hAnsi="Arial" w:cs="Arial"/>
          <w:spacing w:val="-6"/>
        </w:rPr>
        <w:t xml:space="preserve"> </w:t>
      </w:r>
      <w:r w:rsidRPr="003F283E">
        <w:rPr>
          <w:rFonts w:ascii="Arial" w:hAnsi="Arial" w:cs="Arial"/>
        </w:rPr>
        <w:t>implementation</w:t>
      </w:r>
    </w:p>
    <w:p w14:paraId="26C5B0BC" w14:textId="77777777" w:rsidR="00A75532" w:rsidRPr="003F283E" w:rsidRDefault="00A75532" w:rsidP="00A75532">
      <w:pPr>
        <w:pStyle w:val="TableParagraph"/>
        <w:numPr>
          <w:ilvl w:val="0"/>
          <w:numId w:val="6"/>
        </w:numPr>
        <w:tabs>
          <w:tab w:val="left" w:pos="709"/>
        </w:tabs>
        <w:ind w:left="455" w:right="285" w:hanging="265"/>
        <w:rPr>
          <w:rFonts w:ascii="Arial" w:hAnsi="Arial" w:cs="Arial"/>
        </w:rPr>
      </w:pPr>
      <w:r w:rsidRPr="003F283E">
        <w:rPr>
          <w:rFonts w:ascii="Arial" w:hAnsi="Arial" w:cs="Arial"/>
        </w:rPr>
        <w:t>Support</w:t>
      </w:r>
      <w:r w:rsidRPr="003F283E">
        <w:rPr>
          <w:rFonts w:ascii="Arial" w:hAnsi="Arial" w:cs="Arial"/>
          <w:spacing w:val="-7"/>
        </w:rPr>
        <w:t xml:space="preserve"> </w:t>
      </w:r>
      <w:r w:rsidRPr="003F283E">
        <w:rPr>
          <w:rFonts w:ascii="Arial" w:hAnsi="Arial" w:cs="Arial"/>
        </w:rPr>
        <w:t>the</w:t>
      </w:r>
      <w:r w:rsidRPr="003F283E">
        <w:rPr>
          <w:rFonts w:ascii="Arial" w:hAnsi="Arial" w:cs="Arial"/>
          <w:spacing w:val="-9"/>
        </w:rPr>
        <w:t xml:space="preserve"> </w:t>
      </w:r>
      <w:r w:rsidRPr="003F283E">
        <w:rPr>
          <w:rFonts w:ascii="Arial" w:hAnsi="Arial" w:cs="Arial"/>
        </w:rPr>
        <w:t>passage</w:t>
      </w:r>
      <w:r w:rsidRPr="003F283E">
        <w:rPr>
          <w:rFonts w:ascii="Arial" w:hAnsi="Arial" w:cs="Arial"/>
          <w:spacing w:val="-9"/>
        </w:rPr>
        <w:t xml:space="preserve"> </w:t>
      </w:r>
      <w:r w:rsidRPr="003F283E">
        <w:rPr>
          <w:rFonts w:ascii="Arial" w:hAnsi="Arial" w:cs="Arial"/>
        </w:rPr>
        <w:t>of</w:t>
      </w:r>
      <w:r w:rsidRPr="003F283E">
        <w:rPr>
          <w:rFonts w:ascii="Arial" w:hAnsi="Arial" w:cs="Arial"/>
          <w:spacing w:val="-10"/>
        </w:rPr>
        <w:t xml:space="preserve"> </w:t>
      </w:r>
      <w:r w:rsidRPr="003F283E">
        <w:rPr>
          <w:rFonts w:ascii="Arial" w:hAnsi="Arial" w:cs="Arial"/>
        </w:rPr>
        <w:t>new</w:t>
      </w:r>
      <w:r w:rsidRPr="003F283E">
        <w:rPr>
          <w:rFonts w:ascii="Arial" w:hAnsi="Arial" w:cs="Arial"/>
          <w:spacing w:val="-6"/>
        </w:rPr>
        <w:t xml:space="preserve"> </w:t>
      </w:r>
      <w:r w:rsidRPr="003F283E">
        <w:rPr>
          <w:rFonts w:ascii="Arial" w:hAnsi="Arial" w:cs="Arial"/>
        </w:rPr>
        <w:t>legislation</w:t>
      </w:r>
      <w:r w:rsidRPr="003F283E">
        <w:rPr>
          <w:rFonts w:ascii="Arial" w:hAnsi="Arial" w:cs="Arial"/>
          <w:spacing w:val="-10"/>
        </w:rPr>
        <w:t xml:space="preserve"> </w:t>
      </w:r>
      <w:r w:rsidRPr="003F283E">
        <w:rPr>
          <w:rFonts w:ascii="Arial" w:hAnsi="Arial" w:cs="Arial"/>
        </w:rPr>
        <w:t>and</w:t>
      </w:r>
      <w:r w:rsidRPr="003F283E">
        <w:rPr>
          <w:rFonts w:ascii="Arial" w:hAnsi="Arial" w:cs="Arial"/>
          <w:spacing w:val="-8"/>
        </w:rPr>
        <w:t xml:space="preserve"> </w:t>
      </w:r>
      <w:r w:rsidRPr="003F283E">
        <w:rPr>
          <w:rFonts w:ascii="Arial" w:hAnsi="Arial" w:cs="Arial"/>
        </w:rPr>
        <w:t>its</w:t>
      </w:r>
      <w:r w:rsidRPr="003F283E">
        <w:rPr>
          <w:rFonts w:ascii="Arial" w:hAnsi="Arial" w:cs="Arial"/>
          <w:spacing w:val="-9"/>
        </w:rPr>
        <w:t xml:space="preserve"> </w:t>
      </w:r>
      <w:r w:rsidRPr="003F283E">
        <w:rPr>
          <w:rFonts w:ascii="Arial" w:hAnsi="Arial" w:cs="Arial"/>
        </w:rPr>
        <w:t>introduction</w:t>
      </w:r>
      <w:r w:rsidRPr="003F283E">
        <w:rPr>
          <w:rFonts w:ascii="Arial" w:hAnsi="Arial" w:cs="Arial"/>
          <w:spacing w:val="-8"/>
        </w:rPr>
        <w:t xml:space="preserve"> </w:t>
      </w:r>
      <w:r w:rsidRPr="003F283E">
        <w:rPr>
          <w:rFonts w:ascii="Arial" w:hAnsi="Arial" w:cs="Arial"/>
        </w:rPr>
        <w:t>in</w:t>
      </w:r>
      <w:r w:rsidRPr="003F283E">
        <w:rPr>
          <w:rFonts w:ascii="Arial" w:hAnsi="Arial" w:cs="Arial"/>
          <w:spacing w:val="-10"/>
        </w:rPr>
        <w:t xml:space="preserve"> </w:t>
      </w:r>
      <w:r w:rsidRPr="003F283E">
        <w:rPr>
          <w:rFonts w:ascii="Arial" w:hAnsi="Arial" w:cs="Arial"/>
        </w:rPr>
        <w:t>association with the Legal</w:t>
      </w:r>
      <w:r w:rsidRPr="003F283E">
        <w:rPr>
          <w:rFonts w:ascii="Arial" w:hAnsi="Arial" w:cs="Arial"/>
          <w:spacing w:val="-6"/>
        </w:rPr>
        <w:t xml:space="preserve"> </w:t>
      </w:r>
      <w:r w:rsidRPr="003F283E">
        <w:rPr>
          <w:rFonts w:ascii="Arial" w:hAnsi="Arial" w:cs="Arial"/>
        </w:rPr>
        <w:t>team</w:t>
      </w:r>
    </w:p>
    <w:p w14:paraId="0919DDB7" w14:textId="77777777" w:rsidR="00A75532" w:rsidRPr="007A452B" w:rsidRDefault="00A75532" w:rsidP="00A75532">
      <w:pPr>
        <w:pStyle w:val="Tablebullet"/>
        <w:numPr>
          <w:ilvl w:val="0"/>
          <w:numId w:val="0"/>
        </w:numPr>
        <w:spacing w:before="60" w:after="60"/>
        <w:ind w:left="357" w:hanging="357"/>
        <w:rPr>
          <w:rFonts w:ascii="Arial" w:hAnsi="Arial" w:cs="Arial"/>
          <w:b/>
          <w:bCs/>
          <w:sz w:val="10"/>
          <w:szCs w:val="10"/>
          <w:lang w:val="en-NZ"/>
        </w:rPr>
      </w:pPr>
    </w:p>
    <w:p w14:paraId="405B588C" w14:textId="77777777" w:rsidR="00A75532" w:rsidRPr="003F283E" w:rsidRDefault="00A75532" w:rsidP="00A75532">
      <w:pPr>
        <w:pStyle w:val="Tablebullet"/>
        <w:numPr>
          <w:ilvl w:val="0"/>
          <w:numId w:val="0"/>
        </w:numPr>
        <w:spacing w:before="60" w:after="60"/>
        <w:ind w:left="357" w:hanging="357"/>
        <w:rPr>
          <w:rFonts w:ascii="Arial" w:hAnsi="Arial" w:cs="Arial"/>
          <w:b/>
          <w:bCs/>
          <w:sz w:val="22"/>
          <w:szCs w:val="22"/>
          <w:lang w:val="en-NZ"/>
        </w:rPr>
      </w:pPr>
      <w:r w:rsidRPr="003F283E">
        <w:rPr>
          <w:rFonts w:ascii="Arial" w:hAnsi="Arial" w:cs="Arial"/>
          <w:b/>
          <w:bCs/>
          <w:sz w:val="22"/>
          <w:szCs w:val="22"/>
          <w:lang w:val="en-NZ"/>
        </w:rPr>
        <w:t>Project Participation</w:t>
      </w:r>
    </w:p>
    <w:p w14:paraId="0B60CD00" w14:textId="77777777" w:rsidR="00A75532" w:rsidRPr="003F283E" w:rsidRDefault="00A75532" w:rsidP="00A75532">
      <w:pPr>
        <w:pStyle w:val="Tablebullet"/>
        <w:numPr>
          <w:ilvl w:val="0"/>
          <w:numId w:val="7"/>
        </w:numPr>
        <w:spacing w:before="60" w:after="60"/>
        <w:rPr>
          <w:rFonts w:ascii="Arial" w:hAnsi="Arial" w:cs="Arial"/>
          <w:b/>
          <w:bCs/>
          <w:sz w:val="22"/>
          <w:szCs w:val="22"/>
          <w:lang w:val="en-NZ"/>
        </w:rPr>
      </w:pPr>
      <w:r w:rsidRPr="003F283E">
        <w:rPr>
          <w:rFonts w:ascii="Arial" w:hAnsi="Arial" w:cs="Arial"/>
          <w:sz w:val="22"/>
          <w:szCs w:val="22"/>
        </w:rPr>
        <w:t>Contribute to team and Ministry planning processes, and to the development</w:t>
      </w:r>
      <w:r w:rsidRPr="003F283E">
        <w:rPr>
          <w:rFonts w:ascii="Arial" w:hAnsi="Arial" w:cs="Arial"/>
          <w:spacing w:val="-13"/>
          <w:sz w:val="22"/>
          <w:szCs w:val="22"/>
        </w:rPr>
        <w:t xml:space="preserve"> </w:t>
      </w:r>
      <w:r w:rsidRPr="003F283E">
        <w:rPr>
          <w:rFonts w:ascii="Arial" w:hAnsi="Arial" w:cs="Arial"/>
          <w:sz w:val="22"/>
          <w:szCs w:val="22"/>
        </w:rPr>
        <w:t>of</w:t>
      </w:r>
      <w:r w:rsidRPr="003F283E">
        <w:rPr>
          <w:rFonts w:ascii="Arial" w:hAnsi="Arial" w:cs="Arial"/>
          <w:spacing w:val="-11"/>
          <w:sz w:val="22"/>
          <w:szCs w:val="22"/>
        </w:rPr>
        <w:t xml:space="preserve"> </w:t>
      </w:r>
      <w:r w:rsidRPr="003F283E">
        <w:rPr>
          <w:rFonts w:ascii="Arial" w:hAnsi="Arial" w:cs="Arial"/>
          <w:sz w:val="22"/>
          <w:szCs w:val="22"/>
        </w:rPr>
        <w:t>strategies</w:t>
      </w:r>
      <w:r w:rsidRPr="003F283E">
        <w:rPr>
          <w:rFonts w:ascii="Arial" w:hAnsi="Arial" w:cs="Arial"/>
          <w:spacing w:val="-12"/>
          <w:sz w:val="22"/>
          <w:szCs w:val="22"/>
        </w:rPr>
        <w:t xml:space="preserve"> </w:t>
      </w:r>
      <w:r w:rsidRPr="003F283E">
        <w:rPr>
          <w:rFonts w:ascii="Arial" w:hAnsi="Arial" w:cs="Arial"/>
          <w:sz w:val="22"/>
          <w:szCs w:val="22"/>
        </w:rPr>
        <w:t>and</w:t>
      </w:r>
      <w:r w:rsidRPr="003F283E">
        <w:rPr>
          <w:rFonts w:ascii="Arial" w:hAnsi="Arial" w:cs="Arial"/>
          <w:spacing w:val="-11"/>
          <w:sz w:val="22"/>
          <w:szCs w:val="22"/>
        </w:rPr>
        <w:t xml:space="preserve"> </w:t>
      </w:r>
      <w:r w:rsidRPr="003F283E">
        <w:rPr>
          <w:rFonts w:ascii="Arial" w:hAnsi="Arial" w:cs="Arial"/>
          <w:sz w:val="22"/>
          <w:szCs w:val="22"/>
        </w:rPr>
        <w:t>work</w:t>
      </w:r>
      <w:r w:rsidRPr="003F283E">
        <w:rPr>
          <w:rFonts w:ascii="Arial" w:hAnsi="Arial" w:cs="Arial"/>
          <w:spacing w:val="-10"/>
          <w:sz w:val="22"/>
          <w:szCs w:val="22"/>
        </w:rPr>
        <w:t xml:space="preserve"> </w:t>
      </w:r>
      <w:r w:rsidRPr="003F283E">
        <w:rPr>
          <w:rFonts w:ascii="Arial" w:hAnsi="Arial" w:cs="Arial"/>
          <w:sz w:val="22"/>
          <w:szCs w:val="22"/>
        </w:rPr>
        <w:t>programmes</w:t>
      </w:r>
      <w:r w:rsidRPr="003F283E">
        <w:rPr>
          <w:rFonts w:ascii="Arial" w:hAnsi="Arial" w:cs="Arial"/>
          <w:spacing w:val="-10"/>
          <w:sz w:val="22"/>
          <w:szCs w:val="22"/>
        </w:rPr>
        <w:t xml:space="preserve"> </w:t>
      </w:r>
      <w:r w:rsidRPr="003F283E">
        <w:rPr>
          <w:rFonts w:ascii="Arial" w:hAnsi="Arial" w:cs="Arial"/>
          <w:sz w:val="22"/>
          <w:szCs w:val="22"/>
        </w:rPr>
        <w:t>to</w:t>
      </w:r>
      <w:r w:rsidRPr="003F283E">
        <w:rPr>
          <w:rFonts w:ascii="Arial" w:hAnsi="Arial" w:cs="Arial"/>
          <w:spacing w:val="-10"/>
          <w:sz w:val="22"/>
          <w:szCs w:val="22"/>
        </w:rPr>
        <w:t xml:space="preserve"> </w:t>
      </w:r>
      <w:r w:rsidRPr="003F283E">
        <w:rPr>
          <w:rFonts w:ascii="Arial" w:hAnsi="Arial" w:cs="Arial"/>
          <w:sz w:val="22"/>
          <w:szCs w:val="22"/>
        </w:rPr>
        <w:t>enhance</w:t>
      </w:r>
      <w:r w:rsidRPr="003F283E">
        <w:rPr>
          <w:rFonts w:ascii="Arial" w:hAnsi="Arial" w:cs="Arial"/>
          <w:spacing w:val="-10"/>
          <w:sz w:val="22"/>
          <w:szCs w:val="22"/>
        </w:rPr>
        <w:t xml:space="preserve"> </w:t>
      </w:r>
      <w:r w:rsidRPr="003F283E">
        <w:rPr>
          <w:rFonts w:ascii="Arial" w:hAnsi="Arial" w:cs="Arial"/>
          <w:sz w:val="22"/>
          <w:szCs w:val="22"/>
        </w:rPr>
        <w:t>the</w:t>
      </w:r>
      <w:r w:rsidRPr="003F283E">
        <w:rPr>
          <w:rFonts w:ascii="Arial" w:hAnsi="Arial" w:cs="Arial"/>
          <w:spacing w:val="-10"/>
          <w:sz w:val="22"/>
          <w:szCs w:val="22"/>
        </w:rPr>
        <w:t xml:space="preserve"> </w:t>
      </w:r>
      <w:r w:rsidRPr="003F283E">
        <w:rPr>
          <w:rFonts w:ascii="Arial" w:hAnsi="Arial" w:cs="Arial"/>
          <w:sz w:val="22"/>
          <w:szCs w:val="22"/>
        </w:rPr>
        <w:t>overall effectiveness of the team and hence the professional standing of the Ministry of</w:t>
      </w:r>
      <w:r w:rsidRPr="003F283E">
        <w:rPr>
          <w:rFonts w:ascii="Arial" w:hAnsi="Arial" w:cs="Arial"/>
          <w:spacing w:val="-5"/>
          <w:sz w:val="22"/>
          <w:szCs w:val="22"/>
        </w:rPr>
        <w:t xml:space="preserve"> </w:t>
      </w:r>
      <w:r w:rsidRPr="003F283E">
        <w:rPr>
          <w:rFonts w:ascii="Arial" w:hAnsi="Arial" w:cs="Arial"/>
          <w:sz w:val="22"/>
          <w:szCs w:val="22"/>
        </w:rPr>
        <w:t>Transport</w:t>
      </w:r>
    </w:p>
    <w:p w14:paraId="1BA5402F" w14:textId="77777777" w:rsidR="00A75532" w:rsidRPr="007A452B" w:rsidRDefault="00A75532" w:rsidP="00A75532">
      <w:pPr>
        <w:pStyle w:val="Tablebullet"/>
        <w:numPr>
          <w:ilvl w:val="0"/>
          <w:numId w:val="0"/>
        </w:numPr>
        <w:spacing w:before="60" w:after="60"/>
        <w:ind w:left="357" w:hanging="357"/>
        <w:rPr>
          <w:rFonts w:ascii="Arial" w:hAnsi="Arial" w:cs="Arial"/>
          <w:b/>
          <w:bCs/>
          <w:sz w:val="10"/>
          <w:szCs w:val="10"/>
          <w:lang w:val="en-NZ"/>
        </w:rPr>
      </w:pPr>
    </w:p>
    <w:p w14:paraId="2D9C13FB" w14:textId="77777777" w:rsidR="00A75532" w:rsidRPr="003F283E" w:rsidRDefault="00A75532" w:rsidP="00A75532">
      <w:pPr>
        <w:pStyle w:val="Tablebullet"/>
        <w:numPr>
          <w:ilvl w:val="0"/>
          <w:numId w:val="0"/>
        </w:numPr>
        <w:spacing w:before="60" w:after="60"/>
        <w:ind w:left="357" w:hanging="357"/>
        <w:rPr>
          <w:rFonts w:ascii="Arial" w:hAnsi="Arial" w:cs="Arial"/>
          <w:b/>
          <w:bCs/>
          <w:sz w:val="22"/>
          <w:szCs w:val="22"/>
          <w:lang w:val="en-NZ"/>
        </w:rPr>
      </w:pPr>
      <w:r w:rsidRPr="003F283E">
        <w:rPr>
          <w:rFonts w:ascii="Arial" w:hAnsi="Arial" w:cs="Arial"/>
          <w:b/>
          <w:bCs/>
          <w:sz w:val="22"/>
          <w:szCs w:val="22"/>
          <w:lang w:val="en-NZ"/>
        </w:rPr>
        <w:t>Representing the Ministry</w:t>
      </w:r>
    </w:p>
    <w:p w14:paraId="57B753E8" w14:textId="77777777" w:rsidR="00A75532" w:rsidRPr="003F283E" w:rsidRDefault="00A75532" w:rsidP="00A75532">
      <w:pPr>
        <w:pStyle w:val="Tablebullet"/>
        <w:numPr>
          <w:ilvl w:val="0"/>
          <w:numId w:val="4"/>
        </w:numPr>
        <w:spacing w:before="60" w:after="60"/>
        <w:rPr>
          <w:rFonts w:ascii="Arial" w:hAnsi="Arial" w:cs="Arial"/>
          <w:sz w:val="22"/>
          <w:szCs w:val="22"/>
          <w:lang w:val="en-NZ"/>
        </w:rPr>
      </w:pPr>
      <w:r w:rsidRPr="003F283E">
        <w:rPr>
          <w:rFonts w:ascii="Arial" w:hAnsi="Arial" w:cs="Arial"/>
          <w:sz w:val="22"/>
          <w:szCs w:val="22"/>
          <w:lang w:val="en-NZ"/>
        </w:rPr>
        <w:t>Attend Cabinet Committees and Select Committees as required</w:t>
      </w:r>
    </w:p>
    <w:p w14:paraId="2F1ACF50" w14:textId="77777777" w:rsidR="00A75532" w:rsidRPr="003F283E" w:rsidRDefault="00A75532" w:rsidP="00A75532">
      <w:pPr>
        <w:pStyle w:val="Tablebullet"/>
        <w:numPr>
          <w:ilvl w:val="0"/>
          <w:numId w:val="4"/>
        </w:numPr>
        <w:spacing w:before="60" w:after="60"/>
        <w:rPr>
          <w:rFonts w:ascii="Arial" w:hAnsi="Arial" w:cs="Arial"/>
          <w:sz w:val="22"/>
          <w:szCs w:val="22"/>
          <w:lang w:val="en-NZ"/>
        </w:rPr>
      </w:pPr>
      <w:r w:rsidRPr="003F283E">
        <w:rPr>
          <w:rFonts w:ascii="Arial" w:hAnsi="Arial" w:cs="Arial"/>
          <w:sz w:val="22"/>
          <w:szCs w:val="22"/>
          <w:lang w:val="en-NZ"/>
        </w:rPr>
        <w:t>Represent the Ministry of Transport in a wide range of situations, including government agencies, transport sector and community groups</w:t>
      </w:r>
    </w:p>
    <w:p w14:paraId="328FF659" w14:textId="77777777" w:rsidR="00A75532" w:rsidRPr="007A452B" w:rsidRDefault="00A75532" w:rsidP="00A75532">
      <w:pPr>
        <w:pStyle w:val="Tablebullet"/>
        <w:numPr>
          <w:ilvl w:val="0"/>
          <w:numId w:val="0"/>
        </w:numPr>
        <w:spacing w:before="60" w:after="60"/>
        <w:ind w:left="357" w:hanging="357"/>
        <w:rPr>
          <w:rFonts w:ascii="Arial" w:hAnsi="Arial" w:cs="Arial"/>
          <w:sz w:val="10"/>
          <w:szCs w:val="10"/>
          <w:lang w:val="en-NZ"/>
        </w:rPr>
      </w:pPr>
    </w:p>
    <w:p w14:paraId="57EA7658" w14:textId="77777777" w:rsidR="00A75532" w:rsidRPr="003F283E" w:rsidRDefault="00A75532" w:rsidP="00A75532">
      <w:pPr>
        <w:pStyle w:val="Tablebullet"/>
        <w:numPr>
          <w:ilvl w:val="0"/>
          <w:numId w:val="0"/>
        </w:numPr>
        <w:spacing w:before="60" w:after="60"/>
        <w:ind w:left="357" w:hanging="357"/>
        <w:rPr>
          <w:rFonts w:ascii="Arial" w:hAnsi="Arial" w:cs="Arial"/>
          <w:b/>
          <w:bCs/>
          <w:sz w:val="22"/>
          <w:szCs w:val="22"/>
          <w:lang w:val="en-NZ"/>
        </w:rPr>
      </w:pPr>
      <w:r w:rsidRPr="003F283E">
        <w:rPr>
          <w:rFonts w:ascii="Arial" w:hAnsi="Arial" w:cs="Arial"/>
          <w:b/>
          <w:bCs/>
          <w:sz w:val="22"/>
          <w:szCs w:val="22"/>
          <w:lang w:val="en-NZ"/>
        </w:rPr>
        <w:t>General functions</w:t>
      </w:r>
    </w:p>
    <w:p w14:paraId="58CAE8C8" w14:textId="77777777" w:rsidR="00A75532" w:rsidRPr="003F283E" w:rsidRDefault="00A75532" w:rsidP="00A75532">
      <w:pPr>
        <w:pStyle w:val="Tablebullet"/>
        <w:numPr>
          <w:ilvl w:val="0"/>
          <w:numId w:val="5"/>
        </w:numPr>
        <w:spacing w:before="60" w:after="60"/>
        <w:jc w:val="both"/>
        <w:rPr>
          <w:rFonts w:ascii="Arial" w:hAnsi="Arial" w:cs="Arial"/>
          <w:sz w:val="22"/>
          <w:szCs w:val="22"/>
        </w:rPr>
      </w:pPr>
      <w:r w:rsidRPr="003F283E">
        <w:rPr>
          <w:rFonts w:ascii="Arial" w:hAnsi="Arial" w:cs="Arial"/>
          <w:sz w:val="22"/>
          <w:szCs w:val="22"/>
        </w:rPr>
        <w:t xml:space="preserve">Meet the objectives and performance measures agreed to with the Manager </w:t>
      </w:r>
    </w:p>
    <w:p w14:paraId="7B512030" w14:textId="77777777" w:rsidR="00A75532" w:rsidRPr="00704BD5" w:rsidRDefault="00A75532" w:rsidP="00A75532">
      <w:pPr>
        <w:pStyle w:val="Tablebullet"/>
        <w:numPr>
          <w:ilvl w:val="0"/>
          <w:numId w:val="5"/>
        </w:numPr>
        <w:spacing w:before="60" w:after="60"/>
        <w:jc w:val="both"/>
        <w:rPr>
          <w:rFonts w:ascii="Arial" w:hAnsi="Arial" w:cs="Arial"/>
          <w:sz w:val="22"/>
          <w:szCs w:val="22"/>
        </w:rPr>
      </w:pPr>
      <w:r w:rsidRPr="00704BD5">
        <w:rPr>
          <w:rFonts w:ascii="Arial" w:hAnsi="Arial" w:cs="Arial"/>
          <w:sz w:val="22"/>
          <w:szCs w:val="22"/>
        </w:rPr>
        <w:lastRenderedPageBreak/>
        <w:t xml:space="preserve">Ensure records are created and maintained in accordance with the Public Records Act 2005 (specific recordkeeping responsibilities </w:t>
      </w:r>
      <w:proofErr w:type="gramStart"/>
      <w:r w:rsidRPr="00704BD5">
        <w:rPr>
          <w:rFonts w:ascii="Arial" w:hAnsi="Arial" w:cs="Arial"/>
          <w:sz w:val="22"/>
          <w:szCs w:val="22"/>
        </w:rPr>
        <w:t>are located in</w:t>
      </w:r>
      <w:proofErr w:type="gramEnd"/>
      <w:r w:rsidRPr="00704BD5">
        <w:rPr>
          <w:rFonts w:ascii="Arial" w:hAnsi="Arial" w:cs="Arial"/>
          <w:sz w:val="22"/>
          <w:szCs w:val="22"/>
        </w:rPr>
        <w:t xml:space="preserve"> the Ministry’s Information Management Policy under “Information ownership, roles and responsibilities” </w:t>
      </w:r>
    </w:p>
    <w:p w14:paraId="724CC1FA" w14:textId="77777777" w:rsidR="00A75532" w:rsidRPr="00D805F1" w:rsidRDefault="00A75532" w:rsidP="00A75532">
      <w:pPr>
        <w:pStyle w:val="Tablebullet"/>
        <w:numPr>
          <w:ilvl w:val="0"/>
          <w:numId w:val="0"/>
        </w:numPr>
        <w:spacing w:before="60" w:after="60"/>
        <w:ind w:left="142"/>
        <w:jc w:val="both"/>
        <w:rPr>
          <w:rFonts w:ascii="Arial" w:hAnsi="Arial" w:cs="Arial"/>
          <w:sz w:val="22"/>
          <w:szCs w:val="22"/>
          <w:lang w:val="en-NZ"/>
        </w:rPr>
      </w:pPr>
    </w:p>
    <w:p w14:paraId="05BA8D6F" w14:textId="77777777" w:rsidR="00A75532" w:rsidRPr="00D805F1" w:rsidRDefault="00A75532" w:rsidP="00A75532">
      <w:pPr>
        <w:pStyle w:val="Tablebullet"/>
        <w:numPr>
          <w:ilvl w:val="0"/>
          <w:numId w:val="0"/>
        </w:numPr>
        <w:spacing w:before="60" w:after="60"/>
        <w:rPr>
          <w:rFonts w:ascii="Arial" w:hAnsi="Arial" w:cs="Arial"/>
          <w:sz w:val="22"/>
          <w:szCs w:val="22"/>
          <w:lang w:val="en-NZ"/>
        </w:rPr>
      </w:pPr>
      <w:r w:rsidRPr="00D805F1">
        <w:rPr>
          <w:rFonts w:ascii="Arial" w:hAnsi="Arial" w:cs="Arial"/>
          <w:sz w:val="22"/>
          <w:szCs w:val="22"/>
          <w:lang w:val="en-NZ"/>
        </w:rPr>
        <w:t>The duties and responsibilities in this document are not exhaustive.  The incumbent may be required to perform other work which is consistent with the nature of the role.</w:t>
      </w:r>
    </w:p>
    <w:p w14:paraId="60D0874E" w14:textId="77777777" w:rsidR="00A75532" w:rsidRPr="00D805F1" w:rsidRDefault="00A75532" w:rsidP="00A75532">
      <w:pPr>
        <w:pStyle w:val="Tablebullet"/>
        <w:numPr>
          <w:ilvl w:val="0"/>
          <w:numId w:val="0"/>
        </w:numPr>
        <w:spacing w:before="60" w:after="60"/>
        <w:jc w:val="both"/>
        <w:rPr>
          <w:rFonts w:ascii="Arial" w:hAnsi="Arial" w:cs="Arial"/>
          <w:sz w:val="4"/>
          <w:szCs w:val="22"/>
        </w:rPr>
      </w:pPr>
    </w:p>
    <w:p w14:paraId="3AE3AD14" w14:textId="77777777" w:rsidR="00A75532" w:rsidRPr="00D805F1" w:rsidRDefault="00A75532" w:rsidP="00A75532">
      <w:pPr>
        <w:pStyle w:val="Tableheading"/>
        <w:spacing w:before="240" w:after="240"/>
        <w:rPr>
          <w:rFonts w:ascii="Arial" w:hAnsi="Arial" w:cs="Arial"/>
          <w:b w:val="0"/>
          <w:color w:val="00B0F0"/>
        </w:rPr>
      </w:pPr>
      <w:proofErr w:type="spellStart"/>
      <w:r>
        <w:rPr>
          <w:rFonts w:ascii="Arial" w:hAnsi="Arial" w:cs="Arial"/>
          <w:b w:val="0"/>
          <w:color w:val="00B0F0"/>
        </w:rPr>
        <w:t>Tō</w:t>
      </w:r>
      <w:proofErr w:type="spellEnd"/>
      <w:r>
        <w:rPr>
          <w:rFonts w:ascii="Arial" w:hAnsi="Arial" w:cs="Arial"/>
          <w:b w:val="0"/>
          <w:color w:val="00B0F0"/>
        </w:rPr>
        <w:t xml:space="preserve"> </w:t>
      </w:r>
      <w:proofErr w:type="spellStart"/>
      <w:r>
        <w:rPr>
          <w:rFonts w:ascii="Arial" w:hAnsi="Arial" w:cs="Arial"/>
          <w:b w:val="0"/>
          <w:color w:val="00B0F0"/>
        </w:rPr>
        <w:t>oranga</w:t>
      </w:r>
      <w:proofErr w:type="spellEnd"/>
      <w:r>
        <w:rPr>
          <w:rFonts w:ascii="Arial" w:hAnsi="Arial" w:cs="Arial"/>
          <w:b w:val="0"/>
          <w:color w:val="00B0F0"/>
        </w:rPr>
        <w:t xml:space="preserve"> </w:t>
      </w:r>
      <w:proofErr w:type="spellStart"/>
      <w:r>
        <w:rPr>
          <w:rFonts w:ascii="Arial" w:hAnsi="Arial" w:cs="Arial"/>
          <w:b w:val="0"/>
          <w:color w:val="00B0F0"/>
        </w:rPr>
        <w:t>i</w:t>
      </w:r>
      <w:proofErr w:type="spellEnd"/>
      <w:r>
        <w:rPr>
          <w:rFonts w:ascii="Arial" w:hAnsi="Arial" w:cs="Arial"/>
          <w:b w:val="0"/>
          <w:color w:val="00B0F0"/>
        </w:rPr>
        <w:t xml:space="preserve"> </w:t>
      </w:r>
      <w:proofErr w:type="spellStart"/>
      <w:r>
        <w:rPr>
          <w:rFonts w:ascii="Arial" w:hAnsi="Arial" w:cs="Arial"/>
          <w:b w:val="0"/>
          <w:color w:val="00B0F0"/>
        </w:rPr>
        <w:t>te</w:t>
      </w:r>
      <w:proofErr w:type="spellEnd"/>
      <w:r>
        <w:rPr>
          <w:rFonts w:ascii="Arial" w:hAnsi="Arial" w:cs="Arial"/>
          <w:b w:val="0"/>
          <w:color w:val="00B0F0"/>
        </w:rPr>
        <w:t xml:space="preserve"> </w:t>
      </w:r>
      <w:proofErr w:type="spellStart"/>
      <w:r>
        <w:rPr>
          <w:rFonts w:ascii="Arial" w:hAnsi="Arial" w:cs="Arial"/>
          <w:b w:val="0"/>
          <w:color w:val="00B0F0"/>
        </w:rPr>
        <w:t>wāhi</w:t>
      </w:r>
      <w:proofErr w:type="spellEnd"/>
      <w:r>
        <w:rPr>
          <w:rFonts w:ascii="Arial" w:hAnsi="Arial" w:cs="Arial"/>
          <w:b w:val="0"/>
          <w:color w:val="00B0F0"/>
        </w:rPr>
        <w:t xml:space="preserve"> mahi </w:t>
      </w:r>
      <w:proofErr w:type="spellStart"/>
      <w:r>
        <w:rPr>
          <w:rFonts w:ascii="Arial" w:hAnsi="Arial" w:cs="Arial"/>
          <w:b w:val="0"/>
          <w:color w:val="00B0F0"/>
        </w:rPr>
        <w:t>nei</w:t>
      </w:r>
      <w:proofErr w:type="spellEnd"/>
      <w:r>
        <w:rPr>
          <w:rFonts w:ascii="Arial" w:hAnsi="Arial" w:cs="Arial"/>
          <w:b w:val="0"/>
          <w:color w:val="00B0F0"/>
        </w:rPr>
        <w:t xml:space="preserve"> | </w:t>
      </w:r>
      <w:r w:rsidRPr="00D805F1">
        <w:rPr>
          <w:rFonts w:ascii="Arial" w:hAnsi="Arial" w:cs="Arial"/>
          <w:b w:val="0"/>
          <w:color w:val="00B0F0"/>
        </w:rPr>
        <w:t xml:space="preserve">Your health, </w:t>
      </w:r>
      <w:proofErr w:type="gramStart"/>
      <w:r w:rsidRPr="00D805F1">
        <w:rPr>
          <w:rFonts w:ascii="Arial" w:hAnsi="Arial" w:cs="Arial"/>
          <w:b w:val="0"/>
          <w:color w:val="00B0F0"/>
        </w:rPr>
        <w:t>safety</w:t>
      </w:r>
      <w:proofErr w:type="gramEnd"/>
      <w:r w:rsidRPr="00D805F1">
        <w:rPr>
          <w:rFonts w:ascii="Arial" w:hAnsi="Arial" w:cs="Arial"/>
          <w:b w:val="0"/>
          <w:color w:val="00B0F0"/>
        </w:rPr>
        <w:t xml:space="preserve"> and wellbeing</w:t>
      </w:r>
    </w:p>
    <w:p w14:paraId="4B73A7C4" w14:textId="77777777" w:rsidR="00A75532" w:rsidRPr="00D805F1" w:rsidRDefault="00A75532" w:rsidP="00A75532">
      <w:pPr>
        <w:pStyle w:val="Tablebullet"/>
        <w:numPr>
          <w:ilvl w:val="0"/>
          <w:numId w:val="0"/>
        </w:numPr>
        <w:spacing w:before="60" w:after="60"/>
        <w:jc w:val="both"/>
        <w:rPr>
          <w:rFonts w:ascii="Arial" w:hAnsi="Arial" w:cs="Arial"/>
          <w:sz w:val="22"/>
          <w:szCs w:val="22"/>
        </w:rPr>
      </w:pPr>
      <w:r w:rsidRPr="00D805F1">
        <w:rPr>
          <w:rFonts w:ascii="Arial" w:hAnsi="Arial" w:cs="Arial"/>
          <w:sz w:val="22"/>
          <w:szCs w:val="22"/>
        </w:rPr>
        <w:t>At the Ministry we expect all employees to:</w:t>
      </w:r>
    </w:p>
    <w:p w14:paraId="2EF7D954" w14:textId="77777777" w:rsidR="00A75532" w:rsidRPr="00D805F1" w:rsidRDefault="00A75532" w:rsidP="00A75532">
      <w:pPr>
        <w:pStyle w:val="Tablebullet"/>
        <w:numPr>
          <w:ilvl w:val="0"/>
          <w:numId w:val="0"/>
        </w:numPr>
        <w:spacing w:before="60" w:after="60"/>
        <w:ind w:left="357" w:hanging="357"/>
        <w:jc w:val="both"/>
        <w:rPr>
          <w:rFonts w:ascii="Arial" w:hAnsi="Arial" w:cs="Arial"/>
          <w:sz w:val="4"/>
          <w:szCs w:val="22"/>
        </w:rPr>
      </w:pPr>
    </w:p>
    <w:p w14:paraId="75593E29" w14:textId="77777777" w:rsidR="00A75532" w:rsidRPr="00D805F1" w:rsidRDefault="00A75532" w:rsidP="00A75532">
      <w:pPr>
        <w:pStyle w:val="Tablebullet"/>
        <w:rPr>
          <w:rFonts w:ascii="Arial" w:hAnsi="Arial" w:cs="Arial"/>
          <w:sz w:val="22"/>
          <w:szCs w:val="22"/>
        </w:rPr>
      </w:pPr>
      <w:r w:rsidRPr="00D805F1">
        <w:rPr>
          <w:rFonts w:ascii="Arial" w:hAnsi="Arial" w:cs="Arial"/>
          <w:sz w:val="22"/>
          <w:szCs w:val="22"/>
        </w:rPr>
        <w:t>Work safely and take responsibility for keeping self and colleagues free from harm</w:t>
      </w:r>
    </w:p>
    <w:p w14:paraId="7BB29224" w14:textId="77777777" w:rsidR="00A75532" w:rsidRPr="00D805F1" w:rsidRDefault="00A75532" w:rsidP="00A75532">
      <w:pPr>
        <w:pStyle w:val="Tablebullet"/>
        <w:spacing w:before="60" w:after="60"/>
        <w:jc w:val="both"/>
        <w:rPr>
          <w:rFonts w:ascii="Arial" w:hAnsi="Arial" w:cs="Arial"/>
          <w:sz w:val="22"/>
          <w:szCs w:val="22"/>
        </w:rPr>
      </w:pPr>
      <w:r w:rsidRPr="00D805F1">
        <w:rPr>
          <w:rFonts w:ascii="Arial" w:hAnsi="Arial" w:cs="Arial"/>
          <w:sz w:val="22"/>
          <w:szCs w:val="22"/>
        </w:rPr>
        <w:t>Report incidents and hazards promptly</w:t>
      </w:r>
    </w:p>
    <w:p w14:paraId="0C9D7AF9" w14:textId="77777777" w:rsidR="00A75532" w:rsidRPr="00D805F1" w:rsidRDefault="00A75532" w:rsidP="00A75532">
      <w:pPr>
        <w:pStyle w:val="Tablebullet"/>
        <w:spacing w:before="60" w:after="60"/>
        <w:jc w:val="both"/>
        <w:rPr>
          <w:rFonts w:ascii="Arial" w:hAnsi="Arial" w:cs="Arial"/>
          <w:sz w:val="22"/>
          <w:szCs w:val="22"/>
        </w:rPr>
      </w:pPr>
      <w:r w:rsidRPr="00D805F1">
        <w:rPr>
          <w:rFonts w:ascii="Arial" w:hAnsi="Arial" w:cs="Arial"/>
          <w:sz w:val="22"/>
          <w:szCs w:val="22"/>
        </w:rPr>
        <w:t>Know what to do in the event of an emergency</w:t>
      </w:r>
    </w:p>
    <w:p w14:paraId="10835ABB" w14:textId="77777777" w:rsidR="00A75532" w:rsidRPr="00D805F1" w:rsidRDefault="00A75532" w:rsidP="00A75532">
      <w:pPr>
        <w:pStyle w:val="Tablebullet"/>
        <w:spacing w:before="60" w:after="60"/>
        <w:jc w:val="both"/>
        <w:rPr>
          <w:rFonts w:ascii="Arial" w:hAnsi="Arial" w:cs="Arial"/>
          <w:sz w:val="22"/>
          <w:szCs w:val="22"/>
        </w:rPr>
      </w:pPr>
      <w:r w:rsidRPr="00D805F1">
        <w:rPr>
          <w:rFonts w:ascii="Arial" w:hAnsi="Arial" w:cs="Arial"/>
          <w:sz w:val="22"/>
          <w:szCs w:val="22"/>
        </w:rPr>
        <w:t>Ensure personal health and safety standards are adhered to when at work or offsite when working</w:t>
      </w:r>
    </w:p>
    <w:p w14:paraId="1A3C7B39" w14:textId="77777777" w:rsidR="00A75532" w:rsidRPr="00D805F1" w:rsidRDefault="00A75532" w:rsidP="00A75532">
      <w:pPr>
        <w:pStyle w:val="Tablebullet"/>
        <w:numPr>
          <w:ilvl w:val="0"/>
          <w:numId w:val="0"/>
        </w:numPr>
        <w:spacing w:before="60" w:after="60"/>
        <w:ind w:left="357"/>
        <w:jc w:val="both"/>
        <w:rPr>
          <w:rFonts w:ascii="Arial" w:hAnsi="Arial" w:cs="Arial"/>
          <w:sz w:val="22"/>
          <w:szCs w:val="22"/>
        </w:rPr>
      </w:pPr>
    </w:p>
    <w:p w14:paraId="1D4FF188" w14:textId="77777777" w:rsidR="00A75532" w:rsidRPr="00D805F1" w:rsidRDefault="00A75532" w:rsidP="00A75532">
      <w:pPr>
        <w:rPr>
          <w:rFonts w:ascii="Arial" w:hAnsi="Arial" w:cs="Arial"/>
          <w:color w:val="00B0F0"/>
          <w:sz w:val="26"/>
          <w:szCs w:val="26"/>
        </w:rPr>
      </w:pPr>
      <w:bookmarkStart w:id="6" w:name="_Hlk75428744"/>
      <w:r>
        <w:rPr>
          <w:rFonts w:ascii="Arial" w:hAnsi="Arial" w:cs="Arial"/>
          <w:color w:val="00B0F0"/>
          <w:sz w:val="26"/>
          <w:szCs w:val="26"/>
        </w:rPr>
        <w:t xml:space="preserve">Kia mahi koe </w:t>
      </w:r>
      <w:proofErr w:type="spellStart"/>
      <w:r>
        <w:rPr>
          <w:rFonts w:ascii="Arial" w:hAnsi="Arial" w:cs="Arial"/>
          <w:color w:val="00B0F0"/>
          <w:sz w:val="26"/>
          <w:szCs w:val="26"/>
        </w:rPr>
        <w:t>ki</w:t>
      </w:r>
      <w:proofErr w:type="spellEnd"/>
      <w:r>
        <w:rPr>
          <w:rFonts w:ascii="Arial" w:hAnsi="Arial" w:cs="Arial"/>
          <w:color w:val="00B0F0"/>
          <w:sz w:val="26"/>
          <w:szCs w:val="26"/>
        </w:rPr>
        <w:t xml:space="preserve"> a </w:t>
      </w:r>
      <w:proofErr w:type="spellStart"/>
      <w:r>
        <w:rPr>
          <w:rFonts w:ascii="Arial" w:hAnsi="Arial" w:cs="Arial"/>
          <w:color w:val="00B0F0"/>
          <w:sz w:val="26"/>
          <w:szCs w:val="26"/>
        </w:rPr>
        <w:t>wai</w:t>
      </w:r>
      <w:proofErr w:type="spellEnd"/>
      <w:r>
        <w:rPr>
          <w:rFonts w:ascii="Arial" w:hAnsi="Arial" w:cs="Arial"/>
          <w:color w:val="00B0F0"/>
          <w:sz w:val="26"/>
          <w:szCs w:val="26"/>
        </w:rPr>
        <w:t xml:space="preserve"> | </w:t>
      </w:r>
      <w:bookmarkEnd w:id="6"/>
      <w:r w:rsidRPr="00D805F1">
        <w:rPr>
          <w:rFonts w:ascii="Arial" w:hAnsi="Arial" w:cs="Arial"/>
          <w:color w:val="00B0F0"/>
          <w:sz w:val="26"/>
          <w:szCs w:val="26"/>
        </w:rPr>
        <w:t>Who you will work with to get the job done</w:t>
      </w:r>
    </w:p>
    <w:tbl>
      <w:tblPr>
        <w:tblStyle w:val="TableGrid"/>
        <w:tblpPr w:leftFromText="180" w:rightFromText="180" w:vertAnchor="text" w:horzAnchor="margin" w:tblpY="24"/>
        <w:tblW w:w="9524" w:type="dxa"/>
        <w:tblLook w:val="04A0" w:firstRow="1" w:lastRow="0" w:firstColumn="1" w:lastColumn="0" w:noHBand="0" w:noVBand="1"/>
      </w:tblPr>
      <w:tblGrid>
        <w:gridCol w:w="1256"/>
        <w:gridCol w:w="8268"/>
      </w:tblGrid>
      <w:tr w:rsidR="00A75532" w:rsidRPr="00D805F1" w14:paraId="4B10C147" w14:textId="77777777" w:rsidTr="009375A5">
        <w:trPr>
          <w:trHeight w:val="405"/>
        </w:trPr>
        <w:tc>
          <w:tcPr>
            <w:tcW w:w="1256" w:type="dxa"/>
            <w:vMerge w:val="restart"/>
            <w:vAlign w:val="center"/>
          </w:tcPr>
          <w:p w14:paraId="1EF1AE3F" w14:textId="77777777" w:rsidR="00A75532" w:rsidRPr="00704BD5" w:rsidRDefault="00A75532" w:rsidP="009375A5">
            <w:pPr>
              <w:spacing w:before="0" w:after="0"/>
              <w:jc w:val="center"/>
              <w:rPr>
                <w:rFonts w:ascii="Arial" w:hAnsi="Arial" w:cs="Arial"/>
                <w:b/>
                <w:bCs/>
                <w:sz w:val="22"/>
                <w:szCs w:val="22"/>
              </w:rPr>
            </w:pPr>
            <w:r w:rsidRPr="00704BD5">
              <w:rPr>
                <w:rFonts w:ascii="Arial" w:hAnsi="Arial" w:cs="Arial"/>
                <w:b/>
                <w:bCs/>
                <w:sz w:val="22"/>
                <w:szCs w:val="22"/>
              </w:rPr>
              <w:t>Internal</w:t>
            </w:r>
          </w:p>
        </w:tc>
        <w:tc>
          <w:tcPr>
            <w:tcW w:w="8268" w:type="dxa"/>
            <w:vAlign w:val="center"/>
          </w:tcPr>
          <w:p w14:paraId="38B6776F" w14:textId="77777777" w:rsidR="00A75532" w:rsidRPr="00704BD5" w:rsidRDefault="00A75532" w:rsidP="009375A5">
            <w:pPr>
              <w:pStyle w:val="Tablenormalcondensed"/>
              <w:jc w:val="both"/>
              <w:rPr>
                <w:rFonts w:ascii="Arial" w:hAnsi="Arial" w:cs="Arial"/>
                <w:sz w:val="22"/>
                <w:szCs w:val="22"/>
              </w:rPr>
            </w:pPr>
            <w:r w:rsidRPr="00704BD5">
              <w:rPr>
                <w:rFonts w:ascii="Arial" w:hAnsi="Arial" w:cs="Arial"/>
                <w:sz w:val="22"/>
                <w:szCs w:val="22"/>
              </w:rPr>
              <w:t>Policy teams and managers</w:t>
            </w:r>
          </w:p>
        </w:tc>
      </w:tr>
      <w:tr w:rsidR="00A75532" w:rsidRPr="00D805F1" w14:paraId="0975EACC" w14:textId="77777777" w:rsidTr="009375A5">
        <w:trPr>
          <w:trHeight w:val="405"/>
        </w:trPr>
        <w:tc>
          <w:tcPr>
            <w:tcW w:w="1256" w:type="dxa"/>
            <w:vMerge/>
            <w:vAlign w:val="center"/>
          </w:tcPr>
          <w:p w14:paraId="5CD3A678" w14:textId="77777777" w:rsidR="00A75532" w:rsidRPr="00704BD5" w:rsidRDefault="00A75532" w:rsidP="009375A5">
            <w:pPr>
              <w:spacing w:before="0" w:after="0"/>
              <w:jc w:val="center"/>
              <w:rPr>
                <w:rFonts w:ascii="Arial" w:hAnsi="Arial" w:cs="Arial"/>
                <w:b/>
                <w:bCs/>
                <w:sz w:val="22"/>
                <w:szCs w:val="22"/>
              </w:rPr>
            </w:pPr>
          </w:p>
        </w:tc>
        <w:tc>
          <w:tcPr>
            <w:tcW w:w="8268" w:type="dxa"/>
            <w:vAlign w:val="center"/>
          </w:tcPr>
          <w:p w14:paraId="3EA63617" w14:textId="77777777" w:rsidR="00A75532" w:rsidRPr="00704BD5" w:rsidRDefault="00A75532" w:rsidP="009375A5">
            <w:pPr>
              <w:pStyle w:val="Tablenormalcondensed"/>
              <w:jc w:val="both"/>
              <w:rPr>
                <w:rFonts w:ascii="Arial" w:hAnsi="Arial" w:cs="Arial"/>
                <w:sz w:val="22"/>
                <w:szCs w:val="22"/>
              </w:rPr>
            </w:pPr>
            <w:r w:rsidRPr="00704BD5">
              <w:rPr>
                <w:rFonts w:ascii="Arial" w:hAnsi="Arial" w:cs="Arial"/>
                <w:sz w:val="22"/>
                <w:szCs w:val="22"/>
              </w:rPr>
              <w:t>Finance, Legal, Engagement &amp; Communications, Business Support teams</w:t>
            </w:r>
          </w:p>
        </w:tc>
      </w:tr>
      <w:tr w:rsidR="00A75532" w:rsidRPr="00D805F1" w14:paraId="1E0A6034" w14:textId="77777777" w:rsidTr="009375A5">
        <w:trPr>
          <w:trHeight w:val="405"/>
        </w:trPr>
        <w:tc>
          <w:tcPr>
            <w:tcW w:w="1256" w:type="dxa"/>
            <w:vMerge/>
            <w:vAlign w:val="center"/>
          </w:tcPr>
          <w:p w14:paraId="0BBD50CE" w14:textId="77777777" w:rsidR="00A75532" w:rsidRPr="00704BD5" w:rsidRDefault="00A75532" w:rsidP="009375A5">
            <w:pPr>
              <w:spacing w:before="0" w:after="0"/>
              <w:jc w:val="center"/>
              <w:rPr>
                <w:rFonts w:ascii="Arial" w:hAnsi="Arial" w:cs="Arial"/>
                <w:b/>
                <w:bCs/>
                <w:sz w:val="22"/>
                <w:szCs w:val="22"/>
              </w:rPr>
            </w:pPr>
          </w:p>
        </w:tc>
        <w:tc>
          <w:tcPr>
            <w:tcW w:w="8268" w:type="dxa"/>
            <w:vAlign w:val="center"/>
          </w:tcPr>
          <w:p w14:paraId="78D1A741" w14:textId="77777777" w:rsidR="00A75532" w:rsidRPr="00704BD5" w:rsidRDefault="00A75532" w:rsidP="009375A5">
            <w:pPr>
              <w:pStyle w:val="Tablenormalcondensed"/>
              <w:jc w:val="both"/>
              <w:rPr>
                <w:rFonts w:ascii="Arial" w:hAnsi="Arial" w:cs="Arial"/>
                <w:sz w:val="22"/>
                <w:szCs w:val="22"/>
              </w:rPr>
            </w:pPr>
            <w:r w:rsidRPr="00704BD5">
              <w:rPr>
                <w:rFonts w:ascii="Arial" w:hAnsi="Arial" w:cs="Arial"/>
                <w:sz w:val="22"/>
                <w:szCs w:val="22"/>
              </w:rPr>
              <w:t>All managers and staff</w:t>
            </w:r>
          </w:p>
        </w:tc>
      </w:tr>
      <w:tr w:rsidR="00A75532" w:rsidRPr="00D805F1" w14:paraId="433F885D" w14:textId="77777777" w:rsidTr="009375A5">
        <w:trPr>
          <w:trHeight w:val="299"/>
        </w:trPr>
        <w:tc>
          <w:tcPr>
            <w:tcW w:w="1256" w:type="dxa"/>
            <w:vMerge w:val="restart"/>
            <w:vAlign w:val="center"/>
          </w:tcPr>
          <w:p w14:paraId="0F195A79" w14:textId="77777777" w:rsidR="00A75532" w:rsidRPr="00704BD5" w:rsidRDefault="00A75532" w:rsidP="009375A5">
            <w:pPr>
              <w:spacing w:before="0" w:after="0"/>
              <w:jc w:val="center"/>
              <w:rPr>
                <w:rFonts w:ascii="Arial" w:hAnsi="Arial" w:cs="Arial"/>
                <w:b/>
                <w:bCs/>
                <w:sz w:val="22"/>
                <w:szCs w:val="22"/>
              </w:rPr>
            </w:pPr>
            <w:r w:rsidRPr="00704BD5">
              <w:rPr>
                <w:rFonts w:ascii="Arial" w:hAnsi="Arial" w:cs="Arial"/>
                <w:b/>
                <w:bCs/>
                <w:sz w:val="22"/>
                <w:szCs w:val="22"/>
              </w:rPr>
              <w:t>External</w:t>
            </w:r>
          </w:p>
        </w:tc>
        <w:tc>
          <w:tcPr>
            <w:tcW w:w="8268" w:type="dxa"/>
            <w:vAlign w:val="center"/>
          </w:tcPr>
          <w:p w14:paraId="5AB0948B" w14:textId="77777777" w:rsidR="00A75532" w:rsidRPr="00704BD5" w:rsidRDefault="00A75532" w:rsidP="009375A5">
            <w:pPr>
              <w:pStyle w:val="Tablenormalcondensed"/>
              <w:jc w:val="both"/>
              <w:rPr>
                <w:rFonts w:ascii="Arial" w:hAnsi="Arial" w:cs="Arial"/>
                <w:sz w:val="22"/>
                <w:szCs w:val="22"/>
              </w:rPr>
            </w:pPr>
            <w:r w:rsidRPr="00704BD5">
              <w:rPr>
                <w:rFonts w:ascii="Arial" w:hAnsi="Arial" w:cs="Arial"/>
                <w:sz w:val="22"/>
                <w:szCs w:val="22"/>
              </w:rPr>
              <w:t>Minister and Associate Minister and their offices</w:t>
            </w:r>
          </w:p>
        </w:tc>
      </w:tr>
      <w:tr w:rsidR="00A75532" w:rsidRPr="00D805F1" w14:paraId="4643C2F8" w14:textId="77777777" w:rsidTr="009375A5">
        <w:trPr>
          <w:trHeight w:val="417"/>
        </w:trPr>
        <w:tc>
          <w:tcPr>
            <w:tcW w:w="1256" w:type="dxa"/>
            <w:vMerge/>
            <w:vAlign w:val="center"/>
          </w:tcPr>
          <w:p w14:paraId="775F38E4" w14:textId="77777777" w:rsidR="00A75532" w:rsidRPr="00704BD5" w:rsidRDefault="00A75532" w:rsidP="009375A5">
            <w:pPr>
              <w:spacing w:before="0" w:after="0"/>
              <w:jc w:val="center"/>
              <w:rPr>
                <w:rFonts w:ascii="Arial" w:hAnsi="Arial" w:cs="Arial"/>
                <w:sz w:val="22"/>
                <w:szCs w:val="22"/>
              </w:rPr>
            </w:pPr>
          </w:p>
        </w:tc>
        <w:tc>
          <w:tcPr>
            <w:tcW w:w="8268" w:type="dxa"/>
            <w:vAlign w:val="center"/>
          </w:tcPr>
          <w:p w14:paraId="1B166C41" w14:textId="77777777" w:rsidR="00A75532" w:rsidRPr="00704BD5" w:rsidRDefault="00A75532" w:rsidP="009375A5">
            <w:pPr>
              <w:pStyle w:val="Tablenormalcondensed"/>
              <w:jc w:val="both"/>
              <w:rPr>
                <w:rFonts w:ascii="Arial" w:hAnsi="Arial" w:cs="Arial"/>
                <w:sz w:val="22"/>
                <w:szCs w:val="22"/>
              </w:rPr>
            </w:pPr>
            <w:r w:rsidRPr="00704BD5">
              <w:rPr>
                <w:rFonts w:ascii="Arial" w:hAnsi="Arial" w:cs="Arial"/>
                <w:sz w:val="22"/>
                <w:szCs w:val="22"/>
              </w:rPr>
              <w:t>Transport sector entities</w:t>
            </w:r>
          </w:p>
        </w:tc>
      </w:tr>
      <w:tr w:rsidR="00A75532" w:rsidRPr="00D805F1" w14:paraId="15BA1043" w14:textId="77777777" w:rsidTr="009375A5">
        <w:trPr>
          <w:trHeight w:val="422"/>
        </w:trPr>
        <w:tc>
          <w:tcPr>
            <w:tcW w:w="1256" w:type="dxa"/>
            <w:vMerge/>
            <w:vAlign w:val="center"/>
          </w:tcPr>
          <w:p w14:paraId="309B7744" w14:textId="77777777" w:rsidR="00A75532" w:rsidRPr="00704BD5" w:rsidRDefault="00A75532" w:rsidP="009375A5">
            <w:pPr>
              <w:spacing w:before="0" w:after="0"/>
              <w:jc w:val="center"/>
              <w:rPr>
                <w:rFonts w:ascii="Arial" w:hAnsi="Arial" w:cs="Arial"/>
                <w:sz w:val="22"/>
                <w:szCs w:val="22"/>
              </w:rPr>
            </w:pPr>
          </w:p>
        </w:tc>
        <w:tc>
          <w:tcPr>
            <w:tcW w:w="8268" w:type="dxa"/>
            <w:vAlign w:val="center"/>
          </w:tcPr>
          <w:p w14:paraId="573B3701" w14:textId="77777777" w:rsidR="00A75532" w:rsidRPr="00704BD5" w:rsidRDefault="00A75532" w:rsidP="009375A5">
            <w:pPr>
              <w:pStyle w:val="Tablenormalcondensed"/>
              <w:jc w:val="both"/>
              <w:rPr>
                <w:rFonts w:ascii="Arial" w:hAnsi="Arial" w:cs="Arial"/>
                <w:sz w:val="22"/>
                <w:szCs w:val="22"/>
              </w:rPr>
            </w:pPr>
            <w:r w:rsidRPr="00704BD5">
              <w:rPr>
                <w:rFonts w:ascii="Arial" w:hAnsi="Arial" w:cs="Arial"/>
                <w:sz w:val="22"/>
                <w:szCs w:val="22"/>
              </w:rPr>
              <w:t>Government agencies and other organisations</w:t>
            </w:r>
          </w:p>
        </w:tc>
      </w:tr>
      <w:tr w:rsidR="00A75532" w:rsidRPr="00D805F1" w14:paraId="29AFCC98" w14:textId="77777777" w:rsidTr="009375A5">
        <w:trPr>
          <w:trHeight w:val="405"/>
        </w:trPr>
        <w:tc>
          <w:tcPr>
            <w:tcW w:w="1256" w:type="dxa"/>
            <w:vMerge/>
            <w:vAlign w:val="center"/>
          </w:tcPr>
          <w:p w14:paraId="1E0E8739" w14:textId="77777777" w:rsidR="00A75532" w:rsidRPr="00704BD5" w:rsidRDefault="00A75532" w:rsidP="009375A5">
            <w:pPr>
              <w:spacing w:before="0" w:after="0"/>
              <w:jc w:val="center"/>
              <w:rPr>
                <w:rFonts w:ascii="Arial" w:hAnsi="Arial" w:cs="Arial"/>
                <w:sz w:val="22"/>
                <w:szCs w:val="22"/>
              </w:rPr>
            </w:pPr>
          </w:p>
        </w:tc>
        <w:tc>
          <w:tcPr>
            <w:tcW w:w="8268" w:type="dxa"/>
            <w:vAlign w:val="center"/>
          </w:tcPr>
          <w:p w14:paraId="2E6667FB" w14:textId="77777777" w:rsidR="00A75532" w:rsidRPr="00704BD5" w:rsidRDefault="00A75532" w:rsidP="009375A5">
            <w:pPr>
              <w:pStyle w:val="Tablenormalcondensed"/>
              <w:jc w:val="both"/>
              <w:rPr>
                <w:rFonts w:ascii="Arial" w:hAnsi="Arial" w:cs="Arial"/>
                <w:sz w:val="22"/>
                <w:szCs w:val="22"/>
              </w:rPr>
            </w:pPr>
            <w:r w:rsidRPr="00704BD5">
              <w:rPr>
                <w:rFonts w:ascii="Arial" w:hAnsi="Arial" w:cs="Arial"/>
                <w:sz w:val="22"/>
                <w:szCs w:val="22"/>
              </w:rPr>
              <w:t>External providers/Consultants</w:t>
            </w:r>
          </w:p>
        </w:tc>
      </w:tr>
    </w:tbl>
    <w:p w14:paraId="5848B6D6" w14:textId="77777777" w:rsidR="00A75532" w:rsidRPr="00D805F1" w:rsidRDefault="00A75532" w:rsidP="00A75532">
      <w:pPr>
        <w:pStyle w:val="Tableheading"/>
        <w:spacing w:before="240" w:after="240"/>
        <w:rPr>
          <w:rFonts w:ascii="Arial" w:hAnsi="Arial" w:cs="Arial"/>
          <w:b w:val="0"/>
          <w:color w:val="00B0F0"/>
        </w:rPr>
      </w:pPr>
      <w:bookmarkStart w:id="7" w:name="_Hlk75428749"/>
      <w:r w:rsidRPr="00977017">
        <w:rPr>
          <w:rFonts w:ascii="Arial" w:hAnsi="Arial" w:cs="Arial"/>
          <w:b w:val="0"/>
          <w:bCs/>
          <w:color w:val="00B0F0"/>
        </w:rPr>
        <w:t>Ng</w:t>
      </w:r>
      <w:r w:rsidRPr="00977017">
        <w:rPr>
          <w:rFonts w:ascii="Arial" w:hAnsi="Arial" w:cs="Arial"/>
          <w:b w:val="0"/>
          <w:bCs/>
          <w:color w:val="00B0F0"/>
          <w:lang w:val="mi-NZ"/>
        </w:rPr>
        <w:t>ā kaimahi māu e tiaki</w:t>
      </w:r>
      <w:r>
        <w:rPr>
          <w:rFonts w:ascii="Arial" w:hAnsi="Arial" w:cs="Arial"/>
          <w:b w:val="0"/>
          <w:bCs/>
          <w:color w:val="00B0F0"/>
          <w:lang w:val="mi-NZ"/>
        </w:rPr>
        <w:t xml:space="preserve"> </w:t>
      </w:r>
      <w:r>
        <w:rPr>
          <w:rFonts w:ascii="Arial" w:hAnsi="Arial" w:cs="Arial"/>
          <w:bCs/>
          <w:iCs/>
          <w:color w:val="00B0F0"/>
          <w:szCs w:val="26"/>
        </w:rPr>
        <w:t>|</w:t>
      </w:r>
      <w:r w:rsidRPr="00977017">
        <w:rPr>
          <w:rFonts w:ascii="Arial" w:hAnsi="Arial" w:cs="Arial"/>
          <w:b w:val="0"/>
          <w:bCs/>
          <w:color w:val="00B0F0"/>
          <w:lang w:val="mi-NZ"/>
        </w:rPr>
        <w:t xml:space="preserve"> </w:t>
      </w:r>
      <w:bookmarkEnd w:id="7"/>
      <w:r w:rsidRPr="00D805F1">
        <w:rPr>
          <w:rFonts w:ascii="Arial" w:hAnsi="Arial" w:cs="Arial"/>
          <w:b w:val="0"/>
          <w:color w:val="00B0F0"/>
        </w:rPr>
        <w:t>Direct Reports</w:t>
      </w:r>
    </w:p>
    <w:p w14:paraId="789B24DA" w14:textId="77777777" w:rsidR="00A75532" w:rsidRDefault="00A75532" w:rsidP="00A75532">
      <w:pPr>
        <w:pStyle w:val="Tablebullet"/>
        <w:rPr>
          <w:rFonts w:ascii="Arial" w:hAnsi="Arial" w:cs="Arial"/>
          <w:sz w:val="22"/>
          <w:szCs w:val="22"/>
        </w:rPr>
      </w:pPr>
      <w:r w:rsidRPr="00D805F1">
        <w:rPr>
          <w:rFonts w:ascii="Arial" w:hAnsi="Arial" w:cs="Arial"/>
          <w:sz w:val="22"/>
          <w:szCs w:val="22"/>
        </w:rPr>
        <w:t>Nil</w:t>
      </w:r>
    </w:p>
    <w:p w14:paraId="72E1BBB9" w14:textId="77777777" w:rsidR="00A75532" w:rsidRPr="007A452B" w:rsidRDefault="00A75532" w:rsidP="00A75532">
      <w:pPr>
        <w:pStyle w:val="Tablebullet"/>
        <w:numPr>
          <w:ilvl w:val="0"/>
          <w:numId w:val="0"/>
        </w:numPr>
        <w:rPr>
          <w:rFonts w:ascii="Arial" w:hAnsi="Arial" w:cs="Arial"/>
          <w:sz w:val="14"/>
          <w:szCs w:val="14"/>
        </w:rPr>
      </w:pPr>
    </w:p>
    <w:p w14:paraId="58EBA436" w14:textId="77777777" w:rsidR="00A75532" w:rsidRPr="007A452B" w:rsidRDefault="00A75532" w:rsidP="00A75532">
      <w:pPr>
        <w:pStyle w:val="Tablebullet"/>
        <w:numPr>
          <w:ilvl w:val="0"/>
          <w:numId w:val="0"/>
        </w:numPr>
        <w:ind w:left="357" w:hanging="357"/>
        <w:rPr>
          <w:rFonts w:ascii="Arial" w:hAnsi="Arial" w:cs="Arial"/>
          <w:sz w:val="2"/>
          <w:szCs w:val="2"/>
        </w:rPr>
      </w:pPr>
    </w:p>
    <w:p w14:paraId="63079D22" w14:textId="77777777" w:rsidR="00A75532" w:rsidRPr="00D805F1" w:rsidRDefault="00A75532" w:rsidP="00A75532">
      <w:pPr>
        <w:pStyle w:val="Tableheading"/>
        <w:spacing w:before="240" w:after="240"/>
        <w:rPr>
          <w:rFonts w:ascii="Arial" w:hAnsi="Arial" w:cs="Arial"/>
          <w:b w:val="0"/>
          <w:color w:val="00B0F0"/>
        </w:rPr>
      </w:pPr>
      <w:bookmarkStart w:id="8" w:name="_Hlk75428761"/>
      <w:proofErr w:type="spellStart"/>
      <w:r>
        <w:rPr>
          <w:rFonts w:ascii="Arial" w:hAnsi="Arial" w:cs="Arial"/>
          <w:b w:val="0"/>
          <w:color w:val="00B0F0"/>
        </w:rPr>
        <w:t>Ōu</w:t>
      </w:r>
      <w:proofErr w:type="spellEnd"/>
      <w:r>
        <w:rPr>
          <w:rFonts w:ascii="Arial" w:hAnsi="Arial" w:cs="Arial"/>
          <w:b w:val="0"/>
          <w:color w:val="00B0F0"/>
        </w:rPr>
        <w:t xml:space="preserve"> </w:t>
      </w:r>
      <w:proofErr w:type="spellStart"/>
      <w:r>
        <w:rPr>
          <w:rFonts w:ascii="Arial" w:hAnsi="Arial" w:cs="Arial"/>
          <w:b w:val="0"/>
          <w:color w:val="00B0F0"/>
        </w:rPr>
        <w:t>pūkenga</w:t>
      </w:r>
      <w:proofErr w:type="spellEnd"/>
      <w:r>
        <w:rPr>
          <w:rFonts w:ascii="Arial" w:hAnsi="Arial" w:cs="Arial"/>
          <w:b w:val="0"/>
          <w:color w:val="00B0F0"/>
        </w:rPr>
        <w:t xml:space="preserve"> | </w:t>
      </w:r>
      <w:bookmarkEnd w:id="8"/>
      <w:r w:rsidRPr="00D805F1">
        <w:rPr>
          <w:rFonts w:ascii="Arial" w:hAnsi="Arial" w:cs="Arial"/>
          <w:b w:val="0"/>
          <w:color w:val="00B0F0"/>
        </w:rPr>
        <w:t>What you will bring specifically</w:t>
      </w:r>
    </w:p>
    <w:p w14:paraId="3624024F" w14:textId="77777777" w:rsidR="00A75532" w:rsidRPr="00D805F1" w:rsidRDefault="00A75532" w:rsidP="00A75532">
      <w:pPr>
        <w:pStyle w:val="Tablenormal0"/>
        <w:rPr>
          <w:rFonts w:ascii="Arial" w:hAnsi="Arial" w:cs="Arial"/>
          <w:b/>
          <w:bCs/>
          <w:sz w:val="22"/>
          <w:szCs w:val="22"/>
        </w:rPr>
      </w:pPr>
      <w:r w:rsidRPr="00D805F1">
        <w:rPr>
          <w:rFonts w:ascii="Arial" w:hAnsi="Arial" w:cs="Arial"/>
          <w:b/>
          <w:bCs/>
          <w:sz w:val="22"/>
          <w:szCs w:val="22"/>
        </w:rPr>
        <w:t xml:space="preserve">Experience: </w:t>
      </w:r>
    </w:p>
    <w:p w14:paraId="1E796C30" w14:textId="77777777" w:rsidR="00A75532" w:rsidRPr="00D805F1" w:rsidRDefault="00A75532" w:rsidP="00A75532">
      <w:pPr>
        <w:rPr>
          <w:rFonts w:ascii="Arial" w:hAnsi="Arial" w:cs="Arial"/>
          <w:sz w:val="22"/>
          <w:szCs w:val="22"/>
        </w:rPr>
      </w:pPr>
      <w:r w:rsidRPr="00D805F1">
        <w:rPr>
          <w:rFonts w:ascii="Arial" w:hAnsi="Arial" w:cs="Arial"/>
          <w:sz w:val="22"/>
          <w:szCs w:val="22"/>
        </w:rPr>
        <w:t>Essential:</w:t>
      </w:r>
    </w:p>
    <w:p w14:paraId="33383EF6" w14:textId="77777777" w:rsidR="00A75532" w:rsidRDefault="00A75532" w:rsidP="00A75532">
      <w:pPr>
        <w:pStyle w:val="Tablebullet"/>
        <w:numPr>
          <w:ilvl w:val="0"/>
          <w:numId w:val="2"/>
        </w:numPr>
        <w:spacing w:before="0" w:after="0"/>
        <w:rPr>
          <w:rFonts w:ascii="Arial" w:hAnsi="Arial" w:cs="Arial"/>
          <w:sz w:val="22"/>
          <w:szCs w:val="22"/>
        </w:rPr>
      </w:pPr>
      <w:r>
        <w:rPr>
          <w:rFonts w:ascii="Arial" w:hAnsi="Arial" w:cs="Arial"/>
          <w:sz w:val="22"/>
          <w:szCs w:val="22"/>
        </w:rPr>
        <w:t>Experience in policy development</w:t>
      </w:r>
    </w:p>
    <w:p w14:paraId="0FD42ED3" w14:textId="77777777" w:rsidR="00A75532" w:rsidRDefault="00A75532" w:rsidP="00A75532">
      <w:pPr>
        <w:pStyle w:val="Tablebullet"/>
        <w:numPr>
          <w:ilvl w:val="0"/>
          <w:numId w:val="2"/>
        </w:numPr>
        <w:spacing w:before="0" w:after="0"/>
        <w:rPr>
          <w:rFonts w:ascii="Arial" w:hAnsi="Arial" w:cs="Arial"/>
          <w:sz w:val="22"/>
          <w:szCs w:val="22"/>
        </w:rPr>
      </w:pPr>
      <w:r>
        <w:rPr>
          <w:rFonts w:ascii="Arial" w:hAnsi="Arial" w:cs="Arial"/>
          <w:sz w:val="22"/>
          <w:szCs w:val="22"/>
        </w:rPr>
        <w:t>Experience in the provision of briefing papers</w:t>
      </w:r>
    </w:p>
    <w:p w14:paraId="5A1504C1" w14:textId="77777777" w:rsidR="00A75532" w:rsidRDefault="00A75532" w:rsidP="00A75532">
      <w:pPr>
        <w:pStyle w:val="Tablebullet"/>
        <w:numPr>
          <w:ilvl w:val="0"/>
          <w:numId w:val="2"/>
        </w:numPr>
        <w:spacing w:before="0" w:after="0"/>
        <w:rPr>
          <w:rFonts w:ascii="Arial" w:hAnsi="Arial" w:cs="Arial"/>
          <w:sz w:val="22"/>
          <w:szCs w:val="22"/>
        </w:rPr>
      </w:pPr>
      <w:r>
        <w:rPr>
          <w:rFonts w:ascii="Arial" w:hAnsi="Arial" w:cs="Arial"/>
          <w:sz w:val="22"/>
          <w:szCs w:val="22"/>
        </w:rPr>
        <w:t>Experience in project management</w:t>
      </w:r>
    </w:p>
    <w:p w14:paraId="7364517A" w14:textId="77777777" w:rsidR="00A75532" w:rsidRPr="00704BD5" w:rsidRDefault="00A75532" w:rsidP="00A75532">
      <w:pPr>
        <w:pStyle w:val="Tablebullet"/>
        <w:numPr>
          <w:ilvl w:val="0"/>
          <w:numId w:val="2"/>
        </w:numPr>
        <w:spacing w:before="0" w:after="0"/>
        <w:rPr>
          <w:rFonts w:ascii="Arial" w:hAnsi="Arial" w:cs="Arial"/>
          <w:sz w:val="22"/>
          <w:szCs w:val="22"/>
        </w:rPr>
      </w:pPr>
      <w:r>
        <w:rPr>
          <w:rFonts w:ascii="Arial" w:hAnsi="Arial" w:cs="Arial"/>
          <w:sz w:val="22"/>
          <w:szCs w:val="22"/>
        </w:rPr>
        <w:t>Experience in writing ministerial correspondence and briefings</w:t>
      </w:r>
    </w:p>
    <w:p w14:paraId="6A96AEB4" w14:textId="77777777" w:rsidR="00A75532" w:rsidRPr="00D805F1" w:rsidRDefault="00A75532" w:rsidP="00A75532">
      <w:pPr>
        <w:spacing w:before="0" w:after="0"/>
        <w:contextualSpacing/>
        <w:jc w:val="both"/>
        <w:rPr>
          <w:rFonts w:ascii="Arial" w:hAnsi="Arial" w:cs="Arial"/>
          <w:noProof/>
          <w:sz w:val="22"/>
          <w:szCs w:val="22"/>
          <w:lang w:val="en-NZ"/>
        </w:rPr>
      </w:pPr>
    </w:p>
    <w:p w14:paraId="31B9131F" w14:textId="77777777" w:rsidR="00A75532" w:rsidRPr="00D805F1" w:rsidRDefault="00A75532" w:rsidP="00A75532">
      <w:pPr>
        <w:pStyle w:val="Tablebullet"/>
        <w:numPr>
          <w:ilvl w:val="0"/>
          <w:numId w:val="0"/>
        </w:numPr>
        <w:jc w:val="both"/>
        <w:rPr>
          <w:rFonts w:ascii="Arial" w:hAnsi="Arial" w:cs="Arial"/>
          <w:b/>
          <w:bCs/>
          <w:sz w:val="22"/>
          <w:szCs w:val="22"/>
        </w:rPr>
      </w:pPr>
      <w:r w:rsidRPr="00D805F1">
        <w:rPr>
          <w:rFonts w:ascii="Arial" w:hAnsi="Arial" w:cs="Arial"/>
          <w:b/>
          <w:bCs/>
          <w:sz w:val="22"/>
          <w:szCs w:val="22"/>
        </w:rPr>
        <w:t>Knowledge &amp; Skills:</w:t>
      </w:r>
    </w:p>
    <w:p w14:paraId="241F5D09" w14:textId="77777777" w:rsidR="00A75532" w:rsidRDefault="00A75532" w:rsidP="00A75532">
      <w:pPr>
        <w:pStyle w:val="Tablebullet"/>
        <w:numPr>
          <w:ilvl w:val="0"/>
          <w:numId w:val="2"/>
        </w:numPr>
        <w:spacing w:before="0" w:after="0"/>
        <w:rPr>
          <w:rFonts w:ascii="Arial" w:hAnsi="Arial" w:cs="Arial"/>
          <w:sz w:val="22"/>
          <w:szCs w:val="22"/>
        </w:rPr>
      </w:pPr>
      <w:r>
        <w:rPr>
          <w:rFonts w:ascii="Arial" w:hAnsi="Arial" w:cs="Arial"/>
          <w:sz w:val="22"/>
          <w:szCs w:val="22"/>
        </w:rPr>
        <w:t>Knowledge of public sector processes would be an advantage</w:t>
      </w:r>
    </w:p>
    <w:p w14:paraId="6240F4C4" w14:textId="77777777" w:rsidR="00A75532" w:rsidRDefault="00A75532" w:rsidP="00A75532">
      <w:pPr>
        <w:pStyle w:val="Tablebullet"/>
        <w:numPr>
          <w:ilvl w:val="0"/>
          <w:numId w:val="2"/>
        </w:numPr>
        <w:spacing w:before="0" w:after="0"/>
        <w:rPr>
          <w:rFonts w:ascii="Arial" w:hAnsi="Arial" w:cs="Arial"/>
          <w:sz w:val="22"/>
          <w:szCs w:val="22"/>
        </w:rPr>
      </w:pPr>
      <w:r>
        <w:rPr>
          <w:rFonts w:ascii="Arial" w:hAnsi="Arial" w:cs="Arial"/>
          <w:sz w:val="22"/>
          <w:szCs w:val="22"/>
        </w:rPr>
        <w:t>Experience in interpreting legislation would be an advantage</w:t>
      </w:r>
    </w:p>
    <w:p w14:paraId="70FADC84" w14:textId="77777777" w:rsidR="00A75532" w:rsidRDefault="00A75532" w:rsidP="00A75532">
      <w:pPr>
        <w:pStyle w:val="Tablebullet"/>
        <w:numPr>
          <w:ilvl w:val="0"/>
          <w:numId w:val="2"/>
        </w:numPr>
        <w:spacing w:before="0" w:after="0"/>
        <w:rPr>
          <w:rFonts w:ascii="Arial" w:hAnsi="Arial" w:cs="Arial"/>
          <w:sz w:val="22"/>
          <w:szCs w:val="22"/>
        </w:rPr>
      </w:pPr>
      <w:r>
        <w:rPr>
          <w:rFonts w:ascii="Arial" w:hAnsi="Arial" w:cs="Arial"/>
          <w:sz w:val="22"/>
          <w:szCs w:val="22"/>
        </w:rPr>
        <w:t>Strong numerical ability</w:t>
      </w:r>
    </w:p>
    <w:p w14:paraId="62EAA192" w14:textId="77777777" w:rsidR="00A75532" w:rsidRPr="00D805F1" w:rsidRDefault="00A75532" w:rsidP="00A75532">
      <w:pPr>
        <w:pStyle w:val="Tablebullet"/>
        <w:numPr>
          <w:ilvl w:val="0"/>
          <w:numId w:val="2"/>
        </w:numPr>
        <w:spacing w:before="0" w:after="0"/>
        <w:rPr>
          <w:rFonts w:ascii="Arial" w:hAnsi="Arial" w:cs="Arial"/>
          <w:sz w:val="22"/>
          <w:szCs w:val="22"/>
        </w:rPr>
      </w:pPr>
      <w:r>
        <w:rPr>
          <w:rFonts w:ascii="Arial" w:hAnsi="Arial" w:cs="Arial"/>
          <w:sz w:val="22"/>
          <w:szCs w:val="22"/>
        </w:rPr>
        <w:t>Excellent writing skills</w:t>
      </w:r>
    </w:p>
    <w:p w14:paraId="5E455459" w14:textId="77777777" w:rsidR="00A75532" w:rsidRPr="00D805F1" w:rsidRDefault="00A75532" w:rsidP="00A75532">
      <w:pPr>
        <w:spacing w:before="240"/>
        <w:contextualSpacing/>
        <w:rPr>
          <w:rFonts w:ascii="Arial" w:hAnsi="Arial" w:cs="Arial"/>
          <w:b/>
          <w:noProof/>
          <w:sz w:val="22"/>
          <w:szCs w:val="22"/>
        </w:rPr>
      </w:pPr>
      <w:r w:rsidRPr="00D805F1">
        <w:rPr>
          <w:rFonts w:ascii="Arial" w:hAnsi="Arial" w:cs="Arial"/>
          <w:b/>
          <w:noProof/>
          <w:sz w:val="22"/>
          <w:szCs w:val="22"/>
        </w:rPr>
        <w:lastRenderedPageBreak/>
        <w:t>Other requirements:</w:t>
      </w:r>
    </w:p>
    <w:p w14:paraId="24C1D345" w14:textId="77777777" w:rsidR="00A75532" w:rsidRPr="00656588" w:rsidRDefault="00A75532" w:rsidP="00A75532">
      <w:pPr>
        <w:pStyle w:val="Tablebullet"/>
        <w:numPr>
          <w:ilvl w:val="0"/>
          <w:numId w:val="2"/>
        </w:numPr>
        <w:spacing w:before="0" w:after="0"/>
        <w:rPr>
          <w:rFonts w:ascii="Arial" w:hAnsi="Arial" w:cs="Arial"/>
          <w:sz w:val="22"/>
          <w:szCs w:val="22"/>
        </w:rPr>
      </w:pPr>
      <w:r w:rsidRPr="00D805F1">
        <w:rPr>
          <w:rFonts w:ascii="Arial" w:hAnsi="Arial" w:cs="Arial"/>
          <w:sz w:val="22"/>
          <w:szCs w:val="22"/>
        </w:rPr>
        <w:t xml:space="preserve">A tertiary </w:t>
      </w:r>
      <w:r>
        <w:rPr>
          <w:rFonts w:ascii="Arial" w:hAnsi="Arial" w:cs="Arial"/>
          <w:sz w:val="22"/>
          <w:szCs w:val="22"/>
        </w:rPr>
        <w:t>qualification in a relevant field</w:t>
      </w:r>
    </w:p>
    <w:p w14:paraId="3AD2B7FD" w14:textId="77777777" w:rsidR="00A75532" w:rsidRPr="00D805F1" w:rsidRDefault="00A75532" w:rsidP="00A75532">
      <w:pPr>
        <w:contextualSpacing/>
        <w:rPr>
          <w:rFonts w:ascii="Arial" w:hAnsi="Arial" w:cs="Arial"/>
          <w:noProof/>
          <w:sz w:val="22"/>
          <w:szCs w:val="22"/>
        </w:rPr>
      </w:pPr>
    </w:p>
    <w:p w14:paraId="40E9280C" w14:textId="77777777" w:rsidR="00A75532" w:rsidRPr="00D805F1" w:rsidRDefault="00A75532" w:rsidP="00A75532">
      <w:pPr>
        <w:spacing w:after="0"/>
        <w:rPr>
          <w:rFonts w:ascii="Arial" w:hAnsi="Arial" w:cs="Arial"/>
          <w:color w:val="00B0F0"/>
          <w:sz w:val="26"/>
        </w:rPr>
      </w:pPr>
      <w:bookmarkStart w:id="9" w:name="_Hlk75428801"/>
      <w:r w:rsidRPr="002D303B">
        <w:rPr>
          <w:rFonts w:ascii="Arial" w:hAnsi="Arial" w:cs="Arial"/>
          <w:color w:val="00B0F0"/>
          <w:sz w:val="26"/>
          <w:szCs w:val="26"/>
        </w:rPr>
        <w:t xml:space="preserve">Ka </w:t>
      </w:r>
      <w:proofErr w:type="spellStart"/>
      <w:r w:rsidRPr="002D303B">
        <w:rPr>
          <w:rFonts w:ascii="Arial" w:hAnsi="Arial" w:cs="Arial"/>
          <w:color w:val="00B0F0"/>
          <w:sz w:val="26"/>
          <w:szCs w:val="26"/>
        </w:rPr>
        <w:t>tāea</w:t>
      </w:r>
      <w:proofErr w:type="spellEnd"/>
      <w:r w:rsidRPr="002D303B">
        <w:rPr>
          <w:rFonts w:ascii="Arial" w:hAnsi="Arial" w:cs="Arial"/>
          <w:color w:val="00B0F0"/>
          <w:sz w:val="26"/>
          <w:szCs w:val="26"/>
        </w:rPr>
        <w:t xml:space="preserve"> </w:t>
      </w:r>
      <w:proofErr w:type="spellStart"/>
      <w:r w:rsidRPr="002D303B">
        <w:rPr>
          <w:rFonts w:ascii="Arial" w:hAnsi="Arial" w:cs="Arial"/>
          <w:color w:val="00B0F0"/>
          <w:sz w:val="26"/>
          <w:szCs w:val="26"/>
        </w:rPr>
        <w:t>te</w:t>
      </w:r>
      <w:proofErr w:type="spellEnd"/>
      <w:r w:rsidRPr="002D303B">
        <w:rPr>
          <w:rFonts w:ascii="Arial" w:hAnsi="Arial" w:cs="Arial"/>
          <w:color w:val="00B0F0"/>
          <w:sz w:val="26"/>
          <w:szCs w:val="26"/>
        </w:rPr>
        <w:t xml:space="preserve"> aha | </w:t>
      </w:r>
      <w:bookmarkEnd w:id="9"/>
      <w:r w:rsidRPr="00D805F1">
        <w:rPr>
          <w:rFonts w:ascii="Arial" w:hAnsi="Arial" w:cs="Arial"/>
          <w:color w:val="00B0F0"/>
          <w:sz w:val="26"/>
        </w:rPr>
        <w:t>Capabilities</w:t>
      </w:r>
    </w:p>
    <w:p w14:paraId="4BB2249B" w14:textId="77777777" w:rsidR="00A75532" w:rsidRPr="00D805F1" w:rsidRDefault="00A75532" w:rsidP="00A75532">
      <w:pPr>
        <w:pStyle w:val="Tinyline"/>
        <w:rPr>
          <w:rFonts w:ascii="Arial" w:hAnsi="Arial" w:cs="Arial"/>
          <w:color w:val="00B0F0"/>
        </w:rPr>
      </w:pPr>
    </w:p>
    <w:p w14:paraId="0C333CC2" w14:textId="77777777" w:rsidR="00A75532" w:rsidRPr="00D805F1" w:rsidRDefault="00A75532" w:rsidP="00A75532">
      <w:pPr>
        <w:pStyle w:val="Tinyline"/>
        <w:rPr>
          <w:rFonts w:ascii="Arial" w:hAnsi="Arial" w:cs="Arial"/>
          <w:sz w:val="22"/>
          <w:szCs w:val="22"/>
        </w:rPr>
      </w:pPr>
      <w:r w:rsidRPr="00D805F1">
        <w:rPr>
          <w:rFonts w:ascii="Arial" w:hAnsi="Arial" w:cs="Arial"/>
          <w:sz w:val="22"/>
          <w:szCs w:val="22"/>
        </w:rPr>
        <w:t xml:space="preserve">We use the Leadership Success Profile (LSP) to help guide our people, including those not in management positions, towards the skills and capabilities needed for success within the Ministry and across the public sector. </w:t>
      </w:r>
    </w:p>
    <w:p w14:paraId="24AE87EA" w14:textId="77777777" w:rsidR="00A75532" w:rsidRPr="00D805F1" w:rsidRDefault="00A75532" w:rsidP="00A75532">
      <w:pPr>
        <w:pStyle w:val="Tinyline"/>
        <w:rPr>
          <w:rFonts w:ascii="Arial" w:hAnsi="Arial" w:cs="Arial"/>
          <w:sz w:val="22"/>
          <w:szCs w:val="22"/>
        </w:rPr>
      </w:pPr>
    </w:p>
    <w:p w14:paraId="56A0E0A4" w14:textId="77777777" w:rsidR="00A75532" w:rsidRPr="00D805F1" w:rsidRDefault="00A75532" w:rsidP="00A75532">
      <w:pPr>
        <w:spacing w:after="0"/>
        <w:rPr>
          <w:rFonts w:ascii="Arial" w:hAnsi="Arial" w:cs="Arial"/>
          <w:b/>
          <w:sz w:val="22"/>
          <w:szCs w:val="22"/>
          <w:lang w:val="en-NZ"/>
        </w:rPr>
      </w:pPr>
      <w:r w:rsidRPr="00D805F1">
        <w:rPr>
          <w:rFonts w:ascii="Arial" w:hAnsi="Arial" w:cs="Arial"/>
          <w:b/>
          <w:sz w:val="22"/>
          <w:szCs w:val="22"/>
          <w:lang w:val="en-NZ"/>
        </w:rPr>
        <w:t>Honest and courageous</w:t>
      </w:r>
    </w:p>
    <w:p w14:paraId="74D6DC1A" w14:textId="77777777" w:rsidR="00A75532" w:rsidRPr="00D805F1" w:rsidRDefault="00A75532" w:rsidP="00A75532">
      <w:pPr>
        <w:spacing w:before="0" w:after="0"/>
        <w:rPr>
          <w:rFonts w:ascii="Arial" w:hAnsi="Arial" w:cs="Arial"/>
          <w:sz w:val="22"/>
          <w:szCs w:val="22"/>
          <w:lang w:val="en-NZ"/>
        </w:rPr>
      </w:pPr>
      <w:r w:rsidRPr="00D805F1">
        <w:rPr>
          <w:rFonts w:ascii="Arial" w:hAnsi="Arial" w:cs="Arial"/>
          <w:sz w:val="22"/>
          <w:szCs w:val="22"/>
          <w:lang w:val="en-NZ"/>
        </w:rPr>
        <w:t xml:space="preserve">Deliver the hard </w:t>
      </w:r>
      <w:proofErr w:type="gramStart"/>
      <w:r w:rsidRPr="00D805F1">
        <w:rPr>
          <w:rFonts w:ascii="Arial" w:hAnsi="Arial" w:cs="Arial"/>
          <w:sz w:val="22"/>
          <w:szCs w:val="22"/>
          <w:lang w:val="en-NZ"/>
        </w:rPr>
        <w:t>messages, and</w:t>
      </w:r>
      <w:proofErr w:type="gramEnd"/>
      <w:r w:rsidRPr="00D805F1">
        <w:rPr>
          <w:rFonts w:ascii="Arial" w:hAnsi="Arial" w:cs="Arial"/>
          <w:sz w:val="22"/>
          <w:szCs w:val="22"/>
          <w:lang w:val="en-NZ"/>
        </w:rPr>
        <w:t xml:space="preserve"> makes difficult decisions in a timely manner to advance the longer-term best interests of customers and New Zealand.</w:t>
      </w:r>
    </w:p>
    <w:p w14:paraId="71C6BA31" w14:textId="77777777" w:rsidR="00A75532" w:rsidRPr="00D805F1" w:rsidRDefault="00A75532" w:rsidP="00A75532">
      <w:pPr>
        <w:spacing w:before="0" w:after="0"/>
        <w:ind w:left="363"/>
        <w:rPr>
          <w:rFonts w:ascii="Arial" w:hAnsi="Arial" w:cs="Arial"/>
          <w:sz w:val="14"/>
          <w:szCs w:val="22"/>
          <w:lang w:val="en-NZ"/>
        </w:rPr>
      </w:pPr>
    </w:p>
    <w:p w14:paraId="6FE1E79A" w14:textId="77777777" w:rsidR="00A75532" w:rsidRPr="00D805F1" w:rsidRDefault="00A75532" w:rsidP="00A75532">
      <w:pPr>
        <w:spacing w:after="0"/>
        <w:rPr>
          <w:rFonts w:ascii="Arial" w:hAnsi="Arial" w:cs="Arial"/>
          <w:b/>
          <w:sz w:val="22"/>
          <w:szCs w:val="22"/>
          <w:lang w:val="en-NZ"/>
        </w:rPr>
      </w:pPr>
      <w:r w:rsidRPr="00D805F1">
        <w:rPr>
          <w:rFonts w:ascii="Arial" w:hAnsi="Arial" w:cs="Arial"/>
          <w:b/>
          <w:sz w:val="22"/>
          <w:szCs w:val="22"/>
          <w:lang w:val="en-NZ"/>
        </w:rPr>
        <w:t>Curious</w:t>
      </w:r>
    </w:p>
    <w:p w14:paraId="487EFE40" w14:textId="77777777" w:rsidR="00A75532" w:rsidRPr="00D805F1" w:rsidRDefault="00A75532" w:rsidP="00A75532">
      <w:pPr>
        <w:spacing w:before="0" w:after="0"/>
        <w:rPr>
          <w:rFonts w:ascii="Arial" w:hAnsi="Arial" w:cs="Arial"/>
          <w:sz w:val="22"/>
          <w:szCs w:val="22"/>
          <w:lang w:val="en-NZ"/>
        </w:rPr>
      </w:pPr>
      <w:r w:rsidRPr="00D805F1">
        <w:rPr>
          <w:rFonts w:ascii="Arial" w:hAnsi="Arial" w:cs="Arial"/>
          <w:sz w:val="22"/>
          <w:szCs w:val="22"/>
          <w:lang w:val="en-NZ"/>
        </w:rPr>
        <w:t>Show curiosity, flexibility, and openness in analysing and integrating ideas, information, and differing perspectives; to make fit-for-purpose decisions.</w:t>
      </w:r>
    </w:p>
    <w:p w14:paraId="4AECA81A" w14:textId="77777777" w:rsidR="00A75532" w:rsidRPr="00D805F1" w:rsidRDefault="00A75532" w:rsidP="00A75532">
      <w:pPr>
        <w:spacing w:before="0" w:after="0"/>
        <w:ind w:left="363"/>
        <w:rPr>
          <w:rFonts w:ascii="Arial" w:hAnsi="Arial" w:cs="Arial"/>
          <w:sz w:val="14"/>
          <w:szCs w:val="22"/>
          <w:lang w:val="en-NZ"/>
        </w:rPr>
      </w:pPr>
    </w:p>
    <w:p w14:paraId="73F9D8E4" w14:textId="77777777" w:rsidR="00A75532" w:rsidRPr="00D805F1" w:rsidRDefault="00A75532" w:rsidP="00A75532">
      <w:pPr>
        <w:spacing w:after="0"/>
        <w:rPr>
          <w:rFonts w:ascii="Arial" w:hAnsi="Arial" w:cs="Arial"/>
          <w:b/>
          <w:sz w:val="22"/>
          <w:szCs w:val="22"/>
          <w:lang w:val="en-NZ"/>
        </w:rPr>
      </w:pPr>
      <w:r w:rsidRPr="00D805F1">
        <w:rPr>
          <w:rFonts w:ascii="Arial" w:hAnsi="Arial" w:cs="Arial"/>
          <w:b/>
          <w:sz w:val="22"/>
          <w:szCs w:val="22"/>
          <w:lang w:val="en-NZ"/>
        </w:rPr>
        <w:t>Self-aware and agile</w:t>
      </w:r>
    </w:p>
    <w:p w14:paraId="53028ECD" w14:textId="77777777" w:rsidR="00A75532" w:rsidRPr="00D805F1" w:rsidRDefault="00A75532" w:rsidP="00A75532">
      <w:pPr>
        <w:spacing w:before="0" w:after="0"/>
        <w:rPr>
          <w:rFonts w:ascii="Arial" w:hAnsi="Arial" w:cs="Arial"/>
          <w:sz w:val="22"/>
          <w:szCs w:val="22"/>
          <w:lang w:val="en-NZ"/>
        </w:rPr>
      </w:pPr>
      <w:r w:rsidRPr="00D805F1">
        <w:rPr>
          <w:rFonts w:ascii="Arial" w:hAnsi="Arial" w:cs="Arial"/>
          <w:sz w:val="22"/>
          <w:szCs w:val="22"/>
          <w:lang w:val="en-NZ"/>
        </w:rPr>
        <w:t>Leverage self-awareness to improve skills and adapt approach; to strengthen personal capability over time and optimise effectiveness with different situations and people.</w:t>
      </w:r>
    </w:p>
    <w:p w14:paraId="242D1E93" w14:textId="77777777" w:rsidR="00A75532" w:rsidRPr="00D805F1" w:rsidRDefault="00A75532" w:rsidP="00A75532">
      <w:pPr>
        <w:spacing w:before="0" w:after="0"/>
        <w:ind w:left="363"/>
        <w:rPr>
          <w:rFonts w:ascii="Arial" w:hAnsi="Arial" w:cs="Arial"/>
          <w:sz w:val="14"/>
          <w:szCs w:val="22"/>
          <w:lang w:val="en-NZ"/>
        </w:rPr>
      </w:pPr>
    </w:p>
    <w:p w14:paraId="71FAA78B" w14:textId="77777777" w:rsidR="00A75532" w:rsidRPr="00D805F1" w:rsidRDefault="00A75532" w:rsidP="00A75532">
      <w:pPr>
        <w:spacing w:after="0"/>
        <w:rPr>
          <w:rFonts w:ascii="Arial" w:hAnsi="Arial" w:cs="Arial"/>
          <w:b/>
          <w:sz w:val="22"/>
          <w:szCs w:val="22"/>
          <w:lang w:val="en-NZ"/>
        </w:rPr>
      </w:pPr>
      <w:r w:rsidRPr="00D805F1">
        <w:rPr>
          <w:rFonts w:ascii="Arial" w:hAnsi="Arial" w:cs="Arial"/>
          <w:b/>
          <w:sz w:val="22"/>
          <w:szCs w:val="22"/>
          <w:lang w:val="en-NZ"/>
        </w:rPr>
        <w:t>Resilience</w:t>
      </w:r>
    </w:p>
    <w:p w14:paraId="37FA7DE7" w14:textId="77777777" w:rsidR="00A75532" w:rsidRPr="00D805F1" w:rsidRDefault="00A75532" w:rsidP="00A75532">
      <w:pPr>
        <w:spacing w:before="0" w:after="0"/>
        <w:rPr>
          <w:rFonts w:ascii="Arial" w:hAnsi="Arial" w:cs="Arial"/>
          <w:sz w:val="22"/>
          <w:szCs w:val="22"/>
          <w:lang w:val="en-NZ"/>
        </w:rPr>
      </w:pPr>
      <w:r w:rsidRPr="00D805F1">
        <w:rPr>
          <w:rFonts w:ascii="Arial" w:hAnsi="Arial" w:cs="Arial"/>
          <w:sz w:val="22"/>
          <w:szCs w:val="22"/>
          <w:lang w:val="en-NZ"/>
        </w:rPr>
        <w:t xml:space="preserve">Show composure, grit, and a sense of perspective when the going gets tough; to help others maintain optimism and focus. </w:t>
      </w:r>
    </w:p>
    <w:p w14:paraId="1FBCCAE1" w14:textId="77777777" w:rsidR="00A75532" w:rsidRPr="00D805F1" w:rsidRDefault="00A75532" w:rsidP="00A75532">
      <w:pPr>
        <w:spacing w:after="0"/>
        <w:rPr>
          <w:rFonts w:ascii="Arial" w:hAnsi="Arial" w:cs="Arial"/>
          <w:sz w:val="22"/>
          <w:szCs w:val="22"/>
          <w:lang w:val="en-NZ"/>
        </w:rPr>
      </w:pPr>
    </w:p>
    <w:p w14:paraId="28BFE9EA" w14:textId="77777777" w:rsidR="00A75532" w:rsidRDefault="00A75532" w:rsidP="00A75532"/>
    <w:p w14:paraId="657D771E" w14:textId="77777777" w:rsidR="00A75532" w:rsidRDefault="00A75532" w:rsidP="00A75532"/>
    <w:p w14:paraId="194FB42F" w14:textId="77777777" w:rsidR="00A75532" w:rsidRDefault="00A75532" w:rsidP="00A75532"/>
    <w:p w14:paraId="21C03356" w14:textId="77777777" w:rsidR="00A75532" w:rsidRDefault="00A75532" w:rsidP="00A75532"/>
    <w:p w14:paraId="2C221652" w14:textId="77777777" w:rsidR="006C586F" w:rsidRDefault="006C586F"/>
    <w:sectPr w:rsidR="006C586F" w:rsidSect="007A452B">
      <w:headerReference w:type="default" r:id="rId6"/>
      <w:footerReference w:type="default" r:id="rId7"/>
      <w:headerReference w:type="first" r:id="rId8"/>
      <w:footerReference w:type="first" r:id="rId9"/>
      <w:pgSz w:w="11906" w:h="16838"/>
      <w:pgMar w:top="-1418" w:right="1440" w:bottom="1276" w:left="1440" w:header="283"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21A9E" w14:textId="77777777" w:rsidR="00787195" w:rsidRPr="000E02EF" w:rsidRDefault="00A75532" w:rsidP="00183F96">
    <w:pPr>
      <w:pStyle w:val="Footer"/>
      <w:tabs>
        <w:tab w:val="right" w:pos="9639"/>
      </w:tabs>
      <w:ind w:right="-1"/>
      <w:rPr>
        <w:lang w:val="en-N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6914827"/>
      <w:docPartObj>
        <w:docPartGallery w:val="Page Numbers (Bottom of Page)"/>
        <w:docPartUnique/>
      </w:docPartObj>
    </w:sdtPr>
    <w:sdtEndPr/>
    <w:sdtContent>
      <w:p w14:paraId="30E60EEB" w14:textId="77777777" w:rsidR="00787195" w:rsidRDefault="00A75532">
        <w:pPr>
          <w:pStyle w:val="Footer"/>
          <w:jc w:val="right"/>
        </w:pPr>
      </w:p>
    </w:sdtContent>
  </w:sdt>
  <w:p w14:paraId="04D709B1" w14:textId="77777777" w:rsidR="00787195" w:rsidRPr="002B063A" w:rsidRDefault="00A75532" w:rsidP="00F80690">
    <w:pPr>
      <w:pStyle w:val="Footer"/>
      <w:tabs>
        <w:tab w:val="right" w:pos="9639"/>
      </w:tabs>
      <w:ind w:right="-1" w:firstLine="567"/>
      <w:rPr>
        <w:b/>
      </w:rPr>
    </w:pPr>
    <w:r>
      <w:rPr>
        <w:b/>
      </w:rPr>
      <w:t xml:space="preserve">                                                                   </w:t>
    </w:r>
  </w:p>
  <w:p w14:paraId="489B873E" w14:textId="77777777" w:rsidR="00787195" w:rsidRDefault="00A75532"/>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93DC7" w14:textId="77777777" w:rsidR="001E6E9D" w:rsidRDefault="00A75532" w:rsidP="001E6E9D">
    <w:pPr>
      <w:pStyle w:val="Header"/>
      <w:tabs>
        <w:tab w:val="right" w:pos="9639"/>
      </w:tabs>
      <w:jc w:val="right"/>
    </w:pPr>
    <w:r>
      <w:t>Ministry of Transport</w:t>
    </w:r>
  </w:p>
  <w:p w14:paraId="18F3B178" w14:textId="77777777" w:rsidR="00787195" w:rsidRPr="001E6E9D" w:rsidRDefault="00A75532" w:rsidP="001E6E9D">
    <w:pPr>
      <w:pStyle w:val="Header"/>
      <w:tabs>
        <w:tab w:val="right" w:pos="9639"/>
      </w:tabs>
      <w:jc w:val="right"/>
    </w:pPr>
    <w:r>
      <w:tab/>
      <w:t>Te Manatu Waka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589D1" w14:textId="77777777" w:rsidR="00787195" w:rsidRPr="00D921B1" w:rsidRDefault="00A75532" w:rsidP="00475332">
    <w:pPr>
      <w:pStyle w:val="Header"/>
      <w:tabs>
        <w:tab w:val="left" w:pos="3210"/>
      </w:tabs>
      <w:spacing w:after="480"/>
      <w:rPr>
        <w:b/>
        <w:color w:val="00B0F0"/>
        <w:sz w:val="44"/>
        <w:szCs w:val="44"/>
      </w:rPr>
    </w:pPr>
    <w:r>
      <w:rPr>
        <w:b/>
        <w:color w:val="00B0F0"/>
        <w:sz w:val="44"/>
        <w:szCs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F2184"/>
    <w:multiLevelType w:val="hybridMultilevel"/>
    <w:tmpl w:val="8DCEB3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5A1A07"/>
    <w:multiLevelType w:val="hybridMultilevel"/>
    <w:tmpl w:val="5D5880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7E56A13"/>
    <w:multiLevelType w:val="hybridMultilevel"/>
    <w:tmpl w:val="483A62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F44201F"/>
    <w:multiLevelType w:val="hybridMultilevel"/>
    <w:tmpl w:val="EBBE80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5" w15:restartNumberingAfterBreak="0">
    <w:nsid w:val="7AA2638E"/>
    <w:multiLevelType w:val="hybridMultilevel"/>
    <w:tmpl w:val="B1BE7588"/>
    <w:lvl w:ilvl="0" w:tplc="5E2EA734">
      <w:start w:val="1"/>
      <w:numFmt w:val="bullet"/>
      <w:lvlText w:val=""/>
      <w:lvlJc w:val="left"/>
      <w:pPr>
        <w:ind w:left="502"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FB34830"/>
    <w:multiLevelType w:val="hybridMultilevel"/>
    <w:tmpl w:val="AECC63B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532"/>
    <w:rsid w:val="006C586F"/>
    <w:rsid w:val="00A755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3FF8"/>
  <w15:chartTrackingRefBased/>
  <w15:docId w15:val="{7D195038-FC34-4B0A-8673-A4DBDA44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532"/>
    <w:pPr>
      <w:spacing w:before="120" w:after="120" w:line="240" w:lineRule="auto"/>
    </w:pPr>
    <w:rPr>
      <w:rFonts w:ascii="Calibri" w:hAnsi="Calibri"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5532"/>
    <w:pPr>
      <w:spacing w:before="40" w:after="40"/>
      <w:contextualSpacing/>
    </w:pPr>
    <w:rPr>
      <w:i/>
      <w:sz w:val="20"/>
    </w:rPr>
  </w:style>
  <w:style w:type="character" w:customStyle="1" w:styleId="FooterChar">
    <w:name w:val="Footer Char"/>
    <w:basedOn w:val="DefaultParagraphFont"/>
    <w:link w:val="Footer"/>
    <w:uiPriority w:val="99"/>
    <w:rsid w:val="00A75532"/>
    <w:rPr>
      <w:rFonts w:ascii="Calibri" w:hAnsi="Calibri" w:cs="Times New Roman"/>
      <w:i/>
      <w:sz w:val="20"/>
      <w:szCs w:val="24"/>
      <w:lang w:val="en-AU"/>
    </w:rPr>
  </w:style>
  <w:style w:type="paragraph" w:styleId="Header">
    <w:name w:val="header"/>
    <w:basedOn w:val="Normal"/>
    <w:link w:val="HeaderChar"/>
    <w:rsid w:val="00A75532"/>
    <w:pPr>
      <w:spacing w:before="40" w:after="40"/>
    </w:pPr>
    <w:rPr>
      <w:color w:val="808080" w:themeColor="background1" w:themeShade="80"/>
      <w:sz w:val="22"/>
    </w:rPr>
  </w:style>
  <w:style w:type="character" w:customStyle="1" w:styleId="HeaderChar">
    <w:name w:val="Header Char"/>
    <w:basedOn w:val="DefaultParagraphFont"/>
    <w:link w:val="Header"/>
    <w:rsid w:val="00A75532"/>
    <w:rPr>
      <w:rFonts w:ascii="Calibri" w:hAnsi="Calibri" w:cs="Times New Roman"/>
      <w:color w:val="808080" w:themeColor="background1" w:themeShade="80"/>
      <w:szCs w:val="24"/>
      <w:lang w:val="en-AU"/>
    </w:rPr>
  </w:style>
  <w:style w:type="table" w:styleId="TableGrid">
    <w:name w:val="Table Grid"/>
    <w:basedOn w:val="TableNormal"/>
    <w:uiPriority w:val="39"/>
    <w:rsid w:val="00A75532"/>
    <w:pPr>
      <w:spacing w:before="120" w:after="120" w:line="280" w:lineRule="atLeast"/>
    </w:pPr>
    <w:rPr>
      <w:rFonts w:ascii="Calibri" w:hAnsi="Calibri" w:cs="Times New Roman"/>
      <w:sz w:val="24"/>
      <w:szCs w:val="24"/>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A75532"/>
    <w:pPr>
      <w:keepNext/>
      <w:spacing w:before="80" w:after="80"/>
    </w:pPr>
    <w:rPr>
      <w:b/>
      <w:color w:val="FFFFFF" w:themeColor="background1"/>
      <w:sz w:val="26"/>
    </w:rPr>
  </w:style>
  <w:style w:type="paragraph" w:customStyle="1" w:styleId="Tablebullet">
    <w:name w:val="Table bullet"/>
    <w:basedOn w:val="Tablenormal0"/>
    <w:rsid w:val="00A75532"/>
    <w:pPr>
      <w:numPr>
        <w:numId w:val="1"/>
      </w:numPr>
    </w:pPr>
  </w:style>
  <w:style w:type="paragraph" w:customStyle="1" w:styleId="Tablebulletlevel2">
    <w:name w:val="Table bullet level 2"/>
    <w:basedOn w:val="Tablenormal0"/>
    <w:uiPriority w:val="99"/>
    <w:semiHidden/>
    <w:rsid w:val="00A75532"/>
    <w:pPr>
      <w:numPr>
        <w:ilvl w:val="1"/>
        <w:numId w:val="1"/>
      </w:numPr>
    </w:pPr>
  </w:style>
  <w:style w:type="paragraph" w:customStyle="1" w:styleId="TableBulletListLevel3">
    <w:name w:val="Table Bullet List Level 3"/>
    <w:basedOn w:val="Normal"/>
    <w:uiPriority w:val="11"/>
    <w:semiHidden/>
    <w:rsid w:val="00A75532"/>
    <w:pPr>
      <w:numPr>
        <w:ilvl w:val="2"/>
        <w:numId w:val="1"/>
      </w:numPr>
      <w:spacing w:before="60" w:after="60" w:line="260" w:lineRule="atLeast"/>
    </w:pPr>
    <w:rPr>
      <w:sz w:val="22"/>
    </w:rPr>
  </w:style>
  <w:style w:type="paragraph" w:customStyle="1" w:styleId="Tablenormal0">
    <w:name w:val="Table normal"/>
    <w:basedOn w:val="Normal"/>
    <w:qFormat/>
    <w:rsid w:val="00A75532"/>
    <w:pPr>
      <w:spacing w:before="40" w:after="40"/>
    </w:pPr>
  </w:style>
  <w:style w:type="paragraph" w:customStyle="1" w:styleId="Tinyline">
    <w:name w:val="Tiny line"/>
    <w:basedOn w:val="Normal"/>
    <w:qFormat/>
    <w:rsid w:val="00A75532"/>
    <w:pPr>
      <w:spacing w:before="0" w:after="0"/>
    </w:pPr>
    <w:rPr>
      <w:sz w:val="8"/>
    </w:rPr>
  </w:style>
  <w:style w:type="paragraph" w:customStyle="1" w:styleId="Tablenormalcondensed">
    <w:name w:val="Table normal condensed"/>
    <w:basedOn w:val="Tablenormal0"/>
    <w:qFormat/>
    <w:rsid w:val="00A75532"/>
    <w:pPr>
      <w:spacing w:before="20" w:after="20"/>
    </w:pPr>
  </w:style>
  <w:style w:type="paragraph" w:styleId="BodyText">
    <w:name w:val="Body Text"/>
    <w:basedOn w:val="Normal"/>
    <w:link w:val="BodyTextChar"/>
    <w:uiPriority w:val="1"/>
    <w:qFormat/>
    <w:rsid w:val="00A75532"/>
    <w:pPr>
      <w:widowControl w:val="0"/>
      <w:autoSpaceDE w:val="0"/>
      <w:autoSpaceDN w:val="0"/>
      <w:spacing w:before="0" w:after="0"/>
    </w:pPr>
    <w:rPr>
      <w:rFonts w:eastAsia="Calibri" w:cs="Calibri"/>
      <w:sz w:val="22"/>
      <w:szCs w:val="22"/>
      <w:lang w:val="en-NZ"/>
    </w:rPr>
  </w:style>
  <w:style w:type="character" w:customStyle="1" w:styleId="BodyTextChar">
    <w:name w:val="Body Text Char"/>
    <w:basedOn w:val="DefaultParagraphFont"/>
    <w:link w:val="BodyText"/>
    <w:uiPriority w:val="1"/>
    <w:rsid w:val="00A75532"/>
    <w:rPr>
      <w:rFonts w:ascii="Calibri" w:eastAsia="Calibri" w:hAnsi="Calibri" w:cs="Calibri"/>
    </w:rPr>
  </w:style>
  <w:style w:type="paragraph" w:customStyle="1" w:styleId="TableParagraph">
    <w:name w:val="Table Paragraph"/>
    <w:basedOn w:val="Normal"/>
    <w:uiPriority w:val="1"/>
    <w:qFormat/>
    <w:rsid w:val="00A75532"/>
    <w:pPr>
      <w:widowControl w:val="0"/>
      <w:autoSpaceDE w:val="0"/>
      <w:autoSpaceDN w:val="0"/>
      <w:spacing w:before="0" w:after="0"/>
    </w:pPr>
    <w:rPr>
      <w:rFonts w:eastAsia="Calibri" w:cs="Calibri"/>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7092</Characters>
  <Application>Microsoft Office Word</Application>
  <DocSecurity>0</DocSecurity>
  <Lines>59</Lines>
  <Paragraphs>16</Paragraphs>
  <ScaleCrop>false</ScaleCrop>
  <Company>Ministry Of Transport</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Brownlie</dc:creator>
  <cp:keywords>108092567</cp:keywords>
  <dc:description/>
  <cp:lastModifiedBy>Natasha Brownlie</cp:lastModifiedBy>
  <cp:revision>1</cp:revision>
  <dcterms:created xsi:type="dcterms:W3CDTF">2021-06-25T05:36:00Z</dcterms:created>
  <dcterms:modified xsi:type="dcterms:W3CDTF">2021-06-25T05:36:00Z</dcterms:modified>
</cp:coreProperties>
</file>