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191C" w14:textId="77777777" w:rsidR="00B43D05" w:rsidRPr="00DD532B" w:rsidRDefault="00262674" w:rsidP="00AE3893">
      <w:pPr>
        <w:rPr>
          <w:rFonts w:ascii="Verdana" w:hAnsi="Verdana"/>
          <w:b/>
          <w:sz w:val="40"/>
          <w:szCs w:val="18"/>
        </w:rPr>
      </w:pPr>
      <w:r>
        <w:rPr>
          <w:noProof/>
          <w:lang w:eastAsia="en-NZ"/>
        </w:rPr>
        <w:drawing>
          <wp:anchor distT="0" distB="0" distL="114300" distR="114300" simplePos="0" relativeHeight="251658240" behindDoc="0" locked="0" layoutInCell="1" allowOverlap="1" wp14:anchorId="19A0BE4F" wp14:editId="46B1A2E8">
            <wp:simplePos x="0" y="0"/>
            <wp:positionH relativeFrom="margin">
              <wp:posOffset>4321810</wp:posOffset>
            </wp:positionH>
            <wp:positionV relativeFrom="margin">
              <wp:posOffset>-154636</wp:posOffset>
            </wp:positionV>
            <wp:extent cx="1857375" cy="614045"/>
            <wp:effectExtent l="0" t="0" r="9525" b="0"/>
            <wp:wrapSquare wrapText="bothSides"/>
            <wp:docPr id="10" name="Picture 10" descr="C:\Users\mwri037\AppData\Local\Microsoft\Windows\Temporary Internet Files\Content.Outlook\JUP4V7Q2\UoA Landscape_MasterBlue_RGB.png"/>
            <wp:cNvGraphicFramePr/>
            <a:graphic xmlns:a="http://schemas.openxmlformats.org/drawingml/2006/main">
              <a:graphicData uri="http://schemas.openxmlformats.org/drawingml/2006/picture">
                <pic:pic xmlns:pic="http://schemas.openxmlformats.org/drawingml/2006/picture">
                  <pic:nvPicPr>
                    <pic:cNvPr id="2" name="Picture 2" descr="C:\Users\mwri037\AppData\Local\Microsoft\Windows\Temporary Internet Files\Content.Outlook\JUP4V7Q2\UoA Landscape_MasterBlue_RGB.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614045"/>
                    </a:xfrm>
                    <a:prstGeom prst="rect">
                      <a:avLst/>
                    </a:prstGeom>
                    <a:noFill/>
                    <a:ln>
                      <a:noFill/>
                    </a:ln>
                  </pic:spPr>
                </pic:pic>
              </a:graphicData>
            </a:graphic>
          </wp:anchor>
        </w:drawing>
      </w:r>
      <w:r w:rsidR="00883EC0">
        <w:rPr>
          <w:rFonts w:ascii="Verdana" w:hAnsi="Verdana"/>
          <w:b/>
          <w:sz w:val="40"/>
          <w:szCs w:val="18"/>
        </w:rPr>
        <w:t>Position</w:t>
      </w:r>
      <w:r w:rsidR="00B43D05" w:rsidRPr="00DD532B">
        <w:rPr>
          <w:rFonts w:ascii="Verdana" w:hAnsi="Verdana"/>
          <w:b/>
          <w:sz w:val="40"/>
          <w:szCs w:val="18"/>
        </w:rPr>
        <w:t xml:space="preserve"> Description</w:t>
      </w:r>
    </w:p>
    <w:p w14:paraId="3B632236" w14:textId="77777777" w:rsidR="00B47C16" w:rsidRDefault="00B47C16" w:rsidP="00AE3893">
      <w:pPr>
        <w:jc w:val="right"/>
        <w:rPr>
          <w:rFonts w:ascii="Verdana" w:hAnsi="Verdana"/>
          <w:sz w:val="18"/>
          <w:szCs w:val="18"/>
        </w:rPr>
      </w:pPr>
    </w:p>
    <w:p w14:paraId="65243FB1" w14:textId="77777777" w:rsidR="00AE3893" w:rsidRDefault="00AE3893" w:rsidP="00AE3893">
      <w:pPr>
        <w:rPr>
          <w:rFonts w:ascii="Verdana" w:hAnsi="Verdana"/>
          <w:sz w:val="18"/>
          <w:szCs w:val="18"/>
        </w:rPr>
      </w:pPr>
    </w:p>
    <w:p w14:paraId="3AAC4D7B" w14:textId="77777777" w:rsidR="00AE3893" w:rsidRPr="00DD532B" w:rsidRDefault="00AE3893" w:rsidP="00AE3893">
      <w:pPr>
        <w:rPr>
          <w:rFonts w:ascii="Verdana" w:hAnsi="Verdana"/>
          <w:sz w:val="18"/>
          <w:szCs w:val="18"/>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990"/>
        <w:gridCol w:w="4882"/>
      </w:tblGrid>
      <w:tr w:rsidR="00C818A2" w:rsidRPr="002C75BF" w14:paraId="5DCDE75C" w14:textId="77777777" w:rsidTr="0097131F">
        <w:trPr>
          <w:jc w:val="center"/>
        </w:trPr>
        <w:tc>
          <w:tcPr>
            <w:tcW w:w="5088" w:type="dxa"/>
            <w:gridSpan w:val="2"/>
            <w:tcBorders>
              <w:left w:val="nil"/>
            </w:tcBorders>
            <w:vAlign w:val="center"/>
          </w:tcPr>
          <w:p w14:paraId="7F253BE6" w14:textId="77777777" w:rsidR="00C818A2" w:rsidRPr="003C7D47" w:rsidRDefault="0022200B" w:rsidP="00AD7AFD">
            <w:pPr>
              <w:spacing w:beforeLines="40" w:before="96" w:afterLines="40" w:after="96"/>
              <w:rPr>
                <w:rFonts w:ascii="Verdana" w:hAnsi="Verdana"/>
                <w:b/>
                <w:color w:val="1F497D"/>
                <w:sz w:val="18"/>
                <w:szCs w:val="18"/>
              </w:rPr>
            </w:pPr>
            <w:r>
              <w:rPr>
                <w:rFonts w:ascii="Verdana" w:hAnsi="Verdana"/>
                <w:b/>
                <w:color w:val="1F497D"/>
                <w:sz w:val="18"/>
                <w:szCs w:val="18"/>
              </w:rPr>
              <w:t>Position title</w:t>
            </w:r>
          </w:p>
        </w:tc>
        <w:tc>
          <w:tcPr>
            <w:tcW w:w="4882" w:type="dxa"/>
            <w:tcBorders>
              <w:right w:val="nil"/>
            </w:tcBorders>
            <w:vAlign w:val="center"/>
          </w:tcPr>
          <w:p w14:paraId="5277ED0D" w14:textId="6D61212D" w:rsidR="00C818A2" w:rsidRPr="006652ED" w:rsidRDefault="006652ED" w:rsidP="00AD7AFD">
            <w:pPr>
              <w:spacing w:beforeLines="40" w:before="96" w:afterLines="40" w:after="96"/>
              <w:rPr>
                <w:rFonts w:ascii="Verdana" w:hAnsi="Verdana"/>
                <w:bCs/>
                <w:sz w:val="18"/>
                <w:szCs w:val="18"/>
              </w:rPr>
            </w:pPr>
            <w:proofErr w:type="spellStart"/>
            <w:r w:rsidRPr="006652ED">
              <w:rPr>
                <w:rFonts w:ascii="Verdana" w:hAnsi="Verdana"/>
                <w:bCs/>
                <w:sz w:val="18"/>
                <w:szCs w:val="18"/>
              </w:rPr>
              <w:t>Kaitohutohu</w:t>
            </w:r>
            <w:proofErr w:type="spellEnd"/>
            <w:r w:rsidRPr="006652ED">
              <w:rPr>
                <w:rFonts w:ascii="Verdana" w:hAnsi="Verdana"/>
                <w:bCs/>
                <w:sz w:val="18"/>
                <w:szCs w:val="18"/>
              </w:rPr>
              <w:t xml:space="preserve"> </w:t>
            </w:r>
            <w:proofErr w:type="spellStart"/>
            <w:r w:rsidRPr="006652ED">
              <w:rPr>
                <w:rFonts w:ascii="Verdana" w:hAnsi="Verdana"/>
                <w:bCs/>
                <w:sz w:val="18"/>
                <w:szCs w:val="18"/>
              </w:rPr>
              <w:t>P</w:t>
            </w:r>
            <w:r w:rsidRPr="006652ED">
              <w:rPr>
                <w:rFonts w:ascii="Verdana" w:hAnsi="Verdana" w:hint="eastAsia"/>
                <w:bCs/>
                <w:sz w:val="18"/>
                <w:szCs w:val="18"/>
              </w:rPr>
              <w:t>ā</w:t>
            </w:r>
            <w:r w:rsidRPr="006652ED">
              <w:rPr>
                <w:rFonts w:ascii="Verdana" w:hAnsi="Verdana"/>
                <w:bCs/>
                <w:sz w:val="18"/>
                <w:szCs w:val="18"/>
              </w:rPr>
              <w:t>p</w:t>
            </w:r>
            <w:r w:rsidRPr="006652ED">
              <w:rPr>
                <w:rFonts w:ascii="Verdana" w:hAnsi="Verdana" w:hint="eastAsia"/>
                <w:bCs/>
                <w:sz w:val="18"/>
                <w:szCs w:val="18"/>
              </w:rPr>
              <w:t>ā</w:t>
            </w:r>
            <w:r w:rsidRPr="006652ED">
              <w:rPr>
                <w:rFonts w:ascii="Verdana" w:hAnsi="Verdana"/>
                <w:bCs/>
                <w:sz w:val="18"/>
                <w:szCs w:val="18"/>
              </w:rPr>
              <w:t>ho</w:t>
            </w:r>
            <w:proofErr w:type="spellEnd"/>
            <w:r w:rsidRPr="006652ED">
              <w:rPr>
                <w:rFonts w:ascii="Verdana" w:hAnsi="Verdana"/>
                <w:bCs/>
                <w:sz w:val="18"/>
                <w:szCs w:val="18"/>
              </w:rPr>
              <w:t xml:space="preserve"> M</w:t>
            </w:r>
            <w:r w:rsidRPr="006652ED">
              <w:rPr>
                <w:rFonts w:ascii="Verdana" w:hAnsi="Verdana" w:hint="eastAsia"/>
                <w:bCs/>
                <w:sz w:val="18"/>
                <w:szCs w:val="18"/>
              </w:rPr>
              <w:t>ā</w:t>
            </w:r>
            <w:r w:rsidRPr="006652ED">
              <w:rPr>
                <w:rFonts w:ascii="Verdana" w:hAnsi="Verdana"/>
                <w:bCs/>
                <w:sz w:val="18"/>
                <w:szCs w:val="18"/>
              </w:rPr>
              <w:t>ori - Media Advisor (M</w:t>
            </w:r>
            <w:r w:rsidRPr="006652ED">
              <w:rPr>
                <w:rFonts w:ascii="Verdana" w:hAnsi="Verdana" w:hint="eastAsia"/>
                <w:bCs/>
                <w:sz w:val="18"/>
                <w:szCs w:val="18"/>
              </w:rPr>
              <w:t>ā</w:t>
            </w:r>
            <w:r w:rsidRPr="006652ED">
              <w:rPr>
                <w:rFonts w:ascii="Verdana" w:hAnsi="Verdana"/>
                <w:bCs/>
                <w:sz w:val="18"/>
                <w:szCs w:val="18"/>
              </w:rPr>
              <w:t>ori)</w:t>
            </w:r>
          </w:p>
        </w:tc>
      </w:tr>
      <w:tr w:rsidR="00C818A2" w:rsidRPr="002C75BF" w14:paraId="4B62BC47" w14:textId="77777777" w:rsidTr="0097131F">
        <w:trPr>
          <w:jc w:val="center"/>
        </w:trPr>
        <w:tc>
          <w:tcPr>
            <w:tcW w:w="5088" w:type="dxa"/>
            <w:gridSpan w:val="2"/>
            <w:tcBorders>
              <w:left w:val="nil"/>
            </w:tcBorders>
            <w:vAlign w:val="center"/>
          </w:tcPr>
          <w:p w14:paraId="3F3193E2" w14:textId="77777777" w:rsidR="00C818A2" w:rsidRPr="003C7D47" w:rsidRDefault="00C818A2" w:rsidP="00AD7AFD">
            <w:pPr>
              <w:spacing w:beforeLines="40" w:before="96" w:afterLines="40" w:after="96"/>
              <w:rPr>
                <w:rFonts w:ascii="Verdana" w:hAnsi="Verdana"/>
                <w:b/>
                <w:color w:val="1F497D"/>
                <w:sz w:val="18"/>
                <w:szCs w:val="18"/>
              </w:rPr>
            </w:pPr>
            <w:r w:rsidRPr="003C7D47">
              <w:rPr>
                <w:rFonts w:ascii="Verdana" w:hAnsi="Verdana"/>
                <w:b/>
                <w:color w:val="1F497D"/>
                <w:sz w:val="18"/>
                <w:szCs w:val="18"/>
              </w:rPr>
              <w:t>Department/School</w:t>
            </w:r>
          </w:p>
        </w:tc>
        <w:tc>
          <w:tcPr>
            <w:tcW w:w="4882" w:type="dxa"/>
            <w:tcBorders>
              <w:right w:val="nil"/>
            </w:tcBorders>
            <w:vAlign w:val="center"/>
          </w:tcPr>
          <w:p w14:paraId="6C03084F" w14:textId="58EE7FAC" w:rsidR="00C818A2" w:rsidRPr="002C75BF" w:rsidRDefault="001A2D05" w:rsidP="00AD7AFD">
            <w:pPr>
              <w:spacing w:beforeLines="40" w:before="96" w:afterLines="40" w:after="96"/>
              <w:rPr>
                <w:rFonts w:ascii="Verdana" w:hAnsi="Verdana"/>
                <w:sz w:val="18"/>
                <w:szCs w:val="18"/>
              </w:rPr>
            </w:pPr>
            <w:r>
              <w:rPr>
                <w:rFonts w:ascii="Verdana" w:hAnsi="Verdana"/>
                <w:sz w:val="18"/>
                <w:szCs w:val="18"/>
              </w:rPr>
              <w:t>Communications</w:t>
            </w:r>
          </w:p>
        </w:tc>
      </w:tr>
      <w:tr w:rsidR="00C818A2" w:rsidRPr="002C75BF" w14:paraId="2D357704" w14:textId="77777777" w:rsidTr="0097131F">
        <w:trPr>
          <w:jc w:val="center"/>
        </w:trPr>
        <w:tc>
          <w:tcPr>
            <w:tcW w:w="5088" w:type="dxa"/>
            <w:gridSpan w:val="2"/>
            <w:tcBorders>
              <w:left w:val="nil"/>
            </w:tcBorders>
            <w:vAlign w:val="center"/>
          </w:tcPr>
          <w:p w14:paraId="25DDDA1E" w14:textId="77777777" w:rsidR="00C818A2" w:rsidRPr="003C7D47" w:rsidRDefault="00C818A2" w:rsidP="00AD7AFD">
            <w:pPr>
              <w:spacing w:beforeLines="40" w:before="96" w:afterLines="40" w:after="96"/>
              <w:rPr>
                <w:rFonts w:ascii="Verdana" w:hAnsi="Verdana"/>
                <w:b/>
                <w:color w:val="1F497D"/>
                <w:sz w:val="18"/>
                <w:szCs w:val="18"/>
              </w:rPr>
            </w:pPr>
            <w:r w:rsidRPr="003C7D47">
              <w:rPr>
                <w:rFonts w:ascii="Verdana" w:hAnsi="Verdana"/>
                <w:b/>
                <w:color w:val="1F497D"/>
                <w:sz w:val="18"/>
                <w:szCs w:val="18"/>
              </w:rPr>
              <w:t>Faculty/Division</w:t>
            </w:r>
          </w:p>
        </w:tc>
        <w:tc>
          <w:tcPr>
            <w:tcW w:w="4882" w:type="dxa"/>
            <w:tcBorders>
              <w:right w:val="nil"/>
            </w:tcBorders>
            <w:vAlign w:val="center"/>
          </w:tcPr>
          <w:p w14:paraId="4B058112" w14:textId="057AD1B1" w:rsidR="00C818A2" w:rsidRPr="002C75BF" w:rsidRDefault="00EF4321" w:rsidP="00AD7AFD">
            <w:pPr>
              <w:spacing w:beforeLines="40" w:before="96" w:afterLines="40" w:after="96"/>
              <w:rPr>
                <w:rFonts w:ascii="Verdana" w:hAnsi="Verdana"/>
                <w:sz w:val="18"/>
                <w:szCs w:val="18"/>
              </w:rPr>
            </w:pPr>
            <w:r w:rsidRPr="00EF4321">
              <w:rPr>
                <w:rFonts w:ascii="Verdana" w:hAnsi="Verdana"/>
                <w:sz w:val="18"/>
                <w:szCs w:val="18"/>
              </w:rPr>
              <w:t>Communications and Marketing</w:t>
            </w:r>
          </w:p>
        </w:tc>
      </w:tr>
      <w:tr w:rsidR="0097131F" w:rsidRPr="002C75BF" w14:paraId="31C01779" w14:textId="77777777" w:rsidTr="0097131F">
        <w:trPr>
          <w:jc w:val="center"/>
        </w:trPr>
        <w:tc>
          <w:tcPr>
            <w:tcW w:w="5088" w:type="dxa"/>
            <w:gridSpan w:val="2"/>
            <w:tcBorders>
              <w:left w:val="nil"/>
            </w:tcBorders>
            <w:vAlign w:val="center"/>
          </w:tcPr>
          <w:p w14:paraId="7723A85F" w14:textId="77777777" w:rsidR="0097131F" w:rsidRPr="003C7D47" w:rsidRDefault="0097131F" w:rsidP="0097131F">
            <w:pPr>
              <w:spacing w:beforeLines="40" w:before="96" w:afterLines="40" w:after="96"/>
              <w:rPr>
                <w:rFonts w:ascii="Verdana" w:hAnsi="Verdana"/>
                <w:b/>
                <w:color w:val="1F497D"/>
                <w:sz w:val="18"/>
                <w:szCs w:val="18"/>
              </w:rPr>
            </w:pPr>
            <w:r w:rsidRPr="003C7D47">
              <w:rPr>
                <w:rFonts w:ascii="Verdana" w:hAnsi="Verdana"/>
                <w:b/>
                <w:color w:val="1F497D"/>
                <w:sz w:val="18"/>
                <w:szCs w:val="18"/>
              </w:rPr>
              <w:t>Reports to (Title)</w:t>
            </w:r>
          </w:p>
        </w:tc>
        <w:tc>
          <w:tcPr>
            <w:tcW w:w="4882" w:type="dxa"/>
            <w:tcBorders>
              <w:right w:val="nil"/>
            </w:tcBorders>
          </w:tcPr>
          <w:p w14:paraId="2DFF2F23" w14:textId="16FB90F8" w:rsidR="0097131F" w:rsidRPr="002C75BF" w:rsidRDefault="0097131F" w:rsidP="0097131F">
            <w:pPr>
              <w:spacing w:beforeLines="40" w:before="96" w:afterLines="40" w:after="96"/>
              <w:rPr>
                <w:rFonts w:ascii="Verdana" w:hAnsi="Verdana"/>
                <w:sz w:val="18"/>
                <w:szCs w:val="18"/>
              </w:rPr>
            </w:pPr>
            <w:r w:rsidRPr="0097131F">
              <w:rPr>
                <w:rFonts w:ascii="Verdana" w:hAnsi="Verdana"/>
                <w:sz w:val="18"/>
                <w:szCs w:val="18"/>
              </w:rPr>
              <w:t>Media and Communications Manager</w:t>
            </w:r>
          </w:p>
        </w:tc>
      </w:tr>
      <w:tr w:rsidR="0097131F" w:rsidRPr="002C75BF" w14:paraId="0B1B0F09" w14:textId="77777777" w:rsidTr="0097131F">
        <w:trPr>
          <w:jc w:val="center"/>
        </w:trPr>
        <w:tc>
          <w:tcPr>
            <w:tcW w:w="5088" w:type="dxa"/>
            <w:gridSpan w:val="2"/>
            <w:tcBorders>
              <w:left w:val="nil"/>
            </w:tcBorders>
            <w:vAlign w:val="center"/>
          </w:tcPr>
          <w:p w14:paraId="31515AEB" w14:textId="77777777" w:rsidR="0097131F" w:rsidRPr="003C7D47" w:rsidRDefault="0097131F" w:rsidP="0097131F">
            <w:pPr>
              <w:spacing w:beforeLines="40" w:before="96" w:afterLines="40" w:after="96"/>
              <w:rPr>
                <w:rFonts w:ascii="Verdana" w:hAnsi="Verdana"/>
                <w:b/>
                <w:color w:val="1F497D"/>
                <w:sz w:val="18"/>
                <w:szCs w:val="18"/>
              </w:rPr>
            </w:pPr>
            <w:r w:rsidRPr="003C7D47">
              <w:rPr>
                <w:rFonts w:ascii="Verdana" w:hAnsi="Verdana"/>
                <w:b/>
                <w:color w:val="1F497D"/>
                <w:sz w:val="18"/>
                <w:szCs w:val="18"/>
              </w:rPr>
              <w:t>Direct reports</w:t>
            </w:r>
          </w:p>
        </w:tc>
        <w:tc>
          <w:tcPr>
            <w:tcW w:w="4882" w:type="dxa"/>
            <w:tcBorders>
              <w:right w:val="nil"/>
            </w:tcBorders>
          </w:tcPr>
          <w:p w14:paraId="1919BAAC" w14:textId="4BF53A75" w:rsidR="0097131F" w:rsidRPr="002C75BF" w:rsidRDefault="0097131F" w:rsidP="0097131F">
            <w:pPr>
              <w:spacing w:beforeLines="40" w:before="96" w:afterLines="40" w:after="96"/>
              <w:rPr>
                <w:rFonts w:ascii="Verdana" w:hAnsi="Verdana"/>
                <w:sz w:val="18"/>
                <w:szCs w:val="18"/>
              </w:rPr>
            </w:pPr>
            <w:r w:rsidRPr="0097131F">
              <w:rPr>
                <w:rFonts w:ascii="Verdana" w:hAnsi="Verdana"/>
                <w:sz w:val="18"/>
                <w:szCs w:val="18"/>
              </w:rPr>
              <w:t>Nil</w:t>
            </w:r>
          </w:p>
        </w:tc>
      </w:tr>
      <w:tr w:rsidR="00C818A2" w:rsidRPr="002C75BF" w14:paraId="1A077FB9" w14:textId="77777777" w:rsidTr="0097131F">
        <w:trPr>
          <w:jc w:val="center"/>
        </w:trPr>
        <w:tc>
          <w:tcPr>
            <w:tcW w:w="5088" w:type="dxa"/>
            <w:gridSpan w:val="2"/>
            <w:tcBorders>
              <w:left w:val="nil"/>
              <w:bottom w:val="single" w:sz="4" w:space="0" w:color="auto"/>
            </w:tcBorders>
            <w:vAlign w:val="center"/>
          </w:tcPr>
          <w:p w14:paraId="281C88BD" w14:textId="77777777" w:rsidR="00C818A2" w:rsidRPr="003C7D47" w:rsidRDefault="00464D94" w:rsidP="00464D94">
            <w:pPr>
              <w:spacing w:beforeLines="40" w:before="96" w:afterLines="40" w:after="96"/>
              <w:rPr>
                <w:rFonts w:ascii="Verdana" w:hAnsi="Verdana"/>
                <w:b/>
                <w:color w:val="1F497D"/>
                <w:sz w:val="18"/>
                <w:szCs w:val="18"/>
              </w:rPr>
            </w:pPr>
            <w:r>
              <w:rPr>
                <w:rFonts w:ascii="Verdana" w:hAnsi="Verdana"/>
                <w:b/>
                <w:color w:val="1F497D"/>
                <w:sz w:val="18"/>
                <w:szCs w:val="18"/>
              </w:rPr>
              <w:t>Children’s Worker</w:t>
            </w:r>
            <w:r w:rsidR="00F30D55" w:rsidRPr="007F4E50">
              <w:rPr>
                <w:rFonts w:ascii="Verdana" w:hAnsi="Verdana"/>
                <w:b/>
                <w:color w:val="1F497D"/>
                <w:sz w:val="15"/>
                <w:szCs w:val="15"/>
              </w:rPr>
              <w:t xml:space="preserve"> (</w:t>
            </w:r>
            <w:hyperlink r:id="rId13" w:history="1">
              <w:r w:rsidR="00F30D55" w:rsidRPr="001E25F8">
                <w:rPr>
                  <w:rStyle w:val="Hyperlink"/>
                  <w:rFonts w:ascii="Verdana" w:hAnsi="Verdana" w:cs="Arial"/>
                  <w:b/>
                  <w:bCs/>
                  <w:sz w:val="15"/>
                  <w:szCs w:val="15"/>
                </w:rPr>
                <w:t>Vulnerable Children Act 2014</w:t>
              </w:r>
            </w:hyperlink>
            <w:r w:rsidR="00F30D55" w:rsidRPr="007F4E50">
              <w:rPr>
                <w:rFonts w:ascii="Verdana" w:hAnsi="Verdana"/>
                <w:b/>
                <w:color w:val="1F497D"/>
                <w:sz w:val="15"/>
                <w:szCs w:val="15"/>
              </w:rPr>
              <w:t>)</w:t>
            </w:r>
          </w:p>
        </w:tc>
        <w:tc>
          <w:tcPr>
            <w:tcW w:w="4882" w:type="dxa"/>
            <w:tcBorders>
              <w:bottom w:val="single" w:sz="4" w:space="0" w:color="auto"/>
              <w:right w:val="nil"/>
            </w:tcBorders>
            <w:vAlign w:val="center"/>
          </w:tcPr>
          <w:p w14:paraId="69B6848A" w14:textId="0D47B7E4" w:rsidR="00C818A2" w:rsidRPr="002C75BF" w:rsidRDefault="00464D94" w:rsidP="007B5B89">
            <w:pPr>
              <w:spacing w:beforeLines="40" w:before="96" w:afterLines="40" w:after="96"/>
              <w:rPr>
                <w:rFonts w:ascii="Verdana" w:hAnsi="Verdana"/>
                <w:sz w:val="18"/>
                <w:szCs w:val="18"/>
              </w:rPr>
            </w:pPr>
            <w:r>
              <w:rPr>
                <w:rFonts w:ascii="Verdana" w:hAnsi="Verdana"/>
                <w:sz w:val="18"/>
                <w:szCs w:val="18"/>
              </w:rPr>
              <w:t>N</w:t>
            </w:r>
            <w:r w:rsidR="007B5B89">
              <w:rPr>
                <w:rFonts w:ascii="Verdana" w:hAnsi="Verdana"/>
                <w:sz w:val="18"/>
                <w:szCs w:val="18"/>
              </w:rPr>
              <w:t>ot applicable</w:t>
            </w:r>
            <w:r>
              <w:rPr>
                <w:rFonts w:ascii="Verdana" w:hAnsi="Verdana"/>
                <w:sz w:val="18"/>
                <w:szCs w:val="18"/>
              </w:rPr>
              <w:t xml:space="preserve"> </w:t>
            </w:r>
          </w:p>
        </w:tc>
      </w:tr>
      <w:tr w:rsidR="00CC2C08" w:rsidRPr="00D129BC" w14:paraId="158BA7D9" w14:textId="77777777" w:rsidTr="0097131F">
        <w:tblPrEx>
          <w:tblLook w:val="01E0" w:firstRow="1" w:lastRow="1" w:firstColumn="1" w:lastColumn="1" w:noHBand="0" w:noVBand="0"/>
        </w:tblPrEx>
        <w:trPr>
          <w:jc w:val="center"/>
        </w:trPr>
        <w:tc>
          <w:tcPr>
            <w:tcW w:w="9970" w:type="dxa"/>
            <w:gridSpan w:val="3"/>
            <w:tcBorders>
              <w:top w:val="single" w:sz="4" w:space="0" w:color="auto"/>
              <w:left w:val="nil"/>
              <w:bottom w:val="nil"/>
              <w:right w:val="nil"/>
            </w:tcBorders>
          </w:tcPr>
          <w:p w14:paraId="2CBB8AAA" w14:textId="77777777" w:rsidR="00CC2C08" w:rsidRDefault="00CC2C08" w:rsidP="00AD7AFD">
            <w:pPr>
              <w:pStyle w:val="arial"/>
              <w:spacing w:before="60" w:after="60"/>
              <w:rPr>
                <w:rFonts w:ascii="Verdana" w:hAnsi="Verdana"/>
                <w:iCs/>
                <w:sz w:val="18"/>
                <w:lang w:eastAsia="en-US"/>
              </w:rPr>
            </w:pPr>
          </w:p>
          <w:p w14:paraId="31C366E9" w14:textId="77777777" w:rsidR="00FF0C48" w:rsidRPr="00EF3AF2" w:rsidRDefault="00CC2C08" w:rsidP="00FF0C48">
            <w:pPr>
              <w:pStyle w:val="arial"/>
              <w:spacing w:before="60" w:after="60"/>
              <w:jc w:val="center"/>
              <w:rPr>
                <w:rFonts w:ascii="Verdana" w:hAnsi="Verdana"/>
                <w:b/>
                <w:iCs/>
                <w:color w:val="365F91" w:themeColor="accent1" w:themeShade="BF"/>
                <w:sz w:val="20"/>
                <w:szCs w:val="20"/>
                <w:lang w:eastAsia="en-US"/>
              </w:rPr>
            </w:pPr>
            <w:r w:rsidRPr="00EF3AF2">
              <w:rPr>
                <w:rFonts w:ascii="Verdana" w:hAnsi="Verdana"/>
                <w:b/>
                <w:iCs/>
                <w:color w:val="365F91" w:themeColor="accent1" w:themeShade="BF"/>
                <w:sz w:val="20"/>
                <w:szCs w:val="20"/>
                <w:lang w:eastAsia="en-US"/>
              </w:rPr>
              <w:t>The University of Auckland as an employer</w:t>
            </w:r>
          </w:p>
          <w:p w14:paraId="304FD99A" w14:textId="77777777" w:rsidR="00FF0C48" w:rsidRDefault="00FF0C48" w:rsidP="00AD7AFD">
            <w:pPr>
              <w:pStyle w:val="arial"/>
              <w:spacing w:before="60" w:after="60"/>
              <w:rPr>
                <w:rFonts w:ascii="Verdana" w:hAnsi="Verdana"/>
                <w:iCs/>
                <w:sz w:val="18"/>
                <w:lang w:eastAsia="en-US"/>
              </w:rPr>
            </w:pPr>
            <w:r>
              <w:object w:dxaOrig="10170" w:dyaOrig="1305" w14:anchorId="27C38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2.25pt" o:ole="">
                  <v:imagedata r:id="rId14" o:title=""/>
                </v:shape>
                <o:OLEObject Type="Embed" ProgID="PBrush" ShapeID="_x0000_i1025" DrawAspect="Content" ObjectID="_1698141831" r:id="rId15"/>
              </w:object>
            </w:r>
          </w:p>
          <w:p w14:paraId="025BC470" w14:textId="77777777" w:rsidR="00CC2C08" w:rsidRPr="00CC2C08" w:rsidRDefault="00E00190" w:rsidP="00AD7AFD">
            <w:pPr>
              <w:pStyle w:val="arial"/>
              <w:spacing w:before="60" w:after="60"/>
              <w:rPr>
                <w:rFonts w:ascii="Verdana" w:hAnsi="Verdana"/>
                <w:iCs/>
                <w:sz w:val="18"/>
                <w:lang w:eastAsia="en-US"/>
              </w:rPr>
            </w:pPr>
            <w:r>
              <w:object w:dxaOrig="14385" w:dyaOrig="6855" w14:anchorId="13BF9DFC">
                <v:shape id="_x0000_i1026" type="#_x0000_t75" style="width:486.75pt;height:232.5pt" o:ole="">
                  <v:imagedata r:id="rId16" o:title=""/>
                </v:shape>
                <o:OLEObject Type="Embed" ProgID="PBrush" ShapeID="_x0000_i1026" DrawAspect="Content" ObjectID="_1698141832" r:id="rId17"/>
              </w:object>
            </w:r>
          </w:p>
        </w:tc>
      </w:tr>
      <w:tr w:rsidR="00482709" w:rsidRPr="00482709" w14:paraId="525F0CFD" w14:textId="77777777" w:rsidTr="0097131F">
        <w:tblPrEx>
          <w:tblLook w:val="01E0" w:firstRow="1" w:lastRow="1" w:firstColumn="1" w:lastColumn="1" w:noHBand="0" w:noVBand="0"/>
        </w:tblPrEx>
        <w:trPr>
          <w:jc w:val="center"/>
        </w:trPr>
        <w:tc>
          <w:tcPr>
            <w:tcW w:w="9970" w:type="dxa"/>
            <w:gridSpan w:val="3"/>
            <w:tcBorders>
              <w:top w:val="nil"/>
              <w:left w:val="nil"/>
              <w:bottom w:val="single" w:sz="4" w:space="0" w:color="auto"/>
              <w:right w:val="nil"/>
            </w:tcBorders>
          </w:tcPr>
          <w:p w14:paraId="29B2FB4A" w14:textId="77777777" w:rsidR="00E95D5D" w:rsidRPr="00482709" w:rsidRDefault="00E95D5D" w:rsidP="00AD7AFD">
            <w:pPr>
              <w:pStyle w:val="arial"/>
              <w:spacing w:before="60" w:after="60"/>
              <w:rPr>
                <w:rFonts w:ascii="Verdana" w:hAnsi="Verdana" w:cs="Arial"/>
                <w:color w:val="FF0000"/>
                <w:sz w:val="18"/>
                <w:szCs w:val="18"/>
              </w:rPr>
            </w:pPr>
            <w:r w:rsidRPr="00482709">
              <w:rPr>
                <w:rFonts w:ascii="Verdana" w:hAnsi="Verdana"/>
                <w:i/>
                <w:iCs/>
                <w:color w:val="FF0000"/>
                <w:sz w:val="18"/>
                <w:lang w:eastAsia="en-US"/>
              </w:rPr>
              <w:br/>
              <w:t>(Optional – Delete if not used)</w:t>
            </w:r>
          </w:p>
        </w:tc>
      </w:tr>
      <w:tr w:rsidR="00E95D5D" w:rsidRPr="002B651B" w14:paraId="5433A176" w14:textId="77777777" w:rsidTr="0097131F">
        <w:tblPrEx>
          <w:tblLook w:val="01E0" w:firstRow="1" w:lastRow="1" w:firstColumn="1" w:lastColumn="1" w:noHBand="0" w:noVBand="0"/>
        </w:tblPrEx>
        <w:trPr>
          <w:trHeight w:val="312"/>
          <w:jc w:val="center"/>
        </w:trPr>
        <w:tc>
          <w:tcPr>
            <w:tcW w:w="9970" w:type="dxa"/>
            <w:gridSpan w:val="3"/>
            <w:tcBorders>
              <w:bottom w:val="single" w:sz="4" w:space="0" w:color="auto"/>
            </w:tcBorders>
            <w:shd w:val="clear" w:color="auto" w:fill="365F91" w:themeFill="accent1" w:themeFillShade="BF"/>
            <w:vAlign w:val="center"/>
          </w:tcPr>
          <w:p w14:paraId="23822E36" w14:textId="77777777" w:rsidR="00E95D5D" w:rsidRPr="00DE33E1" w:rsidRDefault="00E95D5D" w:rsidP="00AD7AFD">
            <w:pPr>
              <w:pStyle w:val="arial"/>
              <w:rPr>
                <w:rFonts w:ascii="Verdana" w:hAnsi="Verdana" w:cs="Arial"/>
                <w:color w:val="FFFFFF" w:themeColor="background1"/>
                <w:sz w:val="20"/>
                <w:szCs w:val="18"/>
              </w:rPr>
            </w:pPr>
            <w:r w:rsidRPr="00DE33E1">
              <w:rPr>
                <w:rFonts w:ascii="Verdana" w:hAnsi="Verdana" w:cs="Arial"/>
                <w:b/>
                <w:color w:val="FFFFFF" w:themeColor="background1"/>
                <w:sz w:val="20"/>
                <w:szCs w:val="18"/>
              </w:rPr>
              <w:t>ABOUT THE FACULTY or DIVISION</w:t>
            </w:r>
          </w:p>
        </w:tc>
      </w:tr>
      <w:tr w:rsidR="00E95D5D" w:rsidRPr="00D129BC" w14:paraId="584E517C" w14:textId="77777777" w:rsidTr="0097131F">
        <w:tblPrEx>
          <w:tblLook w:val="01E0" w:firstRow="1" w:lastRow="1" w:firstColumn="1" w:lastColumn="1" w:noHBand="0" w:noVBand="0"/>
        </w:tblPrEx>
        <w:trPr>
          <w:jc w:val="center"/>
        </w:trPr>
        <w:tc>
          <w:tcPr>
            <w:tcW w:w="9970" w:type="dxa"/>
            <w:gridSpan w:val="3"/>
            <w:tcBorders>
              <w:left w:val="single" w:sz="4" w:space="0" w:color="auto"/>
              <w:bottom w:val="single" w:sz="4" w:space="0" w:color="auto"/>
              <w:right w:val="single" w:sz="4" w:space="0" w:color="auto"/>
            </w:tcBorders>
          </w:tcPr>
          <w:p w14:paraId="2337B131" w14:textId="77777777" w:rsidR="001A78F3" w:rsidRPr="001A78F3" w:rsidRDefault="001A78F3" w:rsidP="001A78F3">
            <w:pPr>
              <w:pStyle w:val="arial"/>
              <w:spacing w:before="60" w:after="60"/>
              <w:rPr>
                <w:rFonts w:ascii="Verdana" w:hAnsi="Verdana"/>
                <w:iCs/>
                <w:sz w:val="18"/>
                <w:lang w:eastAsia="en-US"/>
              </w:rPr>
            </w:pPr>
            <w:r w:rsidRPr="001A78F3">
              <w:rPr>
                <w:rFonts w:ascii="Verdana" w:hAnsi="Verdana"/>
                <w:b/>
                <w:bCs/>
                <w:iCs/>
                <w:sz w:val="18"/>
                <w:lang w:eastAsia="en-US"/>
              </w:rPr>
              <w:t>The Communications Office</w:t>
            </w:r>
            <w:r w:rsidRPr="001A78F3">
              <w:rPr>
                <w:rFonts w:ascii="Verdana" w:hAnsi="Verdana"/>
                <w:iCs/>
                <w:sz w:val="18"/>
                <w:lang w:eastAsia="en-US"/>
              </w:rPr>
              <w:t>, part of the wider Communications and Marketing Division, is responsible for enhancing the reputation of the University, its staff, students, and wider community through a variety of ways. These include showcasing achievements, successes and positive impact on the communities we serve, fostering the University’s role as ‘critic and conscience of society’ through debate, opinion and thought leadership on issues that are relevant to society, ensuring what is said about the University in the wider world is fair, balanced and accurate, managing issues and crisis communications proactively and sensitively, and supporting internal communications to ensure staff and other internal stakeholders are informed and engaged.</w:t>
            </w:r>
          </w:p>
          <w:p w14:paraId="5BC60F85" w14:textId="2A956B2A" w:rsidR="00E95D5D" w:rsidRPr="00AB43F2" w:rsidRDefault="001A78F3" w:rsidP="001A78F3">
            <w:pPr>
              <w:pStyle w:val="arial"/>
              <w:spacing w:before="60" w:after="60"/>
              <w:rPr>
                <w:rFonts w:ascii="Verdana" w:hAnsi="Verdana"/>
                <w:iCs/>
                <w:sz w:val="18"/>
                <w:lang w:eastAsia="en-US"/>
              </w:rPr>
            </w:pPr>
            <w:r w:rsidRPr="001A78F3">
              <w:rPr>
                <w:rFonts w:ascii="Verdana" w:hAnsi="Verdana"/>
                <w:b/>
                <w:bCs/>
                <w:iCs/>
                <w:sz w:val="18"/>
                <w:lang w:eastAsia="en-US"/>
              </w:rPr>
              <w:t>The PVC M</w:t>
            </w:r>
            <w:r w:rsidRPr="001A78F3">
              <w:rPr>
                <w:rFonts w:ascii="Verdana" w:hAnsi="Verdana" w:hint="eastAsia"/>
                <w:b/>
                <w:bCs/>
                <w:iCs/>
                <w:sz w:val="18"/>
                <w:lang w:eastAsia="en-US"/>
              </w:rPr>
              <w:t>ā</w:t>
            </w:r>
            <w:r w:rsidRPr="001A78F3">
              <w:rPr>
                <w:rFonts w:ascii="Verdana" w:hAnsi="Verdana"/>
                <w:b/>
                <w:bCs/>
                <w:iCs/>
                <w:sz w:val="18"/>
                <w:lang w:eastAsia="en-US"/>
              </w:rPr>
              <w:t>ori office</w:t>
            </w:r>
            <w:r w:rsidRPr="001A78F3">
              <w:rPr>
                <w:rFonts w:ascii="Verdana" w:hAnsi="Verdana"/>
                <w:iCs/>
                <w:sz w:val="18"/>
                <w:lang w:eastAsia="en-US"/>
              </w:rPr>
              <w:t xml:space="preserve"> focuses on developing a positive M</w:t>
            </w:r>
            <w:r w:rsidRPr="001A78F3">
              <w:rPr>
                <w:rFonts w:ascii="Verdana" w:hAnsi="Verdana" w:hint="eastAsia"/>
                <w:iCs/>
                <w:sz w:val="18"/>
                <w:lang w:eastAsia="en-US"/>
              </w:rPr>
              <w:t>ā</w:t>
            </w:r>
            <w:r w:rsidRPr="001A78F3">
              <w:rPr>
                <w:rFonts w:ascii="Verdana" w:hAnsi="Verdana"/>
                <w:iCs/>
                <w:sz w:val="18"/>
                <w:lang w:eastAsia="en-US"/>
              </w:rPr>
              <w:t>ori profile within and about the University and helping develop M</w:t>
            </w:r>
            <w:r w:rsidRPr="001A78F3">
              <w:rPr>
                <w:rFonts w:ascii="Verdana" w:hAnsi="Verdana" w:hint="eastAsia"/>
                <w:iCs/>
                <w:sz w:val="18"/>
                <w:lang w:eastAsia="en-US"/>
              </w:rPr>
              <w:t>ā</w:t>
            </w:r>
            <w:r w:rsidRPr="001A78F3">
              <w:rPr>
                <w:rFonts w:ascii="Verdana" w:hAnsi="Verdana"/>
                <w:iCs/>
                <w:sz w:val="18"/>
                <w:lang w:eastAsia="en-US"/>
              </w:rPr>
              <w:t>ori programmes in liaison with the Vice-Chancellor, M</w:t>
            </w:r>
            <w:r w:rsidRPr="001A78F3">
              <w:rPr>
                <w:rFonts w:ascii="Verdana" w:hAnsi="Verdana" w:hint="eastAsia"/>
                <w:iCs/>
                <w:sz w:val="18"/>
                <w:lang w:eastAsia="en-US"/>
              </w:rPr>
              <w:t>ā</w:t>
            </w:r>
            <w:r w:rsidRPr="001A78F3">
              <w:rPr>
                <w:rFonts w:ascii="Verdana" w:hAnsi="Verdana"/>
                <w:iCs/>
                <w:sz w:val="18"/>
                <w:lang w:eastAsia="en-US"/>
              </w:rPr>
              <w:t>ori staff, students, and the community. The PVC M</w:t>
            </w:r>
            <w:r w:rsidRPr="001A78F3">
              <w:rPr>
                <w:rFonts w:ascii="Verdana" w:hAnsi="Verdana" w:hint="eastAsia"/>
                <w:iCs/>
                <w:sz w:val="18"/>
                <w:lang w:eastAsia="en-US"/>
              </w:rPr>
              <w:t>ā</w:t>
            </w:r>
            <w:r w:rsidRPr="001A78F3">
              <w:rPr>
                <w:rFonts w:ascii="Verdana" w:hAnsi="Verdana"/>
                <w:iCs/>
                <w:sz w:val="18"/>
                <w:lang w:eastAsia="en-US"/>
              </w:rPr>
              <w:t xml:space="preserve">ori advises the University at all levels, from the Vice-Chancellor to the University Executive Committee, </w:t>
            </w:r>
            <w:proofErr w:type="gramStart"/>
            <w:r w:rsidRPr="001A78F3">
              <w:rPr>
                <w:rFonts w:ascii="Verdana" w:hAnsi="Verdana"/>
                <w:iCs/>
                <w:sz w:val="18"/>
                <w:lang w:eastAsia="en-US"/>
              </w:rPr>
              <w:t>faculties</w:t>
            </w:r>
            <w:proofErr w:type="gramEnd"/>
            <w:r w:rsidRPr="001A78F3">
              <w:rPr>
                <w:rFonts w:ascii="Verdana" w:hAnsi="Verdana"/>
                <w:iCs/>
                <w:sz w:val="18"/>
                <w:lang w:eastAsia="en-US"/>
              </w:rPr>
              <w:t xml:space="preserve"> and service divisions. At the faculty level, the office works with </w:t>
            </w:r>
            <w:proofErr w:type="spellStart"/>
            <w:r w:rsidRPr="001A78F3">
              <w:rPr>
                <w:rFonts w:ascii="Verdana" w:hAnsi="Verdana"/>
                <w:iCs/>
                <w:sz w:val="18"/>
                <w:lang w:eastAsia="en-US"/>
              </w:rPr>
              <w:t>Kai</w:t>
            </w:r>
            <w:r w:rsidRPr="001A78F3">
              <w:rPr>
                <w:rFonts w:ascii="Verdana" w:hAnsi="Verdana" w:hint="eastAsia"/>
                <w:iCs/>
                <w:sz w:val="18"/>
                <w:lang w:eastAsia="en-US"/>
              </w:rPr>
              <w:t>ā</w:t>
            </w:r>
            <w:r w:rsidRPr="001A78F3">
              <w:rPr>
                <w:rFonts w:ascii="Verdana" w:hAnsi="Verdana"/>
                <w:iCs/>
                <w:sz w:val="18"/>
                <w:lang w:eastAsia="en-US"/>
              </w:rPr>
              <w:t>rahi</w:t>
            </w:r>
            <w:proofErr w:type="spellEnd"/>
            <w:r w:rsidRPr="001A78F3">
              <w:rPr>
                <w:rFonts w:ascii="Verdana" w:hAnsi="Verdana"/>
                <w:iCs/>
                <w:sz w:val="18"/>
                <w:lang w:eastAsia="en-US"/>
              </w:rPr>
              <w:t xml:space="preserve"> to support both academic, professional staff and maintains working relationships with M</w:t>
            </w:r>
            <w:r w:rsidRPr="001A78F3">
              <w:rPr>
                <w:rFonts w:ascii="Verdana" w:hAnsi="Verdana" w:hint="eastAsia"/>
                <w:iCs/>
                <w:sz w:val="18"/>
                <w:lang w:eastAsia="en-US"/>
              </w:rPr>
              <w:t>ā</w:t>
            </w:r>
            <w:r w:rsidRPr="001A78F3">
              <w:rPr>
                <w:rFonts w:ascii="Verdana" w:hAnsi="Verdana"/>
                <w:iCs/>
                <w:sz w:val="18"/>
                <w:lang w:eastAsia="en-US"/>
              </w:rPr>
              <w:t>ori student groups. The PVC M</w:t>
            </w:r>
            <w:r w:rsidRPr="001A78F3">
              <w:rPr>
                <w:rFonts w:ascii="Verdana" w:hAnsi="Verdana" w:hint="eastAsia"/>
                <w:iCs/>
                <w:sz w:val="18"/>
                <w:lang w:eastAsia="en-US"/>
              </w:rPr>
              <w:t>ā</w:t>
            </w:r>
            <w:r w:rsidRPr="001A78F3">
              <w:rPr>
                <w:rFonts w:ascii="Verdana" w:hAnsi="Verdana"/>
                <w:iCs/>
                <w:sz w:val="18"/>
                <w:lang w:eastAsia="en-US"/>
              </w:rPr>
              <w:t>ori is also responsible for Waipapa Marae and the R</w:t>
            </w:r>
            <w:r w:rsidRPr="001A78F3">
              <w:rPr>
                <w:rFonts w:ascii="Verdana" w:hAnsi="Verdana" w:hint="eastAsia"/>
                <w:iCs/>
                <w:sz w:val="18"/>
                <w:lang w:eastAsia="en-US"/>
              </w:rPr>
              <w:t>ū</w:t>
            </w:r>
            <w:r w:rsidRPr="001A78F3">
              <w:rPr>
                <w:rFonts w:ascii="Verdana" w:hAnsi="Verdana"/>
                <w:iCs/>
                <w:sz w:val="18"/>
                <w:lang w:eastAsia="en-US"/>
              </w:rPr>
              <w:t>nanga.</w:t>
            </w:r>
          </w:p>
        </w:tc>
      </w:tr>
      <w:tr w:rsidR="007D32C6" w:rsidRPr="00D129BC" w14:paraId="35BCCAB3" w14:textId="77777777" w:rsidTr="0097131F">
        <w:tblPrEx>
          <w:tblLook w:val="01E0" w:firstRow="1" w:lastRow="1" w:firstColumn="1" w:lastColumn="1" w:noHBand="0" w:noVBand="0"/>
        </w:tblPrEx>
        <w:trPr>
          <w:jc w:val="center"/>
        </w:trPr>
        <w:tc>
          <w:tcPr>
            <w:tcW w:w="9970" w:type="dxa"/>
            <w:gridSpan w:val="3"/>
            <w:tcBorders>
              <w:left w:val="nil"/>
              <w:bottom w:val="single" w:sz="4" w:space="0" w:color="auto"/>
              <w:right w:val="nil"/>
            </w:tcBorders>
          </w:tcPr>
          <w:p w14:paraId="4F98D8AA" w14:textId="77777777" w:rsidR="007D32C6" w:rsidRPr="002B651B" w:rsidRDefault="007D32C6" w:rsidP="00AD7AFD">
            <w:pPr>
              <w:pStyle w:val="arial"/>
              <w:spacing w:before="60" w:after="60"/>
              <w:rPr>
                <w:rFonts w:ascii="Verdana" w:hAnsi="Verdana" w:cs="Arial"/>
                <w:sz w:val="18"/>
                <w:szCs w:val="18"/>
              </w:rPr>
            </w:pPr>
          </w:p>
        </w:tc>
      </w:tr>
      <w:tr w:rsidR="00B47C16" w:rsidRPr="002B651B" w14:paraId="223A6651" w14:textId="77777777" w:rsidTr="0097131F">
        <w:tblPrEx>
          <w:tblLook w:val="01E0" w:firstRow="1" w:lastRow="1" w:firstColumn="1" w:lastColumn="1" w:noHBand="0" w:noVBand="0"/>
        </w:tblPrEx>
        <w:trPr>
          <w:trHeight w:val="312"/>
          <w:jc w:val="center"/>
        </w:trPr>
        <w:tc>
          <w:tcPr>
            <w:tcW w:w="9970" w:type="dxa"/>
            <w:gridSpan w:val="3"/>
            <w:tcBorders>
              <w:top w:val="single" w:sz="4" w:space="0" w:color="auto"/>
              <w:bottom w:val="single" w:sz="4" w:space="0" w:color="auto"/>
            </w:tcBorders>
            <w:shd w:val="clear" w:color="auto" w:fill="365F91" w:themeFill="accent1" w:themeFillShade="BF"/>
            <w:vAlign w:val="center"/>
          </w:tcPr>
          <w:p w14:paraId="26B8FFCF" w14:textId="77777777" w:rsidR="00B47C16" w:rsidRPr="00DE33E1" w:rsidRDefault="005C7654" w:rsidP="008A0242">
            <w:pPr>
              <w:pStyle w:val="arial"/>
              <w:rPr>
                <w:rFonts w:ascii="Verdana" w:hAnsi="Verdana" w:cs="Arial"/>
                <w:color w:val="FFFFFF" w:themeColor="background1"/>
                <w:sz w:val="20"/>
                <w:szCs w:val="18"/>
              </w:rPr>
            </w:pPr>
            <w:r>
              <w:rPr>
                <w:rFonts w:ascii="Verdana" w:hAnsi="Verdana" w:cs="Arial"/>
                <w:b/>
                <w:color w:val="FFFFFF" w:themeColor="background1"/>
                <w:sz w:val="20"/>
                <w:szCs w:val="18"/>
              </w:rPr>
              <w:t>MAIN PURPOSE OF THE P</w:t>
            </w:r>
            <w:r w:rsidR="008A0242">
              <w:rPr>
                <w:rFonts w:ascii="Verdana" w:hAnsi="Verdana" w:cs="Arial"/>
                <w:b/>
                <w:color w:val="FFFFFF" w:themeColor="background1"/>
                <w:sz w:val="20"/>
                <w:szCs w:val="18"/>
              </w:rPr>
              <w:t>OSITION</w:t>
            </w:r>
            <w:r w:rsidR="00E031C2">
              <w:rPr>
                <w:rFonts w:ascii="Verdana" w:hAnsi="Verdana" w:cs="Arial"/>
                <w:b/>
                <w:color w:val="FFFFFF" w:themeColor="background1"/>
                <w:sz w:val="20"/>
                <w:szCs w:val="18"/>
              </w:rPr>
              <w:t xml:space="preserve"> </w:t>
            </w:r>
          </w:p>
        </w:tc>
      </w:tr>
      <w:tr w:rsidR="00B47C16" w:rsidRPr="00D129BC" w14:paraId="593600AD" w14:textId="77777777" w:rsidTr="0097131F">
        <w:tblPrEx>
          <w:tblLook w:val="01E0" w:firstRow="1" w:lastRow="1" w:firstColumn="1" w:lastColumn="1" w:noHBand="0" w:noVBand="0"/>
        </w:tblPrEx>
        <w:trPr>
          <w:jc w:val="center"/>
        </w:trPr>
        <w:tc>
          <w:tcPr>
            <w:tcW w:w="9970" w:type="dxa"/>
            <w:gridSpan w:val="3"/>
            <w:tcBorders>
              <w:bottom w:val="single" w:sz="4" w:space="0" w:color="auto"/>
              <w:right w:val="single" w:sz="4" w:space="0" w:color="auto"/>
            </w:tcBorders>
          </w:tcPr>
          <w:p w14:paraId="1A83AE5E" w14:textId="77777777" w:rsidR="00B03400" w:rsidRPr="00B03400" w:rsidRDefault="00B03400" w:rsidP="00B03400">
            <w:pPr>
              <w:pStyle w:val="arial"/>
              <w:spacing w:before="60" w:after="60"/>
              <w:rPr>
                <w:rFonts w:ascii="Verdana" w:hAnsi="Verdana" w:cs="Arial"/>
                <w:sz w:val="18"/>
                <w:szCs w:val="18"/>
              </w:rPr>
            </w:pPr>
            <w:r w:rsidRPr="00B03400">
              <w:rPr>
                <w:rFonts w:ascii="Verdana" w:hAnsi="Verdana" w:cs="Arial"/>
                <w:sz w:val="18"/>
                <w:szCs w:val="18"/>
              </w:rPr>
              <w:t xml:space="preserve">He </w:t>
            </w:r>
            <w:proofErr w:type="spellStart"/>
            <w:r w:rsidRPr="00B03400">
              <w:rPr>
                <w:rFonts w:ascii="Verdana" w:hAnsi="Verdana" w:cs="Arial"/>
                <w:sz w:val="18"/>
                <w:szCs w:val="18"/>
              </w:rPr>
              <w:t>pou</w:t>
            </w:r>
            <w:proofErr w:type="spellEnd"/>
            <w:r w:rsidRPr="00B03400">
              <w:rPr>
                <w:rFonts w:ascii="Verdana" w:hAnsi="Verdana" w:cs="Arial"/>
                <w:sz w:val="18"/>
                <w:szCs w:val="18"/>
              </w:rPr>
              <w:t xml:space="preserve"> </w:t>
            </w:r>
            <w:proofErr w:type="spellStart"/>
            <w:r w:rsidRPr="00B03400">
              <w:rPr>
                <w:rFonts w:ascii="Verdana" w:hAnsi="Verdana" w:cs="Arial"/>
                <w:sz w:val="18"/>
                <w:szCs w:val="18"/>
              </w:rPr>
              <w:t>herenga</w:t>
            </w:r>
            <w:proofErr w:type="spellEnd"/>
            <w:r w:rsidRPr="00B03400">
              <w:rPr>
                <w:rFonts w:ascii="Verdana" w:hAnsi="Verdana" w:cs="Arial"/>
                <w:sz w:val="18"/>
                <w:szCs w:val="18"/>
              </w:rPr>
              <w:t xml:space="preserve"> </w:t>
            </w:r>
            <w:proofErr w:type="spellStart"/>
            <w:r w:rsidRPr="00B03400">
              <w:rPr>
                <w:rFonts w:ascii="Verdana" w:hAnsi="Verdana" w:cs="Arial"/>
                <w:sz w:val="18"/>
                <w:szCs w:val="18"/>
              </w:rPr>
              <w:t>k</w:t>
            </w:r>
            <w:r w:rsidRPr="00B03400">
              <w:rPr>
                <w:rFonts w:ascii="Verdana" w:hAnsi="Verdana" w:cs="Arial" w:hint="eastAsia"/>
                <w:sz w:val="18"/>
                <w:szCs w:val="18"/>
              </w:rPr>
              <w:t>ō</w:t>
            </w:r>
            <w:r w:rsidRPr="00B03400">
              <w:rPr>
                <w:rFonts w:ascii="Verdana" w:hAnsi="Verdana" w:cs="Arial"/>
                <w:sz w:val="18"/>
                <w:szCs w:val="18"/>
              </w:rPr>
              <w:t>rero</w:t>
            </w:r>
            <w:proofErr w:type="spellEnd"/>
            <w:r w:rsidRPr="00B03400">
              <w:rPr>
                <w:rFonts w:ascii="Verdana" w:hAnsi="Verdana" w:cs="Arial"/>
                <w:sz w:val="18"/>
                <w:szCs w:val="18"/>
              </w:rPr>
              <w:t xml:space="preserve"> ki ng</w:t>
            </w:r>
            <w:r w:rsidRPr="00B03400">
              <w:rPr>
                <w:rFonts w:ascii="Verdana" w:hAnsi="Verdana" w:cs="Arial" w:hint="eastAsia"/>
                <w:sz w:val="18"/>
                <w:szCs w:val="18"/>
              </w:rPr>
              <w:t>ā</w:t>
            </w:r>
            <w:r w:rsidRPr="00B03400">
              <w:rPr>
                <w:rFonts w:ascii="Verdana" w:hAnsi="Verdana" w:cs="Arial"/>
                <w:sz w:val="18"/>
                <w:szCs w:val="18"/>
              </w:rPr>
              <w:t xml:space="preserve"> kaupapa </w:t>
            </w:r>
            <w:proofErr w:type="spellStart"/>
            <w:r w:rsidRPr="00B03400">
              <w:rPr>
                <w:rFonts w:ascii="Verdana" w:hAnsi="Verdana" w:cs="Arial"/>
                <w:sz w:val="18"/>
                <w:szCs w:val="18"/>
              </w:rPr>
              <w:t>m</w:t>
            </w:r>
            <w:r w:rsidRPr="00B03400">
              <w:rPr>
                <w:rFonts w:ascii="Verdana" w:hAnsi="Verdana" w:cs="Arial" w:hint="eastAsia"/>
                <w:sz w:val="18"/>
                <w:szCs w:val="18"/>
              </w:rPr>
              <w:t>ā</w:t>
            </w:r>
            <w:r w:rsidRPr="00B03400">
              <w:rPr>
                <w:rFonts w:ascii="Verdana" w:hAnsi="Verdana" w:cs="Arial"/>
                <w:sz w:val="18"/>
                <w:szCs w:val="18"/>
              </w:rPr>
              <w:t>ori</w:t>
            </w:r>
            <w:proofErr w:type="spellEnd"/>
            <w:r w:rsidRPr="00B03400">
              <w:rPr>
                <w:rFonts w:ascii="Verdana" w:hAnsi="Verdana" w:cs="Arial"/>
                <w:sz w:val="18"/>
                <w:szCs w:val="18"/>
              </w:rPr>
              <w:t xml:space="preserve"> </w:t>
            </w:r>
            <w:r w:rsidRPr="00B03400">
              <w:rPr>
                <w:rFonts w:ascii="Verdana" w:hAnsi="Verdana" w:cs="Arial" w:hint="eastAsia"/>
                <w:sz w:val="18"/>
                <w:szCs w:val="18"/>
              </w:rPr>
              <w:t>ā</w:t>
            </w:r>
            <w:r w:rsidRPr="00B03400">
              <w:rPr>
                <w:rFonts w:ascii="Verdana" w:hAnsi="Verdana" w:cs="Arial"/>
                <w:sz w:val="18"/>
                <w:szCs w:val="18"/>
              </w:rPr>
              <w:t xml:space="preserve">-roto, </w:t>
            </w:r>
            <w:r w:rsidRPr="00B03400">
              <w:rPr>
                <w:rFonts w:ascii="Verdana" w:hAnsi="Verdana" w:cs="Arial" w:hint="eastAsia"/>
                <w:sz w:val="18"/>
                <w:szCs w:val="18"/>
              </w:rPr>
              <w:t>ā</w:t>
            </w:r>
            <w:r w:rsidRPr="00B03400">
              <w:rPr>
                <w:rFonts w:ascii="Verdana" w:hAnsi="Verdana" w:cs="Arial"/>
                <w:sz w:val="18"/>
                <w:szCs w:val="18"/>
              </w:rPr>
              <w:t>-</w:t>
            </w:r>
            <w:proofErr w:type="spellStart"/>
            <w:r w:rsidRPr="00B03400">
              <w:rPr>
                <w:rFonts w:ascii="Verdana" w:hAnsi="Verdana" w:cs="Arial"/>
                <w:sz w:val="18"/>
                <w:szCs w:val="18"/>
              </w:rPr>
              <w:t>waho</w:t>
            </w:r>
            <w:proofErr w:type="spellEnd"/>
            <w:r w:rsidRPr="00B03400">
              <w:rPr>
                <w:rFonts w:ascii="Verdana" w:hAnsi="Verdana" w:cs="Arial"/>
                <w:sz w:val="18"/>
                <w:szCs w:val="18"/>
              </w:rPr>
              <w:t xml:space="preserve"> i Waipapa Taumata Rau. </w:t>
            </w:r>
          </w:p>
          <w:p w14:paraId="4E04FCE1" w14:textId="6C749C59" w:rsidR="005622C2" w:rsidRDefault="00B03400" w:rsidP="003E578B">
            <w:pPr>
              <w:pStyle w:val="arial"/>
              <w:spacing w:before="60" w:after="60"/>
              <w:rPr>
                <w:rFonts w:ascii="Verdana" w:hAnsi="Verdana" w:cs="Arial"/>
                <w:sz w:val="18"/>
                <w:szCs w:val="18"/>
              </w:rPr>
            </w:pPr>
            <w:r w:rsidRPr="00B03400">
              <w:rPr>
                <w:rFonts w:ascii="Verdana" w:hAnsi="Verdana" w:cs="Arial"/>
                <w:sz w:val="18"/>
                <w:szCs w:val="18"/>
              </w:rPr>
              <w:t>The role has a specific focus on telling M</w:t>
            </w:r>
            <w:r w:rsidRPr="00B03400">
              <w:rPr>
                <w:rFonts w:ascii="Verdana" w:hAnsi="Verdana" w:cs="Arial" w:hint="eastAsia"/>
                <w:sz w:val="18"/>
                <w:szCs w:val="18"/>
              </w:rPr>
              <w:t>ā</w:t>
            </w:r>
            <w:r w:rsidRPr="00B03400">
              <w:rPr>
                <w:rFonts w:ascii="Verdana" w:hAnsi="Verdana" w:cs="Arial"/>
                <w:sz w:val="18"/>
                <w:szCs w:val="18"/>
              </w:rPr>
              <w:t>ori stories, engaging with M</w:t>
            </w:r>
            <w:r w:rsidRPr="00B03400">
              <w:rPr>
                <w:rFonts w:ascii="Verdana" w:hAnsi="Verdana" w:cs="Arial" w:hint="eastAsia"/>
                <w:sz w:val="18"/>
                <w:szCs w:val="18"/>
              </w:rPr>
              <w:t>ā</w:t>
            </w:r>
            <w:r w:rsidRPr="00B03400">
              <w:rPr>
                <w:rFonts w:ascii="Verdana" w:hAnsi="Verdana" w:cs="Arial"/>
                <w:sz w:val="18"/>
                <w:szCs w:val="18"/>
              </w:rPr>
              <w:t>ori media, and connecting with M</w:t>
            </w:r>
            <w:r w:rsidRPr="00B03400">
              <w:rPr>
                <w:rFonts w:ascii="Verdana" w:hAnsi="Verdana" w:cs="Arial" w:hint="eastAsia"/>
                <w:sz w:val="18"/>
                <w:szCs w:val="18"/>
              </w:rPr>
              <w:t>ā</w:t>
            </w:r>
            <w:r w:rsidRPr="00B03400">
              <w:rPr>
                <w:rFonts w:ascii="Verdana" w:hAnsi="Verdana" w:cs="Arial"/>
                <w:sz w:val="18"/>
                <w:szCs w:val="18"/>
              </w:rPr>
              <w:t>ori communities and stakeholders. Responsible for increasing the University’s profile in the news media, among key audiences, and in the community at large through a variety of communication channels including print, digital, media relations and social networks</w:t>
            </w:r>
            <w:r>
              <w:rPr>
                <w:rFonts w:ascii="Verdana" w:hAnsi="Verdana" w:cs="Arial"/>
                <w:sz w:val="18"/>
                <w:szCs w:val="18"/>
              </w:rPr>
              <w:t>.</w:t>
            </w:r>
          </w:p>
          <w:p w14:paraId="30662213" w14:textId="77777777" w:rsidR="005622C2" w:rsidRPr="002B651B" w:rsidRDefault="005622C2" w:rsidP="003E578B">
            <w:pPr>
              <w:pStyle w:val="arial"/>
              <w:spacing w:before="60" w:after="60"/>
              <w:rPr>
                <w:rFonts w:ascii="Verdana" w:hAnsi="Verdana" w:cs="Arial"/>
                <w:sz w:val="18"/>
                <w:szCs w:val="18"/>
              </w:rPr>
            </w:pPr>
          </w:p>
        </w:tc>
      </w:tr>
      <w:tr w:rsidR="00AD7A5B" w:rsidRPr="00D129BC" w14:paraId="26263BA9" w14:textId="77777777" w:rsidTr="0097131F">
        <w:tblPrEx>
          <w:tblLook w:val="01E0" w:firstRow="1" w:lastRow="1" w:firstColumn="1" w:lastColumn="1" w:noHBand="0" w:noVBand="0"/>
        </w:tblPrEx>
        <w:trPr>
          <w:jc w:val="center"/>
        </w:trPr>
        <w:tc>
          <w:tcPr>
            <w:tcW w:w="9970" w:type="dxa"/>
            <w:gridSpan w:val="3"/>
            <w:tcBorders>
              <w:top w:val="single" w:sz="4" w:space="0" w:color="auto"/>
              <w:left w:val="nil"/>
              <w:bottom w:val="nil"/>
              <w:right w:val="nil"/>
            </w:tcBorders>
          </w:tcPr>
          <w:p w14:paraId="07C4DB85" w14:textId="77777777" w:rsidR="00AD7A5B" w:rsidRPr="002B651B" w:rsidRDefault="00AD7A5B" w:rsidP="00D246E3">
            <w:pPr>
              <w:pStyle w:val="arial"/>
              <w:spacing w:before="60" w:after="60"/>
              <w:rPr>
                <w:rFonts w:ascii="Verdana" w:hAnsi="Verdana" w:cs="Arial"/>
                <w:sz w:val="18"/>
                <w:szCs w:val="18"/>
              </w:rPr>
            </w:pPr>
          </w:p>
        </w:tc>
      </w:tr>
      <w:tr w:rsidR="00EA1862" w:rsidRPr="00D129BC" w14:paraId="502DB568" w14:textId="77777777" w:rsidTr="0097131F">
        <w:tblPrEx>
          <w:tblLook w:val="01E0" w:firstRow="1" w:lastRow="1" w:firstColumn="1" w:lastColumn="1" w:noHBand="0" w:noVBand="0"/>
        </w:tblPrEx>
        <w:trPr>
          <w:trHeight w:val="313"/>
          <w:jc w:val="center"/>
        </w:trPr>
        <w:tc>
          <w:tcPr>
            <w:tcW w:w="9970" w:type="dxa"/>
            <w:gridSpan w:val="3"/>
            <w:tcBorders>
              <w:top w:val="nil"/>
              <w:right w:val="single" w:sz="4" w:space="0" w:color="auto"/>
            </w:tcBorders>
            <w:shd w:val="clear" w:color="auto" w:fill="365F91" w:themeFill="accent1" w:themeFillShade="BF"/>
          </w:tcPr>
          <w:p w14:paraId="23CB7AAB" w14:textId="77777777" w:rsidR="00EA1862" w:rsidRPr="00382B70" w:rsidRDefault="00382B70" w:rsidP="003E578B">
            <w:pPr>
              <w:pStyle w:val="arial"/>
              <w:spacing w:before="60" w:after="60"/>
              <w:rPr>
                <w:rFonts w:ascii="Verdana" w:hAnsi="Verdana" w:cs="Arial"/>
                <w:b/>
                <w:color w:val="FFFFFF" w:themeColor="background1"/>
                <w:sz w:val="20"/>
                <w:szCs w:val="20"/>
                <w:highlight w:val="black"/>
              </w:rPr>
            </w:pPr>
            <w:r w:rsidRPr="00382B70">
              <w:rPr>
                <w:rFonts w:ascii="Verdana" w:hAnsi="Verdana"/>
                <w:b/>
                <w:color w:val="FFFFFF"/>
                <w:sz w:val="20"/>
                <w:szCs w:val="20"/>
              </w:rPr>
              <w:t>WHAT YOU ARE EXPECTED TO DELIVER</w:t>
            </w:r>
          </w:p>
        </w:tc>
      </w:tr>
      <w:tr w:rsidR="00EC3848" w:rsidRPr="002B651B" w14:paraId="71721A5F" w14:textId="77777777" w:rsidTr="0097131F">
        <w:tblPrEx>
          <w:tblLook w:val="01E0" w:firstRow="1" w:lastRow="1" w:firstColumn="1" w:lastColumn="1" w:noHBand="0" w:noVBand="0"/>
        </w:tblPrEx>
        <w:trPr>
          <w:jc w:val="center"/>
        </w:trPr>
        <w:tc>
          <w:tcPr>
            <w:tcW w:w="3098" w:type="dxa"/>
            <w:tcBorders>
              <w:right w:val="single" w:sz="4" w:space="0" w:color="auto"/>
            </w:tcBorders>
          </w:tcPr>
          <w:p w14:paraId="049534F8" w14:textId="75881818" w:rsidR="00EC3848" w:rsidRPr="007D484E" w:rsidRDefault="00661701" w:rsidP="00AD7AFD">
            <w:pPr>
              <w:pStyle w:val="arial"/>
              <w:spacing w:before="60" w:after="60"/>
              <w:rPr>
                <w:rFonts w:ascii="Verdana" w:hAnsi="Verdana" w:cs="Arial"/>
                <w:b/>
                <w:sz w:val="18"/>
                <w:szCs w:val="18"/>
              </w:rPr>
            </w:pPr>
            <w:r w:rsidRPr="00661701">
              <w:rPr>
                <w:rFonts w:ascii="Verdana" w:hAnsi="Verdana" w:cs="Arial"/>
                <w:b/>
                <w:sz w:val="18"/>
                <w:szCs w:val="18"/>
              </w:rPr>
              <w:t>Operational activity</w:t>
            </w:r>
          </w:p>
        </w:tc>
        <w:tc>
          <w:tcPr>
            <w:tcW w:w="6872" w:type="dxa"/>
            <w:gridSpan w:val="2"/>
            <w:tcBorders>
              <w:right w:val="single" w:sz="4" w:space="0" w:color="auto"/>
            </w:tcBorders>
          </w:tcPr>
          <w:p w14:paraId="4DE685E1"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Develop a strong understanding of needs of the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community in terms of what the University provides</w:t>
            </w:r>
          </w:p>
          <w:p w14:paraId="1FAAD94A"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 xml:space="preserve">Obtain positive media coverage that will increase the profile and enhance the brand positioning of the University, its </w:t>
            </w:r>
            <w:proofErr w:type="gramStart"/>
            <w:r w:rsidRPr="0080357E">
              <w:rPr>
                <w:rFonts w:ascii="Verdana" w:hAnsi="Verdana" w:cs="Arial"/>
                <w:sz w:val="18"/>
                <w:szCs w:val="18"/>
                <w:lang w:val="en-NZ" w:eastAsia="en-GB"/>
              </w:rPr>
              <w:t>faculties</w:t>
            </w:r>
            <w:proofErr w:type="gramEnd"/>
            <w:r w:rsidRPr="0080357E">
              <w:rPr>
                <w:rFonts w:ascii="Verdana" w:hAnsi="Verdana" w:cs="Arial"/>
                <w:sz w:val="18"/>
                <w:szCs w:val="18"/>
                <w:lang w:val="en-NZ" w:eastAsia="en-GB"/>
              </w:rPr>
              <w:t xml:space="preserve"> and departments through coverage of research, teaching and other achievements of staff, students and alumni, and their engagement with and contribution to communities of interest.</w:t>
            </w:r>
          </w:p>
          <w:p w14:paraId="785EA979"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 xml:space="preserve">Develop, </w:t>
            </w:r>
            <w:proofErr w:type="gramStart"/>
            <w:r w:rsidRPr="0080357E">
              <w:rPr>
                <w:rFonts w:ascii="Verdana" w:hAnsi="Verdana" w:cs="Arial"/>
                <w:sz w:val="18"/>
                <w:szCs w:val="18"/>
                <w:lang w:val="en-NZ" w:eastAsia="en-GB"/>
              </w:rPr>
              <w:t>implement</w:t>
            </w:r>
            <w:proofErr w:type="gramEnd"/>
            <w:r w:rsidRPr="0080357E">
              <w:rPr>
                <w:rFonts w:ascii="Verdana" w:hAnsi="Verdana" w:cs="Arial"/>
                <w:sz w:val="18"/>
                <w:szCs w:val="18"/>
                <w:lang w:val="en-NZ" w:eastAsia="en-GB"/>
              </w:rPr>
              <w:t xml:space="preserve"> and regularly review an effective and focused media relations plan that will raise the profile of kaupapa lead by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staff and students.</w:t>
            </w:r>
          </w:p>
          <w:p w14:paraId="62986CA2"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 xml:space="preserve">Generate ideas, identify proactive media opportunities, pitches and media releases, features and editorial of </w:t>
            </w:r>
            <w:proofErr w:type="gramStart"/>
            <w:r w:rsidRPr="0080357E">
              <w:rPr>
                <w:rFonts w:ascii="Verdana" w:hAnsi="Verdana" w:cs="Arial"/>
                <w:sz w:val="18"/>
                <w:szCs w:val="18"/>
                <w:lang w:val="en-NZ" w:eastAsia="en-GB"/>
              </w:rPr>
              <w:t>particular relevance</w:t>
            </w:r>
            <w:proofErr w:type="gramEnd"/>
            <w:r w:rsidRPr="0080357E">
              <w:rPr>
                <w:rFonts w:ascii="Verdana" w:hAnsi="Verdana" w:cs="Arial"/>
                <w:sz w:val="18"/>
                <w:szCs w:val="18"/>
                <w:lang w:val="en-NZ" w:eastAsia="en-GB"/>
              </w:rPr>
              <w:t xml:space="preserve"> of the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community including print, and all relevant digital media.</w:t>
            </w:r>
          </w:p>
          <w:p w14:paraId="0C8C6F6D"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Develop internal and external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 xml:space="preserve">ori media resources </w:t>
            </w:r>
            <w:proofErr w:type="gramStart"/>
            <w:r w:rsidRPr="0080357E">
              <w:rPr>
                <w:rFonts w:ascii="Verdana" w:hAnsi="Verdana" w:cs="Arial"/>
                <w:sz w:val="18"/>
                <w:szCs w:val="18"/>
                <w:lang w:val="en-NZ" w:eastAsia="en-GB"/>
              </w:rPr>
              <w:t>e.g.</w:t>
            </w:r>
            <w:proofErr w:type="gramEnd"/>
            <w:r w:rsidRPr="0080357E">
              <w:rPr>
                <w:rFonts w:ascii="Verdana" w:hAnsi="Verdana" w:cs="Arial"/>
                <w:sz w:val="18"/>
                <w:szCs w:val="18"/>
                <w:lang w:val="en-NZ" w:eastAsia="en-GB"/>
              </w:rPr>
              <w:t xml:space="preserve"> networks</w:t>
            </w:r>
          </w:p>
          <w:p w14:paraId="029B63A5"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Contribute to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(UoA) social media platforms</w:t>
            </w:r>
          </w:p>
          <w:p w14:paraId="1E4A6984"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Source or work with University Media Productions and others to create relevant videos and photos.</w:t>
            </w:r>
          </w:p>
          <w:p w14:paraId="27BEA5C1"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Provide advice and support for marketing campaigns as required.</w:t>
            </w:r>
          </w:p>
          <w:p w14:paraId="57E99B74"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Provide media advice to senior staff on issues and strategic initiatives.</w:t>
            </w:r>
          </w:p>
          <w:p w14:paraId="37FD8FC7"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Facilitate media training on both a formal and informal basis as required.</w:t>
            </w:r>
          </w:p>
          <w:p w14:paraId="15818895"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Contribute to media training resource to meet the needs of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staff</w:t>
            </w:r>
          </w:p>
          <w:p w14:paraId="256173F4"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Respond to media enquiries in a timely manner.</w:t>
            </w:r>
          </w:p>
          <w:p w14:paraId="26AA177B"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Identify possible issues and risks that could impact the reputation of the University and escalate accordingly.</w:t>
            </w:r>
          </w:p>
          <w:p w14:paraId="66539A3B"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Contribute to regular reports on the University’s media performance with respect to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academics/achievements and stakeholders</w:t>
            </w:r>
          </w:p>
          <w:p w14:paraId="3050AD64"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Monitor media coverage of issues and areas of interest to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stakeholders. Identify trends and issues to inform future campaigns.</w:t>
            </w:r>
          </w:p>
          <w:p w14:paraId="221894A5" w14:textId="77777777" w:rsidR="0080357E" w:rsidRPr="0080357E" w:rsidRDefault="0080357E" w:rsidP="0080357E">
            <w:pPr>
              <w:pStyle w:val="ColorfulList-Accent11"/>
              <w:numPr>
                <w:ilvl w:val="0"/>
                <w:numId w:val="23"/>
              </w:numPr>
              <w:rPr>
                <w:rFonts w:ascii="Verdana" w:hAnsi="Verdana" w:cs="Arial"/>
                <w:sz w:val="18"/>
                <w:szCs w:val="18"/>
                <w:lang w:val="en-NZ" w:eastAsia="en-GB"/>
              </w:rPr>
            </w:pPr>
            <w:r w:rsidRPr="0080357E">
              <w:rPr>
                <w:rFonts w:ascii="Verdana" w:hAnsi="Verdana" w:cs="Arial"/>
                <w:sz w:val="18"/>
                <w:szCs w:val="18"/>
                <w:lang w:val="en-NZ" w:eastAsia="en-GB"/>
              </w:rPr>
              <w:t>Support internal communications function to deliver about and to M</w:t>
            </w:r>
            <w:r w:rsidRPr="0080357E">
              <w:rPr>
                <w:rFonts w:ascii="Verdana" w:hAnsi="Verdana" w:cs="Arial" w:hint="eastAsia"/>
                <w:sz w:val="18"/>
                <w:szCs w:val="18"/>
                <w:lang w:val="en-NZ" w:eastAsia="en-GB"/>
              </w:rPr>
              <w:t>ā</w:t>
            </w:r>
            <w:r w:rsidRPr="0080357E">
              <w:rPr>
                <w:rFonts w:ascii="Verdana" w:hAnsi="Verdana" w:cs="Arial"/>
                <w:sz w:val="18"/>
                <w:szCs w:val="18"/>
                <w:lang w:val="en-NZ" w:eastAsia="en-GB"/>
              </w:rPr>
              <w:t>ori internal stakeholders</w:t>
            </w:r>
          </w:p>
          <w:p w14:paraId="6B1DCDEE" w14:textId="240B4414" w:rsidR="006C6F6F" w:rsidRPr="007D484E" w:rsidRDefault="0080357E" w:rsidP="0080357E">
            <w:pPr>
              <w:pStyle w:val="ColorfulList-Accent11"/>
              <w:numPr>
                <w:ilvl w:val="0"/>
                <w:numId w:val="23"/>
              </w:numPr>
              <w:spacing w:after="0"/>
              <w:rPr>
                <w:rFonts w:ascii="Verdana" w:hAnsi="Verdana" w:cs="Arial"/>
                <w:sz w:val="18"/>
                <w:szCs w:val="18"/>
                <w:lang w:val="en-NZ" w:eastAsia="en-GB"/>
              </w:rPr>
            </w:pPr>
            <w:r w:rsidRPr="0080357E">
              <w:rPr>
                <w:rFonts w:ascii="Verdana" w:hAnsi="Verdana" w:cs="Arial"/>
                <w:sz w:val="18"/>
                <w:szCs w:val="18"/>
                <w:lang w:val="en-NZ" w:eastAsia="en-GB"/>
              </w:rPr>
              <w:t>Other duties as assigned.</w:t>
            </w:r>
          </w:p>
        </w:tc>
      </w:tr>
      <w:tr w:rsidR="00EC3848" w:rsidRPr="00BF21E8" w14:paraId="6BB52E89" w14:textId="77777777" w:rsidTr="0097131F">
        <w:tblPrEx>
          <w:tblLook w:val="01E0" w:firstRow="1" w:lastRow="1" w:firstColumn="1" w:lastColumn="1" w:noHBand="0" w:noVBand="0"/>
        </w:tblPrEx>
        <w:trPr>
          <w:jc w:val="center"/>
        </w:trPr>
        <w:tc>
          <w:tcPr>
            <w:tcW w:w="3098" w:type="dxa"/>
            <w:tcBorders>
              <w:right w:val="single" w:sz="4" w:space="0" w:color="auto"/>
            </w:tcBorders>
          </w:tcPr>
          <w:p w14:paraId="416A928B" w14:textId="2705E5BF" w:rsidR="00EC3848" w:rsidRPr="007D484E" w:rsidRDefault="009A1FE6" w:rsidP="00AD7AFD">
            <w:pPr>
              <w:pStyle w:val="arial"/>
              <w:spacing w:before="60" w:after="60"/>
              <w:rPr>
                <w:rFonts w:ascii="Verdana" w:hAnsi="Verdana" w:cs="Arial"/>
                <w:b/>
                <w:sz w:val="18"/>
                <w:szCs w:val="18"/>
              </w:rPr>
            </w:pPr>
            <w:r w:rsidRPr="009A1FE6">
              <w:rPr>
                <w:rFonts w:ascii="Verdana" w:hAnsi="Verdana" w:cs="Arial"/>
                <w:b/>
                <w:sz w:val="18"/>
                <w:szCs w:val="18"/>
              </w:rPr>
              <w:t>Stakeholder engagement</w:t>
            </w:r>
          </w:p>
        </w:tc>
        <w:tc>
          <w:tcPr>
            <w:tcW w:w="6872" w:type="dxa"/>
            <w:gridSpan w:val="2"/>
            <w:tcBorders>
              <w:right w:val="single" w:sz="4" w:space="0" w:color="auto"/>
            </w:tcBorders>
          </w:tcPr>
          <w:p w14:paraId="7B013BF2" w14:textId="77777777" w:rsidR="00FD7B37" w:rsidRPr="00FD7B37" w:rsidRDefault="00FD7B37" w:rsidP="00FD7B37">
            <w:pPr>
              <w:pStyle w:val="ColorfulList-Accent11"/>
              <w:numPr>
                <w:ilvl w:val="0"/>
                <w:numId w:val="22"/>
              </w:numPr>
              <w:rPr>
                <w:rFonts w:ascii="Verdana" w:hAnsi="Verdana" w:cs="Arial"/>
                <w:sz w:val="18"/>
                <w:szCs w:val="18"/>
                <w:lang w:val="en-NZ" w:eastAsia="en-GB"/>
              </w:rPr>
            </w:pPr>
            <w:r w:rsidRPr="00FD7B37">
              <w:rPr>
                <w:rFonts w:ascii="Verdana" w:hAnsi="Verdana" w:cs="Arial"/>
                <w:sz w:val="18"/>
                <w:szCs w:val="18"/>
                <w:lang w:val="en-NZ" w:eastAsia="en-GB"/>
              </w:rPr>
              <w:t>Develop understanding of and effective relationships with M</w:t>
            </w:r>
            <w:r w:rsidRPr="00FD7B37">
              <w:rPr>
                <w:rFonts w:ascii="Verdana" w:hAnsi="Verdana" w:cs="Arial" w:hint="eastAsia"/>
                <w:sz w:val="18"/>
                <w:szCs w:val="18"/>
                <w:lang w:val="en-NZ" w:eastAsia="en-GB"/>
              </w:rPr>
              <w:t>ā</w:t>
            </w:r>
            <w:r w:rsidRPr="00FD7B37">
              <w:rPr>
                <w:rFonts w:ascii="Verdana" w:hAnsi="Verdana" w:cs="Arial"/>
                <w:sz w:val="18"/>
                <w:szCs w:val="18"/>
                <w:lang w:val="en-NZ" w:eastAsia="en-GB"/>
              </w:rPr>
              <w:t>ori stakeholders</w:t>
            </w:r>
          </w:p>
          <w:p w14:paraId="7965AFAB" w14:textId="77777777" w:rsidR="00FD7B37" w:rsidRPr="00FD7B37" w:rsidRDefault="00FD7B37" w:rsidP="00FD7B37">
            <w:pPr>
              <w:pStyle w:val="ColorfulList-Accent11"/>
              <w:numPr>
                <w:ilvl w:val="0"/>
                <w:numId w:val="22"/>
              </w:numPr>
              <w:rPr>
                <w:rFonts w:ascii="Verdana" w:hAnsi="Verdana" w:cs="Arial"/>
                <w:sz w:val="18"/>
                <w:szCs w:val="18"/>
                <w:lang w:val="en-NZ" w:eastAsia="en-GB"/>
              </w:rPr>
            </w:pPr>
            <w:r w:rsidRPr="00FD7B37">
              <w:rPr>
                <w:rFonts w:ascii="Verdana" w:hAnsi="Verdana" w:cs="Arial"/>
                <w:sz w:val="18"/>
                <w:szCs w:val="18"/>
                <w:lang w:val="en-NZ" w:eastAsia="en-GB"/>
              </w:rPr>
              <w:t>Build strong relationships with M</w:t>
            </w:r>
            <w:r w:rsidRPr="00FD7B37">
              <w:rPr>
                <w:rFonts w:ascii="Verdana" w:hAnsi="Verdana" w:cs="Arial" w:hint="eastAsia"/>
                <w:sz w:val="18"/>
                <w:szCs w:val="18"/>
                <w:lang w:val="en-NZ" w:eastAsia="en-GB"/>
              </w:rPr>
              <w:t>ā</w:t>
            </w:r>
            <w:r w:rsidRPr="00FD7B37">
              <w:rPr>
                <w:rFonts w:ascii="Verdana" w:hAnsi="Verdana" w:cs="Arial"/>
                <w:sz w:val="18"/>
                <w:szCs w:val="18"/>
                <w:lang w:val="en-NZ" w:eastAsia="en-GB"/>
              </w:rPr>
              <w:t>ori media agencies</w:t>
            </w:r>
          </w:p>
          <w:p w14:paraId="4D111D98" w14:textId="77777777" w:rsidR="00FD7B37" w:rsidRPr="00FD7B37" w:rsidRDefault="00FD7B37" w:rsidP="00FD7B37">
            <w:pPr>
              <w:pStyle w:val="ColorfulList-Accent11"/>
              <w:numPr>
                <w:ilvl w:val="0"/>
                <w:numId w:val="22"/>
              </w:numPr>
              <w:rPr>
                <w:rFonts w:ascii="Verdana" w:hAnsi="Verdana" w:cs="Arial"/>
                <w:sz w:val="18"/>
                <w:szCs w:val="18"/>
                <w:lang w:val="en-NZ" w:eastAsia="en-GB"/>
              </w:rPr>
            </w:pPr>
            <w:r w:rsidRPr="00FD7B37">
              <w:rPr>
                <w:rFonts w:ascii="Verdana" w:hAnsi="Verdana" w:cs="Arial"/>
                <w:sz w:val="18"/>
                <w:szCs w:val="18"/>
                <w:lang w:val="en-NZ" w:eastAsia="en-GB"/>
              </w:rPr>
              <w:t>Build networks among the M</w:t>
            </w:r>
            <w:r w:rsidRPr="00FD7B37">
              <w:rPr>
                <w:rFonts w:ascii="Verdana" w:hAnsi="Verdana" w:cs="Arial" w:hint="eastAsia"/>
                <w:sz w:val="18"/>
                <w:szCs w:val="18"/>
                <w:lang w:val="en-NZ" w:eastAsia="en-GB"/>
              </w:rPr>
              <w:t>ā</w:t>
            </w:r>
            <w:r w:rsidRPr="00FD7B37">
              <w:rPr>
                <w:rFonts w:ascii="Verdana" w:hAnsi="Verdana" w:cs="Arial"/>
                <w:sz w:val="18"/>
                <w:szCs w:val="18"/>
                <w:lang w:val="en-NZ" w:eastAsia="en-GB"/>
              </w:rPr>
              <w:t>ori community – professional and academic - within the University</w:t>
            </w:r>
          </w:p>
          <w:p w14:paraId="24A92E68" w14:textId="77777777" w:rsidR="00FD7B37" w:rsidRPr="00FD7B37" w:rsidRDefault="00FD7B37" w:rsidP="00FD7B37">
            <w:pPr>
              <w:pStyle w:val="ColorfulList-Accent11"/>
              <w:numPr>
                <w:ilvl w:val="0"/>
                <w:numId w:val="22"/>
              </w:numPr>
              <w:rPr>
                <w:rFonts w:ascii="Verdana" w:hAnsi="Verdana" w:cs="Arial"/>
                <w:sz w:val="18"/>
                <w:szCs w:val="18"/>
                <w:lang w:val="en-NZ" w:eastAsia="en-GB"/>
              </w:rPr>
            </w:pPr>
            <w:r w:rsidRPr="00FD7B37">
              <w:rPr>
                <w:rFonts w:ascii="Verdana" w:hAnsi="Verdana" w:cs="Arial"/>
                <w:sz w:val="18"/>
                <w:szCs w:val="18"/>
                <w:lang w:val="en-NZ" w:eastAsia="en-GB"/>
              </w:rPr>
              <w:t>Maintain a customer-focused approach in the delivery of services.</w:t>
            </w:r>
          </w:p>
          <w:p w14:paraId="09660BA0" w14:textId="77777777" w:rsidR="00FD7B37" w:rsidRPr="00FD7B37" w:rsidRDefault="00FD7B37" w:rsidP="00FD7B37">
            <w:pPr>
              <w:pStyle w:val="ColorfulList-Accent11"/>
              <w:numPr>
                <w:ilvl w:val="0"/>
                <w:numId w:val="22"/>
              </w:numPr>
              <w:rPr>
                <w:rFonts w:ascii="Verdana" w:hAnsi="Verdana" w:cs="Arial"/>
                <w:sz w:val="18"/>
                <w:szCs w:val="18"/>
                <w:lang w:val="en-NZ" w:eastAsia="en-GB"/>
              </w:rPr>
            </w:pPr>
            <w:r w:rsidRPr="00FD7B37">
              <w:rPr>
                <w:rFonts w:ascii="Verdana" w:hAnsi="Verdana" w:cs="Arial"/>
                <w:sz w:val="18"/>
                <w:szCs w:val="18"/>
                <w:lang w:val="en-NZ" w:eastAsia="en-GB"/>
              </w:rPr>
              <w:t xml:space="preserve">Establish and manage key working relationships with relevant journalists, writers and specialist reporters in TV, print, </w:t>
            </w:r>
            <w:proofErr w:type="gramStart"/>
            <w:r w:rsidRPr="00FD7B37">
              <w:rPr>
                <w:rFonts w:ascii="Verdana" w:hAnsi="Verdana" w:cs="Arial"/>
                <w:sz w:val="18"/>
                <w:szCs w:val="18"/>
                <w:lang w:val="en-NZ" w:eastAsia="en-GB"/>
              </w:rPr>
              <w:t>radio</w:t>
            </w:r>
            <w:proofErr w:type="gramEnd"/>
            <w:r w:rsidRPr="00FD7B37">
              <w:rPr>
                <w:rFonts w:ascii="Verdana" w:hAnsi="Verdana" w:cs="Arial"/>
                <w:sz w:val="18"/>
                <w:szCs w:val="18"/>
                <w:lang w:val="en-NZ" w:eastAsia="en-GB"/>
              </w:rPr>
              <w:t xml:space="preserve"> and the online environments.</w:t>
            </w:r>
          </w:p>
          <w:p w14:paraId="3084A4DB" w14:textId="2AD8A350" w:rsidR="00EC3848" w:rsidRPr="007D484E" w:rsidRDefault="00FD7B37" w:rsidP="00FD7B37">
            <w:pPr>
              <w:pStyle w:val="ColorfulList-Accent11"/>
              <w:numPr>
                <w:ilvl w:val="0"/>
                <w:numId w:val="22"/>
              </w:numPr>
              <w:spacing w:after="0"/>
              <w:rPr>
                <w:rFonts w:ascii="Verdana" w:hAnsi="Verdana" w:cs="Arial"/>
                <w:sz w:val="18"/>
                <w:szCs w:val="18"/>
                <w:lang w:val="en-NZ" w:eastAsia="en-GB"/>
              </w:rPr>
            </w:pPr>
            <w:r w:rsidRPr="00FD7B37">
              <w:rPr>
                <w:rFonts w:ascii="Verdana" w:hAnsi="Verdana" w:cs="Arial"/>
                <w:sz w:val="18"/>
                <w:szCs w:val="18"/>
                <w:lang w:val="en-NZ" w:eastAsia="en-GB"/>
              </w:rPr>
              <w:t>Where appropriate, or as directed, actively seek feedback regarding service delivery from stakeholders / users / customers and input into continuous improvement initiatives and activities.</w:t>
            </w:r>
          </w:p>
        </w:tc>
      </w:tr>
      <w:tr w:rsidR="00EC3848" w:rsidRPr="00BF21E8" w14:paraId="2D418AD8" w14:textId="77777777" w:rsidTr="0097131F">
        <w:tblPrEx>
          <w:tblLook w:val="01E0" w:firstRow="1" w:lastRow="1" w:firstColumn="1" w:lastColumn="1" w:noHBand="0" w:noVBand="0"/>
        </w:tblPrEx>
        <w:trPr>
          <w:jc w:val="center"/>
        </w:trPr>
        <w:tc>
          <w:tcPr>
            <w:tcW w:w="3098" w:type="dxa"/>
            <w:tcBorders>
              <w:right w:val="single" w:sz="4" w:space="0" w:color="auto"/>
            </w:tcBorders>
          </w:tcPr>
          <w:p w14:paraId="20C73AD4" w14:textId="66673000" w:rsidR="00EC3848" w:rsidRPr="007D484E" w:rsidRDefault="004077C0" w:rsidP="00AD7AFD">
            <w:pPr>
              <w:pStyle w:val="arial"/>
              <w:spacing w:before="60" w:after="60"/>
              <w:rPr>
                <w:rFonts w:ascii="Verdana" w:hAnsi="Verdana" w:cs="Arial"/>
                <w:b/>
                <w:sz w:val="18"/>
                <w:szCs w:val="18"/>
              </w:rPr>
            </w:pPr>
            <w:r w:rsidRPr="004077C0">
              <w:rPr>
                <w:rFonts w:ascii="Verdana" w:hAnsi="Verdana" w:cs="Arial"/>
                <w:b/>
                <w:sz w:val="18"/>
                <w:szCs w:val="18"/>
              </w:rPr>
              <w:t>Valuing equity</w:t>
            </w:r>
          </w:p>
        </w:tc>
        <w:tc>
          <w:tcPr>
            <w:tcW w:w="6872" w:type="dxa"/>
            <w:gridSpan w:val="2"/>
            <w:tcBorders>
              <w:right w:val="single" w:sz="4" w:space="0" w:color="auto"/>
            </w:tcBorders>
          </w:tcPr>
          <w:p w14:paraId="113784D9" w14:textId="77777777" w:rsidR="006C413E" w:rsidRPr="006C413E" w:rsidRDefault="006C413E" w:rsidP="006C413E">
            <w:pPr>
              <w:pStyle w:val="ColorfulList-Accent11"/>
              <w:numPr>
                <w:ilvl w:val="0"/>
                <w:numId w:val="22"/>
              </w:numPr>
              <w:rPr>
                <w:rFonts w:ascii="Verdana" w:hAnsi="Verdana" w:cs="Arial"/>
                <w:sz w:val="18"/>
                <w:szCs w:val="18"/>
                <w:lang w:val="en-NZ" w:eastAsia="en-GB"/>
              </w:rPr>
            </w:pPr>
            <w:r w:rsidRPr="006C413E">
              <w:rPr>
                <w:rFonts w:ascii="Verdana" w:hAnsi="Verdana" w:cs="Arial"/>
                <w:sz w:val="18"/>
                <w:szCs w:val="18"/>
                <w:lang w:val="en-NZ" w:eastAsia="en-GB"/>
              </w:rPr>
              <w:t>Support the University’s commitment to M</w:t>
            </w:r>
            <w:r w:rsidRPr="006C413E">
              <w:rPr>
                <w:rFonts w:ascii="Verdana" w:hAnsi="Verdana" w:cs="Arial" w:hint="eastAsia"/>
                <w:sz w:val="18"/>
                <w:szCs w:val="18"/>
                <w:lang w:val="en-NZ" w:eastAsia="en-GB"/>
              </w:rPr>
              <w:t>ā</w:t>
            </w:r>
            <w:r w:rsidRPr="006C413E">
              <w:rPr>
                <w:rFonts w:ascii="Verdana" w:hAnsi="Verdana" w:cs="Arial"/>
                <w:sz w:val="18"/>
                <w:szCs w:val="18"/>
                <w:lang w:val="en-NZ" w:eastAsia="en-GB"/>
              </w:rPr>
              <w:t>ori, and the Te Tiriti o Waitangi.</w:t>
            </w:r>
          </w:p>
          <w:p w14:paraId="162890A3" w14:textId="19F03C7F" w:rsidR="00EC3848" w:rsidRPr="007D484E" w:rsidRDefault="006C413E" w:rsidP="006C413E">
            <w:pPr>
              <w:pStyle w:val="ColorfulList-Accent11"/>
              <w:numPr>
                <w:ilvl w:val="0"/>
                <w:numId w:val="22"/>
              </w:numPr>
              <w:spacing w:after="0"/>
              <w:rPr>
                <w:rFonts w:ascii="Verdana" w:hAnsi="Verdana" w:cs="Arial"/>
                <w:sz w:val="18"/>
                <w:szCs w:val="18"/>
                <w:lang w:val="en-NZ" w:eastAsia="en-GB"/>
              </w:rPr>
            </w:pPr>
            <w:r w:rsidRPr="006C413E">
              <w:rPr>
                <w:rFonts w:ascii="Verdana" w:hAnsi="Verdana" w:cs="Arial"/>
                <w:sz w:val="18"/>
                <w:szCs w:val="18"/>
                <w:lang w:val="en-NZ" w:eastAsia="en-GB"/>
              </w:rPr>
              <w:t>Demonstrate Equity behaviours and values aligned with the University Leadership Capability framework in day-to-day interactions.</w:t>
            </w:r>
          </w:p>
        </w:tc>
      </w:tr>
      <w:tr w:rsidR="00EC3848" w:rsidRPr="002B651B" w14:paraId="056B0DD4" w14:textId="77777777" w:rsidTr="0097131F">
        <w:tblPrEx>
          <w:tblLook w:val="01E0" w:firstRow="1" w:lastRow="1" w:firstColumn="1" w:lastColumn="1" w:noHBand="0" w:noVBand="0"/>
        </w:tblPrEx>
        <w:trPr>
          <w:jc w:val="center"/>
        </w:trPr>
        <w:tc>
          <w:tcPr>
            <w:tcW w:w="3098" w:type="dxa"/>
            <w:tcBorders>
              <w:right w:val="single" w:sz="4" w:space="0" w:color="auto"/>
            </w:tcBorders>
          </w:tcPr>
          <w:p w14:paraId="46783AD6" w14:textId="0D8555ED" w:rsidR="00EC3848" w:rsidRPr="007D484E" w:rsidRDefault="00DB7A31" w:rsidP="00AD7AFD">
            <w:pPr>
              <w:pStyle w:val="arial"/>
              <w:spacing w:before="60" w:after="60"/>
              <w:rPr>
                <w:rFonts w:ascii="Verdana" w:hAnsi="Verdana" w:cs="Arial"/>
                <w:b/>
                <w:sz w:val="18"/>
                <w:szCs w:val="18"/>
              </w:rPr>
            </w:pPr>
            <w:r w:rsidRPr="00DB7A31">
              <w:rPr>
                <w:rFonts w:ascii="Verdana" w:hAnsi="Verdana" w:cs="Arial"/>
                <w:b/>
                <w:sz w:val="18"/>
                <w:szCs w:val="18"/>
              </w:rPr>
              <w:t>Health and safety</w:t>
            </w:r>
          </w:p>
        </w:tc>
        <w:tc>
          <w:tcPr>
            <w:tcW w:w="6872" w:type="dxa"/>
            <w:gridSpan w:val="2"/>
            <w:tcBorders>
              <w:right w:val="single" w:sz="4" w:space="0" w:color="auto"/>
            </w:tcBorders>
          </w:tcPr>
          <w:p w14:paraId="38531CC5" w14:textId="77777777" w:rsidR="00A86790" w:rsidRPr="00A86790" w:rsidRDefault="00A86790" w:rsidP="00A86790">
            <w:pPr>
              <w:pStyle w:val="ColorfulList-Accent11"/>
              <w:numPr>
                <w:ilvl w:val="0"/>
                <w:numId w:val="22"/>
              </w:numPr>
              <w:rPr>
                <w:rFonts w:ascii="Verdana" w:hAnsi="Verdana" w:cs="Arial"/>
                <w:sz w:val="18"/>
                <w:szCs w:val="18"/>
                <w:lang w:val="en-NZ" w:eastAsia="en-GB"/>
              </w:rPr>
            </w:pPr>
            <w:r w:rsidRPr="00A86790">
              <w:rPr>
                <w:rFonts w:ascii="Verdana" w:hAnsi="Verdana" w:cs="Arial"/>
                <w:sz w:val="18"/>
                <w:szCs w:val="18"/>
                <w:lang w:val="en-NZ" w:eastAsia="en-GB"/>
              </w:rPr>
              <w:t>Responsible for setting Health and Safety performance standards for their specific area of responsibility and of monitoring these standards on an on-going basis.</w:t>
            </w:r>
          </w:p>
          <w:p w14:paraId="67837440" w14:textId="77777777" w:rsidR="00A86790" w:rsidRPr="00A86790" w:rsidRDefault="00A86790" w:rsidP="00A86790">
            <w:pPr>
              <w:pStyle w:val="ColorfulList-Accent11"/>
              <w:numPr>
                <w:ilvl w:val="0"/>
                <w:numId w:val="22"/>
              </w:numPr>
              <w:rPr>
                <w:rFonts w:ascii="Verdana" w:hAnsi="Verdana" w:cs="Arial"/>
                <w:sz w:val="18"/>
                <w:szCs w:val="18"/>
                <w:lang w:val="en-NZ" w:eastAsia="en-GB"/>
              </w:rPr>
            </w:pPr>
            <w:r w:rsidRPr="00A86790">
              <w:rPr>
                <w:rFonts w:ascii="Verdana" w:hAnsi="Verdana" w:cs="Arial"/>
                <w:sz w:val="18"/>
                <w:szCs w:val="18"/>
                <w:lang w:val="en-NZ" w:eastAsia="en-GB"/>
              </w:rPr>
              <w:t>Ensure that risk assessments in your area are carried out and then approved.</w:t>
            </w:r>
          </w:p>
          <w:p w14:paraId="390FAE6A" w14:textId="77777777" w:rsidR="00A86790" w:rsidRPr="00A86790" w:rsidRDefault="00A86790" w:rsidP="00A86790">
            <w:pPr>
              <w:pStyle w:val="ColorfulList-Accent11"/>
              <w:numPr>
                <w:ilvl w:val="0"/>
                <w:numId w:val="22"/>
              </w:numPr>
              <w:rPr>
                <w:rFonts w:ascii="Verdana" w:hAnsi="Verdana" w:cs="Arial"/>
                <w:sz w:val="18"/>
                <w:szCs w:val="18"/>
                <w:lang w:val="en-NZ" w:eastAsia="en-GB"/>
              </w:rPr>
            </w:pPr>
            <w:r w:rsidRPr="00A86790">
              <w:rPr>
                <w:rFonts w:ascii="Verdana" w:hAnsi="Verdana" w:cs="Arial"/>
                <w:sz w:val="18"/>
                <w:szCs w:val="18"/>
                <w:lang w:val="en-NZ" w:eastAsia="en-GB"/>
              </w:rPr>
              <w:lastRenderedPageBreak/>
              <w:t xml:space="preserve">Ensure that the risk assessment is recorded, regularly reviewed, </w:t>
            </w:r>
            <w:proofErr w:type="gramStart"/>
            <w:r w:rsidRPr="00A86790">
              <w:rPr>
                <w:rFonts w:ascii="Verdana" w:hAnsi="Verdana" w:cs="Arial"/>
                <w:sz w:val="18"/>
                <w:szCs w:val="18"/>
                <w:lang w:val="en-NZ" w:eastAsia="en-GB"/>
              </w:rPr>
              <w:t>updated</w:t>
            </w:r>
            <w:proofErr w:type="gramEnd"/>
            <w:r w:rsidRPr="00A86790">
              <w:rPr>
                <w:rFonts w:ascii="Verdana" w:hAnsi="Verdana" w:cs="Arial"/>
                <w:sz w:val="18"/>
                <w:szCs w:val="18"/>
                <w:lang w:val="en-NZ" w:eastAsia="en-GB"/>
              </w:rPr>
              <w:t xml:space="preserve"> and shared with affected people.</w:t>
            </w:r>
          </w:p>
          <w:p w14:paraId="29A2F951" w14:textId="77777777" w:rsidR="00A86790" w:rsidRPr="00A86790" w:rsidRDefault="00A86790" w:rsidP="00A86790">
            <w:pPr>
              <w:pStyle w:val="ColorfulList-Accent11"/>
              <w:numPr>
                <w:ilvl w:val="0"/>
                <w:numId w:val="22"/>
              </w:numPr>
              <w:rPr>
                <w:rFonts w:ascii="Verdana" w:hAnsi="Verdana" w:cs="Arial"/>
                <w:sz w:val="18"/>
                <w:szCs w:val="18"/>
                <w:lang w:val="en-NZ" w:eastAsia="en-GB"/>
              </w:rPr>
            </w:pPr>
            <w:r w:rsidRPr="00A86790">
              <w:rPr>
                <w:rFonts w:ascii="Verdana" w:hAnsi="Verdana" w:cs="Arial"/>
                <w:sz w:val="18"/>
                <w:szCs w:val="18"/>
                <w:lang w:val="en-NZ" w:eastAsia="en-GB"/>
              </w:rPr>
              <w:t xml:space="preserve">Ensure that staff within their remit received induction, training, resource, </w:t>
            </w:r>
            <w:proofErr w:type="gramStart"/>
            <w:r w:rsidRPr="00A86790">
              <w:rPr>
                <w:rFonts w:ascii="Verdana" w:hAnsi="Verdana" w:cs="Arial"/>
                <w:sz w:val="18"/>
                <w:szCs w:val="18"/>
                <w:lang w:val="en-NZ" w:eastAsia="en-GB"/>
              </w:rPr>
              <w:t>advice</w:t>
            </w:r>
            <w:proofErr w:type="gramEnd"/>
            <w:r w:rsidRPr="00A86790">
              <w:rPr>
                <w:rFonts w:ascii="Verdana" w:hAnsi="Verdana" w:cs="Arial"/>
                <w:sz w:val="18"/>
                <w:szCs w:val="18"/>
                <w:lang w:val="en-NZ" w:eastAsia="en-GB"/>
              </w:rPr>
              <w:t xml:space="preserve"> and support and are supervised until deemed competent.</w:t>
            </w:r>
          </w:p>
          <w:p w14:paraId="0D7610B1" w14:textId="6C4365F9" w:rsidR="00EC3848" w:rsidRPr="007D484E" w:rsidRDefault="00A86790" w:rsidP="00A86790">
            <w:pPr>
              <w:pStyle w:val="ColorfulList-Accent11"/>
              <w:numPr>
                <w:ilvl w:val="0"/>
                <w:numId w:val="22"/>
              </w:numPr>
              <w:spacing w:after="0"/>
              <w:rPr>
                <w:rFonts w:ascii="Verdana" w:hAnsi="Verdana" w:cs="Arial"/>
                <w:sz w:val="18"/>
                <w:szCs w:val="18"/>
                <w:lang w:val="en-NZ" w:eastAsia="en-GB"/>
              </w:rPr>
            </w:pPr>
            <w:r w:rsidRPr="00A86790">
              <w:rPr>
                <w:rFonts w:ascii="Verdana" w:hAnsi="Verdana" w:cs="Arial"/>
                <w:sz w:val="18"/>
                <w:szCs w:val="18"/>
                <w:lang w:val="en-NZ" w:eastAsia="en-GB"/>
              </w:rPr>
              <w:t xml:space="preserve">Ensure that staff are aware of and adhere to the University’s Health and Safety Policy, </w:t>
            </w:r>
            <w:proofErr w:type="gramStart"/>
            <w:r w:rsidRPr="00A86790">
              <w:rPr>
                <w:rFonts w:ascii="Verdana" w:hAnsi="Verdana" w:cs="Arial"/>
                <w:sz w:val="18"/>
                <w:szCs w:val="18"/>
                <w:lang w:val="en-NZ" w:eastAsia="en-GB"/>
              </w:rPr>
              <w:t>protocols</w:t>
            </w:r>
            <w:proofErr w:type="gramEnd"/>
            <w:r w:rsidRPr="00A86790">
              <w:rPr>
                <w:rFonts w:ascii="Verdana" w:hAnsi="Verdana" w:cs="Arial"/>
                <w:sz w:val="18"/>
                <w:szCs w:val="18"/>
                <w:lang w:val="en-NZ" w:eastAsia="en-GB"/>
              </w:rPr>
              <w:t xml:space="preserve"> and local arrangements.</w:t>
            </w:r>
          </w:p>
        </w:tc>
      </w:tr>
      <w:tr w:rsidR="00EC3848" w:rsidRPr="00BF21E8" w14:paraId="2605CF83" w14:textId="77777777" w:rsidTr="0097131F">
        <w:tblPrEx>
          <w:tblLook w:val="01E0" w:firstRow="1" w:lastRow="1" w:firstColumn="1" w:lastColumn="1" w:noHBand="0" w:noVBand="0"/>
        </w:tblPrEx>
        <w:trPr>
          <w:jc w:val="center"/>
        </w:trPr>
        <w:tc>
          <w:tcPr>
            <w:tcW w:w="3098" w:type="dxa"/>
            <w:tcBorders>
              <w:right w:val="single" w:sz="4" w:space="0" w:color="auto"/>
            </w:tcBorders>
          </w:tcPr>
          <w:p w14:paraId="76FE21FA" w14:textId="77777777" w:rsidR="00EC3848" w:rsidRPr="007D484E" w:rsidRDefault="00EC3848" w:rsidP="00AD7AFD">
            <w:pPr>
              <w:pStyle w:val="arial"/>
              <w:spacing w:before="60" w:after="60"/>
              <w:rPr>
                <w:rFonts w:ascii="Verdana" w:hAnsi="Verdana" w:cs="Arial"/>
                <w:b/>
                <w:sz w:val="18"/>
                <w:szCs w:val="18"/>
              </w:rPr>
            </w:pPr>
          </w:p>
        </w:tc>
        <w:tc>
          <w:tcPr>
            <w:tcW w:w="6872" w:type="dxa"/>
            <w:gridSpan w:val="2"/>
            <w:tcBorders>
              <w:right w:val="single" w:sz="4" w:space="0" w:color="auto"/>
            </w:tcBorders>
          </w:tcPr>
          <w:p w14:paraId="0E6A7B38" w14:textId="77777777" w:rsidR="00EC3848" w:rsidRPr="007D484E" w:rsidRDefault="00EC3848" w:rsidP="005C2D18">
            <w:pPr>
              <w:pStyle w:val="ColorfulList-Accent11"/>
              <w:numPr>
                <w:ilvl w:val="0"/>
                <w:numId w:val="22"/>
              </w:numPr>
              <w:spacing w:after="0"/>
              <w:ind w:left="314" w:hanging="314"/>
              <w:rPr>
                <w:rFonts w:ascii="Verdana" w:hAnsi="Verdana" w:cs="Arial"/>
                <w:sz w:val="18"/>
                <w:szCs w:val="18"/>
                <w:lang w:val="en-NZ" w:eastAsia="en-GB"/>
              </w:rPr>
            </w:pPr>
          </w:p>
        </w:tc>
      </w:tr>
    </w:tbl>
    <w:p w14:paraId="47F6A8F5" w14:textId="77777777" w:rsidR="00DE33E1" w:rsidRDefault="00DE33E1">
      <w:pPr>
        <w:rPr>
          <w:rFonts w:ascii="Verdana" w:hAnsi="Verdana"/>
          <w:sz w:val="18"/>
          <w:szCs w:val="18"/>
        </w:rPr>
      </w:pPr>
    </w:p>
    <w:p w14:paraId="5CBCAD12" w14:textId="77777777" w:rsidR="004807F7" w:rsidRPr="005C7654" w:rsidRDefault="004807F7">
      <w:pPr>
        <w:rPr>
          <w:rFonts w:ascii="Verdana" w:hAnsi="Verdana"/>
          <w:iCs/>
          <w:sz w:val="18"/>
          <w:szCs w:val="24"/>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415"/>
      </w:tblGrid>
      <w:tr w:rsidR="00C74790" w:rsidRPr="00C74790" w14:paraId="722BB4F2" w14:textId="77777777" w:rsidTr="00067120">
        <w:trPr>
          <w:trHeight w:val="313"/>
          <w:jc w:val="center"/>
        </w:trPr>
        <w:tc>
          <w:tcPr>
            <w:tcW w:w="9923" w:type="dxa"/>
            <w:gridSpan w:val="2"/>
            <w:tcBorders>
              <w:right w:val="single" w:sz="4" w:space="0" w:color="auto"/>
            </w:tcBorders>
            <w:shd w:val="clear" w:color="auto" w:fill="365F91" w:themeFill="accent1" w:themeFillShade="BF"/>
          </w:tcPr>
          <w:p w14:paraId="4D488539" w14:textId="77777777" w:rsidR="00C74790" w:rsidRPr="00627DCA" w:rsidRDefault="005C7654" w:rsidP="005C7654">
            <w:pPr>
              <w:pStyle w:val="arial"/>
              <w:spacing w:before="60" w:after="60"/>
              <w:rPr>
                <w:rFonts w:ascii="Verdana" w:hAnsi="Verdana" w:cs="Arial"/>
                <w:b/>
                <w:color w:val="FFFFFF" w:themeColor="background1"/>
                <w:sz w:val="20"/>
                <w:szCs w:val="18"/>
                <w:highlight w:val="black"/>
              </w:rPr>
            </w:pPr>
            <w:r>
              <w:rPr>
                <w:rFonts w:ascii="Verdana" w:hAnsi="Verdana"/>
                <w:b/>
                <w:color w:val="FFFFFF"/>
                <w:sz w:val="20"/>
                <w:szCs w:val="20"/>
              </w:rPr>
              <w:t>KNOWLEDGE, SKILLS, EXPERIENCE AND CAPABILITIES</w:t>
            </w:r>
          </w:p>
        </w:tc>
      </w:tr>
      <w:tr w:rsidR="00C74790" w:rsidRPr="002B651B" w14:paraId="487E0433" w14:textId="77777777" w:rsidTr="00067120">
        <w:trPr>
          <w:jc w:val="center"/>
        </w:trPr>
        <w:tc>
          <w:tcPr>
            <w:tcW w:w="4508" w:type="dxa"/>
            <w:tcBorders>
              <w:right w:val="single" w:sz="4" w:space="0" w:color="auto"/>
            </w:tcBorders>
          </w:tcPr>
          <w:p w14:paraId="11C98E92" w14:textId="77777777" w:rsidR="00C74790" w:rsidRPr="002B5673" w:rsidRDefault="00C74790" w:rsidP="003E578B">
            <w:pPr>
              <w:pStyle w:val="arial"/>
              <w:spacing w:before="60" w:after="60"/>
              <w:rPr>
                <w:rFonts w:ascii="Verdana" w:hAnsi="Verdana" w:cs="Arial"/>
                <w:b/>
                <w:color w:val="1F497D"/>
                <w:sz w:val="18"/>
                <w:szCs w:val="18"/>
              </w:rPr>
            </w:pPr>
            <w:r w:rsidRPr="002B5673">
              <w:rPr>
                <w:rFonts w:ascii="Verdana" w:hAnsi="Verdana" w:cs="Arial"/>
                <w:b/>
                <w:color w:val="1F497D"/>
                <w:sz w:val="18"/>
                <w:szCs w:val="18"/>
              </w:rPr>
              <w:t>Qualifications</w:t>
            </w:r>
          </w:p>
        </w:tc>
        <w:tc>
          <w:tcPr>
            <w:tcW w:w="5415" w:type="dxa"/>
            <w:tcBorders>
              <w:right w:val="single" w:sz="4" w:space="0" w:color="auto"/>
            </w:tcBorders>
          </w:tcPr>
          <w:p w14:paraId="2E81C1FD" w14:textId="77777777" w:rsidR="004C3D12" w:rsidRPr="004C3D12" w:rsidRDefault="004C3D12" w:rsidP="004C3D12">
            <w:pPr>
              <w:pStyle w:val="ColorfulList-Accent11"/>
              <w:ind w:left="0"/>
              <w:rPr>
                <w:rFonts w:ascii="Verdana" w:hAnsi="Verdana" w:cs="Arial"/>
                <w:b/>
                <w:bCs/>
                <w:sz w:val="18"/>
                <w:szCs w:val="18"/>
                <w:lang w:val="en-NZ" w:eastAsia="en-GB"/>
              </w:rPr>
            </w:pPr>
            <w:r w:rsidRPr="004C3D12">
              <w:rPr>
                <w:rFonts w:ascii="Verdana" w:hAnsi="Verdana" w:cs="Arial"/>
                <w:b/>
                <w:bCs/>
                <w:sz w:val="18"/>
                <w:szCs w:val="18"/>
                <w:lang w:val="en-NZ" w:eastAsia="en-GB"/>
              </w:rPr>
              <w:t>Preferred:</w:t>
            </w:r>
          </w:p>
          <w:p w14:paraId="2402A28E" w14:textId="77777777" w:rsidR="004C3D12" w:rsidRDefault="004C3D12" w:rsidP="004C3D12">
            <w:pPr>
              <w:pStyle w:val="ColorfulList-Accent11"/>
              <w:spacing w:after="0"/>
              <w:ind w:left="0"/>
              <w:rPr>
                <w:rFonts w:ascii="Verdana" w:hAnsi="Verdana" w:cs="Arial"/>
                <w:sz w:val="18"/>
                <w:szCs w:val="18"/>
                <w:lang w:val="en-NZ" w:eastAsia="en-GB"/>
              </w:rPr>
            </w:pPr>
          </w:p>
          <w:p w14:paraId="5DBA2082" w14:textId="51542455" w:rsidR="00AD48FA" w:rsidRPr="001770F0" w:rsidRDefault="004C3D12" w:rsidP="004C3D12">
            <w:pPr>
              <w:pStyle w:val="ColorfulList-Accent11"/>
              <w:numPr>
                <w:ilvl w:val="0"/>
                <w:numId w:val="25"/>
              </w:numPr>
              <w:spacing w:after="0"/>
              <w:rPr>
                <w:rFonts w:ascii="Verdana" w:hAnsi="Verdana" w:cs="Arial"/>
                <w:sz w:val="18"/>
                <w:szCs w:val="18"/>
                <w:lang w:val="en-NZ" w:eastAsia="en-GB"/>
              </w:rPr>
            </w:pPr>
            <w:r w:rsidRPr="004C3D12">
              <w:rPr>
                <w:rFonts w:ascii="Verdana" w:hAnsi="Verdana" w:cs="Arial"/>
                <w:sz w:val="18"/>
                <w:szCs w:val="18"/>
                <w:lang w:val="en-NZ" w:eastAsia="en-GB"/>
              </w:rPr>
              <w:t>A degree in communications, journalism, public relations, media studies or related discipline, or a demonstrated equivalent mix of relevant professional experience and qualifications.</w:t>
            </w:r>
          </w:p>
        </w:tc>
      </w:tr>
      <w:tr w:rsidR="00C74790" w:rsidRPr="00BF21E8" w14:paraId="6FFF3A09" w14:textId="77777777" w:rsidTr="00067120">
        <w:trPr>
          <w:jc w:val="center"/>
        </w:trPr>
        <w:tc>
          <w:tcPr>
            <w:tcW w:w="4508" w:type="dxa"/>
            <w:tcBorders>
              <w:right w:val="single" w:sz="4" w:space="0" w:color="auto"/>
            </w:tcBorders>
          </w:tcPr>
          <w:p w14:paraId="257404BA" w14:textId="77777777" w:rsidR="00C74790" w:rsidRPr="002B5673" w:rsidRDefault="00C74790" w:rsidP="003E578B">
            <w:pPr>
              <w:pStyle w:val="arial"/>
              <w:spacing w:before="60" w:after="60"/>
              <w:rPr>
                <w:rFonts w:ascii="Verdana" w:hAnsi="Verdana" w:cs="Arial"/>
                <w:b/>
                <w:color w:val="1F497D"/>
                <w:sz w:val="18"/>
                <w:szCs w:val="18"/>
              </w:rPr>
            </w:pPr>
            <w:r w:rsidRPr="002B5673">
              <w:rPr>
                <w:rFonts w:ascii="Verdana" w:hAnsi="Verdana" w:cs="Arial"/>
                <w:b/>
                <w:color w:val="1F497D"/>
                <w:sz w:val="18"/>
                <w:szCs w:val="18"/>
              </w:rPr>
              <w:t>Experience</w:t>
            </w:r>
          </w:p>
        </w:tc>
        <w:tc>
          <w:tcPr>
            <w:tcW w:w="5415" w:type="dxa"/>
            <w:tcBorders>
              <w:right w:val="single" w:sz="4" w:space="0" w:color="auto"/>
            </w:tcBorders>
          </w:tcPr>
          <w:p w14:paraId="6EE61222" w14:textId="5C1D8C84" w:rsidR="003C41D9" w:rsidRDefault="003C41D9" w:rsidP="003E578B">
            <w:pPr>
              <w:pStyle w:val="ColorfulList-Accent11"/>
              <w:spacing w:after="0"/>
              <w:ind w:left="0"/>
              <w:rPr>
                <w:rFonts w:ascii="Verdana" w:hAnsi="Verdana" w:cs="Arial"/>
                <w:b/>
                <w:sz w:val="18"/>
                <w:szCs w:val="18"/>
                <w:lang w:val="en-NZ" w:eastAsia="en-GB"/>
              </w:rPr>
            </w:pPr>
            <w:r w:rsidRPr="00AD48FA">
              <w:rPr>
                <w:rFonts w:ascii="Verdana" w:hAnsi="Verdana" w:cs="Arial"/>
                <w:b/>
                <w:sz w:val="18"/>
                <w:szCs w:val="18"/>
                <w:lang w:val="en-NZ" w:eastAsia="en-GB"/>
              </w:rPr>
              <w:t>Essential</w:t>
            </w:r>
            <w:r w:rsidR="00AD48FA" w:rsidRPr="00AD48FA">
              <w:rPr>
                <w:rFonts w:ascii="Verdana" w:hAnsi="Verdana" w:cs="Arial"/>
                <w:b/>
                <w:sz w:val="18"/>
                <w:szCs w:val="18"/>
                <w:lang w:val="en-NZ" w:eastAsia="en-GB"/>
              </w:rPr>
              <w:t>:</w:t>
            </w:r>
          </w:p>
          <w:p w14:paraId="56340A47" w14:textId="7A5EE3C6"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Proven experience in media relations with M</w:t>
            </w:r>
            <w:r w:rsidRPr="00357D66">
              <w:rPr>
                <w:rFonts w:ascii="Verdana" w:hAnsi="Verdana" w:cs="Arial" w:hint="eastAsia"/>
                <w:sz w:val="18"/>
                <w:szCs w:val="18"/>
                <w:lang w:val="en-NZ" w:eastAsia="en-GB"/>
              </w:rPr>
              <w:t>ā</w:t>
            </w:r>
            <w:r w:rsidRPr="00357D66">
              <w:rPr>
                <w:rFonts w:ascii="Verdana" w:hAnsi="Verdana" w:cs="Arial"/>
                <w:sz w:val="18"/>
                <w:szCs w:val="18"/>
                <w:lang w:val="en-NZ" w:eastAsia="en-GB"/>
              </w:rPr>
              <w:t>ori in either the public or private sector.</w:t>
            </w:r>
          </w:p>
          <w:p w14:paraId="257B3BA8" w14:textId="4B32238E"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 xml:space="preserve">Experience in managing integrated media and/or public relations campaigns </w:t>
            </w:r>
          </w:p>
          <w:p w14:paraId="03AC6B29" w14:textId="30B7D520"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A sound understanding of social media and digital communications trends and strategies.</w:t>
            </w:r>
          </w:p>
          <w:p w14:paraId="0897B02E" w14:textId="736EAB75"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High level of oral and written communication in both English and te reo M</w:t>
            </w:r>
            <w:r w:rsidRPr="00357D66">
              <w:rPr>
                <w:rFonts w:ascii="Verdana" w:hAnsi="Verdana" w:cs="Arial" w:hint="eastAsia"/>
                <w:sz w:val="18"/>
                <w:szCs w:val="18"/>
                <w:lang w:val="en-NZ" w:eastAsia="en-GB"/>
              </w:rPr>
              <w:t>ā</w:t>
            </w:r>
            <w:r w:rsidRPr="00357D66">
              <w:rPr>
                <w:rFonts w:ascii="Verdana" w:hAnsi="Verdana" w:cs="Arial"/>
                <w:sz w:val="18"/>
                <w:szCs w:val="18"/>
                <w:lang w:val="en-NZ" w:eastAsia="en-GB"/>
              </w:rPr>
              <w:t>ori</w:t>
            </w:r>
          </w:p>
          <w:p w14:paraId="3E4E9599" w14:textId="696A32E0"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Interpersonal, negotiation, analytical and problem-solving skills.</w:t>
            </w:r>
          </w:p>
          <w:p w14:paraId="67CDF3F5" w14:textId="59D41CFE"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Well-developed organisational skills with the capacity to manage competing priorities, maintain attention to detail and meet deadlines.</w:t>
            </w:r>
          </w:p>
          <w:p w14:paraId="6314F4FD" w14:textId="134DBC7F"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Sound knowledge of media operations with contacts across TV, print, radio and online; experience in liaising with and pitching to the media and a proven ability to obtain coverage.</w:t>
            </w:r>
          </w:p>
          <w:p w14:paraId="360778D5" w14:textId="7F2A36B3" w:rsidR="00357D6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Detail oriented and with the ability to multi-task and manage several projects simultaneously on time and on budget.</w:t>
            </w:r>
          </w:p>
          <w:p w14:paraId="74A49744" w14:textId="2B9D104E" w:rsidR="00145676" w:rsidRPr="00357D66" w:rsidRDefault="00357D66" w:rsidP="00357D66">
            <w:pPr>
              <w:pStyle w:val="ColorfulList-Accent11"/>
              <w:numPr>
                <w:ilvl w:val="0"/>
                <w:numId w:val="25"/>
              </w:numPr>
              <w:spacing w:after="0"/>
              <w:rPr>
                <w:rFonts w:ascii="Verdana" w:hAnsi="Verdana" w:cs="Arial"/>
                <w:sz w:val="18"/>
                <w:szCs w:val="18"/>
                <w:lang w:val="en-NZ" w:eastAsia="en-GB"/>
              </w:rPr>
            </w:pPr>
            <w:r w:rsidRPr="00357D66">
              <w:rPr>
                <w:rFonts w:ascii="Verdana" w:hAnsi="Verdana" w:cs="Arial"/>
                <w:sz w:val="18"/>
                <w:szCs w:val="18"/>
                <w:lang w:val="en-NZ" w:eastAsia="en-GB"/>
              </w:rPr>
              <w:t>Demonstrated ability for accuracy and thoroughness.</w:t>
            </w:r>
          </w:p>
          <w:p w14:paraId="0B5295E5" w14:textId="77777777" w:rsidR="003C41D9" w:rsidRPr="001770F0" w:rsidRDefault="003C41D9" w:rsidP="003E578B">
            <w:pPr>
              <w:pStyle w:val="ColorfulList-Accent11"/>
              <w:spacing w:after="0"/>
              <w:ind w:left="0"/>
              <w:rPr>
                <w:rFonts w:ascii="Verdana" w:hAnsi="Verdana" w:cs="Arial"/>
                <w:sz w:val="18"/>
                <w:szCs w:val="18"/>
                <w:lang w:val="en-NZ" w:eastAsia="en-GB"/>
              </w:rPr>
            </w:pPr>
          </w:p>
          <w:p w14:paraId="7A4D2943" w14:textId="31101C8D" w:rsidR="00C74790" w:rsidRDefault="003C41D9" w:rsidP="003E578B">
            <w:pPr>
              <w:pStyle w:val="ColorfulList-Accent11"/>
              <w:spacing w:after="0"/>
              <w:ind w:left="0"/>
              <w:rPr>
                <w:rFonts w:ascii="Verdana" w:hAnsi="Verdana" w:cs="Arial"/>
                <w:b/>
                <w:sz w:val="18"/>
                <w:szCs w:val="18"/>
                <w:lang w:val="en-NZ" w:eastAsia="en-GB"/>
              </w:rPr>
            </w:pPr>
            <w:r w:rsidRPr="00AD48FA">
              <w:rPr>
                <w:rFonts w:ascii="Verdana" w:hAnsi="Verdana" w:cs="Arial"/>
                <w:b/>
                <w:sz w:val="18"/>
                <w:szCs w:val="18"/>
                <w:lang w:val="en-NZ" w:eastAsia="en-GB"/>
              </w:rPr>
              <w:t>Preferred</w:t>
            </w:r>
            <w:r w:rsidR="00AD48FA" w:rsidRPr="00AD48FA">
              <w:rPr>
                <w:rFonts w:ascii="Verdana" w:hAnsi="Verdana" w:cs="Arial"/>
                <w:b/>
                <w:sz w:val="18"/>
                <w:szCs w:val="18"/>
                <w:lang w:val="en-NZ" w:eastAsia="en-GB"/>
              </w:rPr>
              <w:t>:</w:t>
            </w:r>
          </w:p>
          <w:p w14:paraId="522422DD" w14:textId="6CD2E7EC" w:rsidR="00635C63" w:rsidRPr="00635C63" w:rsidRDefault="00635C63" w:rsidP="00635C63">
            <w:pPr>
              <w:pStyle w:val="ColorfulList-Accent11"/>
              <w:numPr>
                <w:ilvl w:val="0"/>
                <w:numId w:val="25"/>
              </w:numPr>
              <w:spacing w:after="0"/>
              <w:rPr>
                <w:rFonts w:ascii="Verdana" w:hAnsi="Verdana" w:cs="Arial"/>
                <w:sz w:val="18"/>
                <w:szCs w:val="18"/>
                <w:lang w:val="en-NZ" w:eastAsia="en-GB"/>
              </w:rPr>
            </w:pPr>
            <w:r w:rsidRPr="00635C63">
              <w:rPr>
                <w:rFonts w:ascii="Verdana" w:hAnsi="Verdana" w:cs="Arial"/>
                <w:sz w:val="18"/>
                <w:szCs w:val="18"/>
                <w:lang w:val="en-NZ" w:eastAsia="en-GB"/>
              </w:rPr>
              <w:t>Media and public relations experience within a university environment.</w:t>
            </w:r>
          </w:p>
          <w:p w14:paraId="7D34DC95" w14:textId="77777777" w:rsidR="00AD48FA" w:rsidRPr="001770F0" w:rsidRDefault="00AD48FA" w:rsidP="003E578B">
            <w:pPr>
              <w:pStyle w:val="ColorfulList-Accent11"/>
              <w:spacing w:after="0"/>
              <w:ind w:left="0"/>
              <w:rPr>
                <w:rFonts w:ascii="Verdana" w:hAnsi="Verdana" w:cs="Arial"/>
                <w:sz w:val="18"/>
                <w:szCs w:val="18"/>
                <w:lang w:val="en-NZ" w:eastAsia="en-GB"/>
              </w:rPr>
            </w:pPr>
          </w:p>
        </w:tc>
      </w:tr>
      <w:tr w:rsidR="00C74790" w:rsidRPr="00BF21E8" w14:paraId="14666DDA" w14:textId="77777777" w:rsidTr="00067120">
        <w:trPr>
          <w:jc w:val="center"/>
        </w:trPr>
        <w:tc>
          <w:tcPr>
            <w:tcW w:w="4508" w:type="dxa"/>
            <w:tcBorders>
              <w:right w:val="single" w:sz="4" w:space="0" w:color="auto"/>
            </w:tcBorders>
          </w:tcPr>
          <w:p w14:paraId="2D62597E" w14:textId="77777777" w:rsidR="00C74790" w:rsidRPr="002B5673" w:rsidRDefault="00C74790" w:rsidP="003E578B">
            <w:pPr>
              <w:pStyle w:val="arial"/>
              <w:spacing w:before="60" w:after="60"/>
              <w:rPr>
                <w:rFonts w:ascii="Verdana" w:hAnsi="Verdana" w:cs="Arial"/>
                <w:b/>
                <w:color w:val="1F497D"/>
                <w:sz w:val="18"/>
                <w:szCs w:val="18"/>
              </w:rPr>
            </w:pPr>
            <w:r w:rsidRPr="002B5673">
              <w:rPr>
                <w:rFonts w:ascii="Verdana" w:hAnsi="Verdana" w:cs="Arial"/>
                <w:b/>
                <w:color w:val="1F497D"/>
                <w:sz w:val="18"/>
                <w:szCs w:val="18"/>
              </w:rPr>
              <w:t>Skills and Knowledge</w:t>
            </w:r>
          </w:p>
        </w:tc>
        <w:tc>
          <w:tcPr>
            <w:tcW w:w="5415" w:type="dxa"/>
            <w:tcBorders>
              <w:right w:val="single" w:sz="4" w:space="0" w:color="auto"/>
            </w:tcBorders>
          </w:tcPr>
          <w:p w14:paraId="310FF1BE" w14:textId="77777777" w:rsidR="003C41D9" w:rsidRPr="00AD48FA" w:rsidRDefault="003C41D9" w:rsidP="003E578B">
            <w:pPr>
              <w:pStyle w:val="ColorfulList-Accent11"/>
              <w:spacing w:after="0"/>
              <w:ind w:left="0"/>
              <w:rPr>
                <w:rFonts w:ascii="Verdana" w:hAnsi="Verdana" w:cs="Arial"/>
                <w:b/>
                <w:sz w:val="18"/>
                <w:szCs w:val="18"/>
                <w:lang w:val="en-NZ" w:eastAsia="en-GB"/>
              </w:rPr>
            </w:pPr>
            <w:r w:rsidRPr="00AD48FA">
              <w:rPr>
                <w:rFonts w:ascii="Verdana" w:hAnsi="Verdana" w:cs="Arial"/>
                <w:b/>
                <w:sz w:val="18"/>
                <w:szCs w:val="18"/>
                <w:lang w:val="en-NZ" w:eastAsia="en-GB"/>
              </w:rPr>
              <w:t>Essential</w:t>
            </w:r>
            <w:r w:rsidR="00AD48FA" w:rsidRPr="00AD48FA">
              <w:rPr>
                <w:rFonts w:ascii="Verdana" w:hAnsi="Verdana" w:cs="Arial"/>
                <w:b/>
                <w:sz w:val="18"/>
                <w:szCs w:val="18"/>
                <w:lang w:val="en-NZ" w:eastAsia="en-GB"/>
              </w:rPr>
              <w:t>:</w:t>
            </w:r>
          </w:p>
          <w:p w14:paraId="387BBD4D" w14:textId="413751A4" w:rsidR="00DE265B" w:rsidRPr="00DE265B" w:rsidRDefault="00DE265B" w:rsidP="00DE265B">
            <w:pPr>
              <w:pStyle w:val="ColorfulList-Accent11"/>
              <w:numPr>
                <w:ilvl w:val="0"/>
                <w:numId w:val="25"/>
              </w:numPr>
              <w:spacing w:after="0"/>
              <w:rPr>
                <w:rFonts w:ascii="Verdana" w:hAnsi="Verdana" w:cs="Arial"/>
                <w:sz w:val="18"/>
                <w:szCs w:val="18"/>
                <w:lang w:val="en-NZ" w:eastAsia="en-GB"/>
              </w:rPr>
            </w:pPr>
            <w:r w:rsidRPr="00DE265B">
              <w:rPr>
                <w:rFonts w:ascii="Verdana" w:hAnsi="Verdana" w:cs="Arial"/>
                <w:sz w:val="18"/>
                <w:szCs w:val="18"/>
                <w:lang w:val="en-NZ" w:eastAsia="en-GB"/>
              </w:rPr>
              <w:t>A high knowledge level of te reo and tikanga M</w:t>
            </w:r>
            <w:r w:rsidRPr="00DE265B">
              <w:rPr>
                <w:rFonts w:ascii="Verdana" w:hAnsi="Verdana" w:cs="Arial" w:hint="eastAsia"/>
                <w:sz w:val="18"/>
                <w:szCs w:val="18"/>
                <w:lang w:val="en-NZ" w:eastAsia="en-GB"/>
              </w:rPr>
              <w:t>ā</w:t>
            </w:r>
            <w:r w:rsidRPr="00DE265B">
              <w:rPr>
                <w:rFonts w:ascii="Verdana" w:hAnsi="Verdana" w:cs="Arial"/>
                <w:sz w:val="18"/>
                <w:szCs w:val="18"/>
                <w:lang w:val="en-NZ" w:eastAsia="en-GB"/>
              </w:rPr>
              <w:t xml:space="preserve">ori </w:t>
            </w:r>
          </w:p>
          <w:p w14:paraId="4BB9DDFD" w14:textId="7F525C34" w:rsidR="0050605E" w:rsidRPr="001770F0" w:rsidRDefault="00DE265B" w:rsidP="00DE265B">
            <w:pPr>
              <w:pStyle w:val="ColorfulList-Accent11"/>
              <w:numPr>
                <w:ilvl w:val="0"/>
                <w:numId w:val="25"/>
              </w:numPr>
              <w:spacing w:after="0"/>
              <w:rPr>
                <w:rFonts w:ascii="Verdana" w:hAnsi="Verdana" w:cs="Arial"/>
                <w:sz w:val="18"/>
                <w:szCs w:val="18"/>
                <w:lang w:val="en-NZ" w:eastAsia="en-GB"/>
              </w:rPr>
            </w:pPr>
            <w:r w:rsidRPr="00DE265B">
              <w:rPr>
                <w:rFonts w:ascii="Verdana" w:hAnsi="Verdana" w:cs="Arial"/>
                <w:sz w:val="18"/>
                <w:szCs w:val="18"/>
                <w:lang w:val="en-NZ" w:eastAsia="en-GB"/>
              </w:rPr>
              <w:t>Experience using online media databases, online photo libraries, with overall high computer literacy.</w:t>
            </w:r>
          </w:p>
          <w:p w14:paraId="34861631" w14:textId="77777777" w:rsidR="00C74790" w:rsidRPr="00AD48FA" w:rsidRDefault="003C41D9" w:rsidP="003E578B">
            <w:pPr>
              <w:pStyle w:val="arial"/>
              <w:jc w:val="both"/>
              <w:rPr>
                <w:rFonts w:ascii="Verdana" w:hAnsi="Verdana" w:cs="Arial"/>
                <w:b/>
                <w:sz w:val="18"/>
                <w:szCs w:val="18"/>
              </w:rPr>
            </w:pPr>
            <w:r w:rsidRPr="00AD48FA">
              <w:rPr>
                <w:rFonts w:ascii="Verdana" w:hAnsi="Verdana" w:cs="Arial"/>
                <w:b/>
                <w:sz w:val="18"/>
                <w:szCs w:val="18"/>
              </w:rPr>
              <w:t>Preferred</w:t>
            </w:r>
            <w:r w:rsidR="00AD48FA" w:rsidRPr="00AD48FA">
              <w:rPr>
                <w:rFonts w:ascii="Verdana" w:hAnsi="Verdana" w:cs="Arial"/>
                <w:b/>
                <w:sz w:val="18"/>
                <w:szCs w:val="18"/>
              </w:rPr>
              <w:t>:</w:t>
            </w:r>
          </w:p>
          <w:p w14:paraId="170E2321" w14:textId="6ED5623A" w:rsidR="00AD48FA" w:rsidRPr="001770F0" w:rsidRDefault="00E424BA" w:rsidP="00DE265B">
            <w:pPr>
              <w:pStyle w:val="arial"/>
              <w:numPr>
                <w:ilvl w:val="0"/>
                <w:numId w:val="26"/>
              </w:numPr>
              <w:jc w:val="both"/>
              <w:rPr>
                <w:rFonts w:ascii="Verdana" w:hAnsi="Verdana" w:cs="Arial"/>
                <w:sz w:val="18"/>
                <w:szCs w:val="18"/>
              </w:rPr>
            </w:pPr>
            <w:r w:rsidRPr="00E424BA">
              <w:rPr>
                <w:rFonts w:ascii="Verdana" w:hAnsi="Verdana" w:cs="Arial"/>
                <w:sz w:val="18"/>
                <w:szCs w:val="18"/>
              </w:rPr>
              <w:t xml:space="preserve">Taumata 3 or above Te Taura </w:t>
            </w:r>
            <w:proofErr w:type="spellStart"/>
            <w:r w:rsidRPr="00E424BA">
              <w:rPr>
                <w:rFonts w:ascii="Verdana" w:hAnsi="Verdana" w:cs="Arial"/>
                <w:sz w:val="18"/>
                <w:szCs w:val="18"/>
              </w:rPr>
              <w:t>Whiri</w:t>
            </w:r>
            <w:proofErr w:type="spellEnd"/>
            <w:r w:rsidRPr="00E424BA">
              <w:rPr>
                <w:rFonts w:ascii="Verdana" w:hAnsi="Verdana" w:cs="Arial"/>
                <w:sz w:val="18"/>
                <w:szCs w:val="18"/>
              </w:rPr>
              <w:t xml:space="preserve"> LFE</w:t>
            </w:r>
          </w:p>
        </w:tc>
      </w:tr>
      <w:tr w:rsidR="00C74790" w:rsidRPr="001C7700" w14:paraId="1895958B" w14:textId="77777777" w:rsidTr="00067120">
        <w:trPr>
          <w:jc w:val="center"/>
        </w:trPr>
        <w:tc>
          <w:tcPr>
            <w:tcW w:w="4508" w:type="dxa"/>
            <w:tcBorders>
              <w:right w:val="single" w:sz="4" w:space="0" w:color="auto"/>
            </w:tcBorders>
          </w:tcPr>
          <w:p w14:paraId="3890F4E6" w14:textId="77777777" w:rsidR="00C74790" w:rsidRPr="002B5673" w:rsidRDefault="00667F35" w:rsidP="00017413">
            <w:pPr>
              <w:pStyle w:val="arial"/>
              <w:spacing w:before="60" w:after="60"/>
              <w:rPr>
                <w:rFonts w:ascii="Verdana" w:hAnsi="Verdana" w:cs="Arial"/>
                <w:b/>
                <w:color w:val="1F497D"/>
                <w:sz w:val="18"/>
                <w:szCs w:val="18"/>
              </w:rPr>
            </w:pPr>
            <w:r w:rsidRPr="002B5673">
              <w:rPr>
                <w:rFonts w:ascii="Verdana" w:hAnsi="Verdana" w:cs="Arial"/>
                <w:b/>
                <w:color w:val="1F497D"/>
                <w:sz w:val="18"/>
                <w:szCs w:val="18"/>
              </w:rPr>
              <w:t xml:space="preserve">Leadership Capabilities </w:t>
            </w:r>
          </w:p>
        </w:tc>
        <w:tc>
          <w:tcPr>
            <w:tcW w:w="5415" w:type="dxa"/>
            <w:tcBorders>
              <w:right w:val="single" w:sz="4" w:space="0" w:color="auto"/>
            </w:tcBorders>
          </w:tcPr>
          <w:p w14:paraId="2C0FF7F1" w14:textId="01F820FC" w:rsidR="003C41D9" w:rsidRPr="001770F0" w:rsidRDefault="003C41D9" w:rsidP="003E578B">
            <w:pPr>
              <w:pStyle w:val="ColorfulList-Accent11"/>
              <w:spacing w:after="0"/>
              <w:ind w:left="0"/>
              <w:rPr>
                <w:rFonts w:ascii="Verdana" w:hAnsi="Verdana" w:cs="Arial"/>
                <w:sz w:val="18"/>
                <w:szCs w:val="18"/>
                <w:lang w:val="en-NZ" w:eastAsia="en-GB"/>
              </w:rPr>
            </w:pPr>
            <w:r w:rsidRPr="001770F0">
              <w:rPr>
                <w:rFonts w:ascii="Verdana" w:hAnsi="Verdana" w:cs="Arial"/>
                <w:sz w:val="18"/>
                <w:szCs w:val="18"/>
                <w:lang w:val="en-NZ" w:eastAsia="en-GB"/>
              </w:rPr>
              <w:t>Essential</w:t>
            </w:r>
            <w:r w:rsidR="00017413">
              <w:rPr>
                <w:rFonts w:ascii="Verdana" w:hAnsi="Verdana" w:cs="Arial"/>
                <w:sz w:val="18"/>
                <w:szCs w:val="18"/>
                <w:lang w:val="en-NZ" w:eastAsia="en-GB"/>
              </w:rPr>
              <w:t xml:space="preserve"> </w:t>
            </w:r>
            <w:r w:rsidR="00017413" w:rsidRPr="00017413">
              <w:rPr>
                <w:rFonts w:ascii="Verdana" w:hAnsi="Verdana" w:cs="Arial"/>
                <w:i/>
                <w:sz w:val="18"/>
                <w:szCs w:val="18"/>
                <w:lang w:val="en-NZ" w:eastAsia="en-GB"/>
              </w:rPr>
              <w:t xml:space="preserve">Refer to </w:t>
            </w:r>
            <w:r w:rsidR="00667F35">
              <w:rPr>
                <w:rFonts w:ascii="Verdana" w:hAnsi="Verdana" w:cs="Arial"/>
                <w:i/>
                <w:sz w:val="18"/>
                <w:szCs w:val="18"/>
                <w:lang w:val="en-NZ" w:eastAsia="en-GB"/>
              </w:rPr>
              <w:t xml:space="preserve">the </w:t>
            </w:r>
            <w:r w:rsidR="00017413" w:rsidRPr="00017413">
              <w:rPr>
                <w:rFonts w:ascii="Verdana" w:hAnsi="Verdana" w:cs="Arial"/>
                <w:i/>
                <w:sz w:val="18"/>
                <w:szCs w:val="18"/>
                <w:lang w:val="en-NZ" w:eastAsia="en-GB"/>
              </w:rPr>
              <w:t>Leadership Framewor</w:t>
            </w:r>
            <w:r w:rsidR="009C2918">
              <w:rPr>
                <w:rFonts w:ascii="Verdana" w:hAnsi="Verdana" w:cs="Arial"/>
                <w:i/>
                <w:sz w:val="18"/>
                <w:szCs w:val="18"/>
                <w:lang w:val="en-NZ" w:eastAsia="en-GB"/>
              </w:rPr>
              <w:t xml:space="preserve">k </w:t>
            </w:r>
          </w:p>
          <w:p w14:paraId="7BA7B0F6" w14:textId="77777777" w:rsidR="0050605E" w:rsidRPr="001770F0" w:rsidRDefault="0050605E" w:rsidP="003E578B">
            <w:pPr>
              <w:pStyle w:val="ColorfulList-Accent11"/>
              <w:spacing w:after="0"/>
              <w:ind w:left="0"/>
              <w:rPr>
                <w:rFonts w:ascii="Verdana" w:hAnsi="Verdana" w:cs="Arial"/>
                <w:sz w:val="18"/>
                <w:szCs w:val="18"/>
                <w:lang w:val="en-NZ" w:eastAsia="en-GB"/>
              </w:rPr>
            </w:pPr>
          </w:p>
          <w:p w14:paraId="6B3CDA74" w14:textId="77777777" w:rsidR="00C74790" w:rsidRPr="001770F0" w:rsidRDefault="00C74790" w:rsidP="003E578B">
            <w:pPr>
              <w:pStyle w:val="arial"/>
              <w:jc w:val="both"/>
              <w:rPr>
                <w:rFonts w:ascii="Verdana" w:hAnsi="Verdana" w:cs="Arial"/>
                <w:sz w:val="18"/>
                <w:szCs w:val="18"/>
              </w:rPr>
            </w:pPr>
          </w:p>
        </w:tc>
      </w:tr>
      <w:tr w:rsidR="00962646" w:rsidRPr="001C7700" w14:paraId="319BF059" w14:textId="77777777" w:rsidTr="00067120">
        <w:trPr>
          <w:jc w:val="center"/>
        </w:trPr>
        <w:tc>
          <w:tcPr>
            <w:tcW w:w="9923" w:type="dxa"/>
            <w:gridSpan w:val="2"/>
            <w:tcBorders>
              <w:right w:val="single" w:sz="4" w:space="0" w:color="auto"/>
            </w:tcBorders>
          </w:tcPr>
          <w:p w14:paraId="3D96C3A6" w14:textId="77777777" w:rsidR="00962646" w:rsidRDefault="00962646" w:rsidP="00962646">
            <w:pPr>
              <w:pStyle w:val="ColorfulList-Accent11"/>
              <w:spacing w:after="0"/>
              <w:ind w:left="0"/>
              <w:rPr>
                <w:rFonts w:ascii="Verdana" w:hAnsi="Verdana" w:cs="Arial"/>
                <w:sz w:val="18"/>
                <w:szCs w:val="18"/>
              </w:rPr>
            </w:pPr>
            <w:r w:rsidRPr="00627DCA">
              <w:rPr>
                <w:rFonts w:ascii="Verdana" w:hAnsi="Verdana" w:cs="Arial"/>
                <w:sz w:val="18"/>
                <w:szCs w:val="18"/>
              </w:rPr>
              <w:t>The five leadership dimensions and associated capabilities (5D Leadership) reflect and encourage a culture of distributed leadership for all staff.</w:t>
            </w:r>
            <w:r>
              <w:rPr>
                <w:rFonts w:ascii="Verdana" w:hAnsi="Verdana" w:cs="Arial"/>
                <w:sz w:val="18"/>
                <w:szCs w:val="18"/>
              </w:rPr>
              <w:t xml:space="preserve">  The Leadership Framework </w:t>
            </w:r>
            <w:r w:rsidRPr="00627DCA">
              <w:rPr>
                <w:rFonts w:ascii="Verdana" w:hAnsi="Verdana" w:cs="Arial"/>
                <w:sz w:val="18"/>
                <w:szCs w:val="18"/>
              </w:rPr>
              <w:t>is an important part of how we attract, select, develop and enable staff achievement.</w:t>
            </w:r>
          </w:p>
          <w:p w14:paraId="5BDC7C16" w14:textId="77777777" w:rsidR="00962646" w:rsidRDefault="00962646" w:rsidP="00962646">
            <w:pPr>
              <w:pStyle w:val="ColorfulList-Accent11"/>
              <w:spacing w:after="0"/>
              <w:ind w:left="0"/>
              <w:rPr>
                <w:rFonts w:ascii="Verdana" w:hAnsi="Verdana" w:cs="Arial"/>
                <w:sz w:val="18"/>
                <w:szCs w:val="18"/>
              </w:rPr>
            </w:pPr>
          </w:p>
          <w:p w14:paraId="34914E74" w14:textId="77777777" w:rsidR="00962646" w:rsidRDefault="00962646" w:rsidP="00962646">
            <w:pPr>
              <w:rPr>
                <w:rFonts w:ascii="Verdana" w:hAnsi="Verdana" w:cs="Arial"/>
                <w:sz w:val="18"/>
                <w:szCs w:val="18"/>
              </w:rPr>
            </w:pPr>
            <w:r w:rsidRPr="00627DCA">
              <w:rPr>
                <w:rFonts w:ascii="Verdana" w:hAnsi="Verdana" w:cs="Arial"/>
                <w:sz w:val="18"/>
                <w:szCs w:val="18"/>
              </w:rPr>
              <w:t xml:space="preserve">For the annual Professional Staff </w:t>
            </w:r>
            <w:r w:rsidR="00F31EC4">
              <w:rPr>
                <w:rFonts w:ascii="Verdana" w:hAnsi="Verdana" w:cs="Arial"/>
                <w:sz w:val="18"/>
                <w:szCs w:val="18"/>
              </w:rPr>
              <w:t xml:space="preserve">performance and development planning and review process </w:t>
            </w:r>
            <w:r w:rsidRPr="00627DCA">
              <w:rPr>
                <w:rFonts w:ascii="Verdana" w:hAnsi="Verdana" w:cs="Arial"/>
                <w:sz w:val="18"/>
                <w:szCs w:val="18"/>
              </w:rPr>
              <w:t xml:space="preserve">(EVOLVE), you and your manager will choose the appropriate capabilities as outlined in the </w:t>
            </w:r>
            <w:hyperlink r:id="rId18" w:history="1">
              <w:r w:rsidRPr="0080651D">
                <w:rPr>
                  <w:rStyle w:val="Hyperlink"/>
                  <w:rFonts w:ascii="Verdana" w:hAnsi="Verdana" w:cs="Arial"/>
                  <w:color w:val="0000FF"/>
                  <w:sz w:val="18"/>
                  <w:szCs w:val="18"/>
                  <w:u w:val="single"/>
                </w:rPr>
                <w:t>EVOLVE process</w:t>
              </w:r>
            </w:hyperlink>
            <w:r w:rsidR="0043288D">
              <w:rPr>
                <w:rFonts w:ascii="Verdana" w:hAnsi="Verdana" w:cs="Arial"/>
                <w:sz w:val="18"/>
                <w:szCs w:val="18"/>
              </w:rPr>
              <w:t>.</w:t>
            </w:r>
          </w:p>
          <w:p w14:paraId="457B98A6" w14:textId="77777777" w:rsidR="00962646" w:rsidRPr="001770F0" w:rsidRDefault="00962646" w:rsidP="00962646">
            <w:pPr>
              <w:pStyle w:val="ColorfulList-Accent11"/>
              <w:spacing w:after="0"/>
              <w:ind w:left="0"/>
              <w:rPr>
                <w:rFonts w:ascii="Verdana" w:hAnsi="Verdana" w:cs="Arial"/>
                <w:sz w:val="18"/>
                <w:szCs w:val="18"/>
                <w:lang w:val="en-NZ" w:eastAsia="en-GB"/>
              </w:rPr>
            </w:pPr>
          </w:p>
        </w:tc>
      </w:tr>
    </w:tbl>
    <w:p w14:paraId="46604A38" w14:textId="77777777" w:rsidR="00064672" w:rsidRPr="00275F7A" w:rsidRDefault="00064672" w:rsidP="008A6E30">
      <w:pPr>
        <w:pStyle w:val="arial"/>
        <w:tabs>
          <w:tab w:val="left" w:pos="2850"/>
        </w:tabs>
        <w:spacing w:before="60" w:after="60"/>
        <w:rPr>
          <w:rFonts w:ascii="Verdana" w:hAnsi="Verdana"/>
          <w:iCs/>
          <w:color w:val="000000" w:themeColor="text1"/>
          <w:sz w:val="18"/>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366"/>
      </w:tblGrid>
      <w:tr w:rsidR="002D1FA9" w:rsidRPr="00D129BC" w14:paraId="24BD5975" w14:textId="77777777" w:rsidTr="00067120">
        <w:trPr>
          <w:trHeight w:val="313"/>
          <w:jc w:val="center"/>
        </w:trPr>
        <w:tc>
          <w:tcPr>
            <w:tcW w:w="9923" w:type="dxa"/>
            <w:gridSpan w:val="2"/>
            <w:tcBorders>
              <w:right w:val="single" w:sz="4" w:space="0" w:color="auto"/>
            </w:tcBorders>
            <w:shd w:val="clear" w:color="auto" w:fill="365F91" w:themeFill="accent1" w:themeFillShade="BF"/>
          </w:tcPr>
          <w:p w14:paraId="770C0F8C" w14:textId="77777777" w:rsidR="002D1FA9" w:rsidRPr="00382B70" w:rsidRDefault="004D37D7" w:rsidP="002D1FA9">
            <w:pPr>
              <w:pStyle w:val="arial"/>
              <w:spacing w:before="60" w:after="60"/>
              <w:rPr>
                <w:rFonts w:ascii="Verdana" w:hAnsi="Verdana" w:cs="Arial"/>
                <w:b/>
                <w:color w:val="FFFFFF" w:themeColor="background1"/>
                <w:sz w:val="20"/>
                <w:szCs w:val="20"/>
                <w:highlight w:val="black"/>
              </w:rPr>
            </w:pPr>
            <w:r>
              <w:rPr>
                <w:rFonts w:ascii="Verdana" w:hAnsi="Verdana"/>
                <w:b/>
                <w:color w:val="FFFFFF"/>
                <w:sz w:val="20"/>
                <w:szCs w:val="20"/>
              </w:rPr>
              <w:t>KEY RELATIONSHIPS</w:t>
            </w:r>
          </w:p>
        </w:tc>
      </w:tr>
      <w:tr w:rsidR="002D1FA9" w:rsidRPr="002D1FA9" w14:paraId="1EF62188" w14:textId="77777777" w:rsidTr="00067120">
        <w:trPr>
          <w:jc w:val="center"/>
        </w:trPr>
        <w:tc>
          <w:tcPr>
            <w:tcW w:w="2557" w:type="dxa"/>
            <w:tcBorders>
              <w:right w:val="single" w:sz="4" w:space="0" w:color="auto"/>
            </w:tcBorders>
          </w:tcPr>
          <w:p w14:paraId="0F1DB10D" w14:textId="77777777" w:rsidR="002D1FA9" w:rsidRPr="002D1FA9" w:rsidRDefault="002D1FA9" w:rsidP="00AD7AFD">
            <w:pPr>
              <w:pStyle w:val="arial"/>
              <w:spacing w:before="60" w:after="60"/>
              <w:rPr>
                <w:rFonts w:ascii="Verdana" w:hAnsi="Verdana" w:cs="Arial"/>
                <w:b/>
                <w:sz w:val="18"/>
                <w:szCs w:val="18"/>
              </w:rPr>
            </w:pPr>
            <w:r w:rsidRPr="002D1FA9">
              <w:rPr>
                <w:rFonts w:ascii="Verdana" w:hAnsi="Verdana" w:cs="Arial"/>
                <w:b/>
                <w:sz w:val="18"/>
                <w:szCs w:val="18"/>
              </w:rPr>
              <w:t>Internal:</w:t>
            </w:r>
          </w:p>
          <w:p w14:paraId="69F147D2" w14:textId="77777777" w:rsidR="00C730FF" w:rsidRDefault="00C730FF" w:rsidP="007641E7">
            <w:pPr>
              <w:pStyle w:val="arial"/>
              <w:numPr>
                <w:ilvl w:val="0"/>
                <w:numId w:val="21"/>
              </w:numPr>
              <w:spacing w:before="60" w:after="60"/>
              <w:ind w:left="313" w:hanging="313"/>
              <w:rPr>
                <w:rFonts w:ascii="Verdana" w:hAnsi="Verdana" w:cs="Arial"/>
                <w:sz w:val="18"/>
                <w:szCs w:val="18"/>
              </w:rPr>
            </w:pPr>
            <w:r w:rsidRPr="00C730FF">
              <w:rPr>
                <w:rFonts w:ascii="Verdana" w:hAnsi="Verdana" w:cs="Arial"/>
                <w:sz w:val="18"/>
                <w:szCs w:val="18"/>
              </w:rPr>
              <w:lastRenderedPageBreak/>
              <w:t>Office of the PVC M</w:t>
            </w:r>
            <w:r w:rsidRPr="00C730FF">
              <w:rPr>
                <w:rFonts w:ascii="Verdana" w:hAnsi="Verdana" w:cs="Arial" w:hint="eastAsia"/>
                <w:sz w:val="18"/>
                <w:szCs w:val="18"/>
              </w:rPr>
              <w:t>ā</w:t>
            </w:r>
            <w:r w:rsidRPr="00C730FF">
              <w:rPr>
                <w:rFonts w:ascii="Verdana" w:hAnsi="Verdana" w:cs="Arial"/>
                <w:sz w:val="18"/>
                <w:szCs w:val="18"/>
              </w:rPr>
              <w:t xml:space="preserve">ori, </w:t>
            </w:r>
          </w:p>
          <w:p w14:paraId="03375EB0" w14:textId="77777777" w:rsidR="00876E77" w:rsidRDefault="00C730FF" w:rsidP="007641E7">
            <w:pPr>
              <w:pStyle w:val="arial"/>
              <w:numPr>
                <w:ilvl w:val="0"/>
                <w:numId w:val="21"/>
              </w:numPr>
              <w:spacing w:before="60" w:after="60"/>
              <w:ind w:left="313" w:hanging="313"/>
              <w:rPr>
                <w:rFonts w:ascii="Verdana" w:hAnsi="Verdana" w:cs="Arial"/>
                <w:sz w:val="18"/>
                <w:szCs w:val="18"/>
              </w:rPr>
            </w:pPr>
            <w:r w:rsidRPr="00C730FF">
              <w:rPr>
                <w:rFonts w:ascii="Verdana" w:hAnsi="Verdana" w:cs="Arial"/>
                <w:sz w:val="18"/>
                <w:szCs w:val="18"/>
              </w:rPr>
              <w:t xml:space="preserve">Communications and Marketing Community, </w:t>
            </w:r>
          </w:p>
          <w:p w14:paraId="4E1F07C2" w14:textId="77777777" w:rsidR="00876E77" w:rsidRDefault="00C730FF" w:rsidP="007641E7">
            <w:pPr>
              <w:pStyle w:val="arial"/>
              <w:numPr>
                <w:ilvl w:val="0"/>
                <w:numId w:val="21"/>
              </w:numPr>
              <w:spacing w:before="60" w:after="60"/>
              <w:ind w:left="313" w:hanging="313"/>
              <w:rPr>
                <w:rFonts w:ascii="Verdana" w:hAnsi="Verdana" w:cs="Arial"/>
                <w:sz w:val="18"/>
                <w:szCs w:val="18"/>
              </w:rPr>
            </w:pPr>
            <w:r w:rsidRPr="00C730FF">
              <w:rPr>
                <w:rFonts w:ascii="Verdana" w:hAnsi="Verdana" w:cs="Arial"/>
                <w:sz w:val="18"/>
                <w:szCs w:val="18"/>
              </w:rPr>
              <w:t xml:space="preserve">individual academics and professional staff, </w:t>
            </w:r>
          </w:p>
          <w:p w14:paraId="2C391533" w14:textId="77777777" w:rsidR="00876E77" w:rsidRDefault="00C730FF" w:rsidP="007641E7">
            <w:pPr>
              <w:pStyle w:val="arial"/>
              <w:numPr>
                <w:ilvl w:val="0"/>
                <w:numId w:val="21"/>
              </w:numPr>
              <w:spacing w:before="60" w:after="60"/>
              <w:ind w:left="313" w:hanging="313"/>
              <w:rPr>
                <w:rFonts w:ascii="Verdana" w:hAnsi="Verdana" w:cs="Arial"/>
                <w:sz w:val="18"/>
                <w:szCs w:val="18"/>
              </w:rPr>
            </w:pPr>
            <w:r w:rsidRPr="00C730FF">
              <w:rPr>
                <w:rFonts w:ascii="Verdana" w:hAnsi="Verdana" w:cs="Arial"/>
                <w:sz w:val="18"/>
                <w:szCs w:val="18"/>
              </w:rPr>
              <w:t xml:space="preserve">Academic and Professional leaders, </w:t>
            </w:r>
          </w:p>
          <w:p w14:paraId="011E0782" w14:textId="177986E7" w:rsidR="007641E7" w:rsidRPr="007641E7" w:rsidRDefault="00C730FF" w:rsidP="007641E7">
            <w:pPr>
              <w:pStyle w:val="arial"/>
              <w:numPr>
                <w:ilvl w:val="0"/>
                <w:numId w:val="21"/>
              </w:numPr>
              <w:spacing w:before="60" w:after="60"/>
              <w:ind w:left="313" w:hanging="313"/>
              <w:rPr>
                <w:rFonts w:ascii="Verdana" w:hAnsi="Verdana" w:cs="Arial"/>
                <w:sz w:val="18"/>
                <w:szCs w:val="18"/>
              </w:rPr>
            </w:pPr>
            <w:r w:rsidRPr="00C730FF">
              <w:rPr>
                <w:rFonts w:ascii="Verdana" w:hAnsi="Verdana" w:cs="Arial"/>
                <w:sz w:val="18"/>
                <w:szCs w:val="18"/>
              </w:rPr>
              <w:t>Media Productions team</w:t>
            </w:r>
          </w:p>
          <w:p w14:paraId="7812BA26" w14:textId="77777777" w:rsidR="002D1FA9" w:rsidRPr="002D1FA9" w:rsidRDefault="002D1FA9" w:rsidP="00AD7AFD">
            <w:pPr>
              <w:pStyle w:val="arial"/>
              <w:spacing w:before="60" w:after="60"/>
              <w:rPr>
                <w:rFonts w:ascii="Verdana" w:hAnsi="Verdana" w:cs="Arial"/>
                <w:sz w:val="18"/>
                <w:szCs w:val="18"/>
              </w:rPr>
            </w:pPr>
          </w:p>
        </w:tc>
        <w:tc>
          <w:tcPr>
            <w:tcW w:w="7366" w:type="dxa"/>
            <w:tcBorders>
              <w:right w:val="single" w:sz="4" w:space="0" w:color="auto"/>
            </w:tcBorders>
          </w:tcPr>
          <w:p w14:paraId="017C3F4B" w14:textId="77777777" w:rsidR="002D1FA9" w:rsidRDefault="002D1FA9" w:rsidP="002D1FA9">
            <w:pPr>
              <w:pStyle w:val="ColorfulList-Accent11"/>
              <w:spacing w:before="60" w:after="60"/>
              <w:ind w:left="0"/>
              <w:rPr>
                <w:rFonts w:ascii="Verdana" w:hAnsi="Verdana" w:cs="Arial"/>
                <w:b/>
                <w:sz w:val="18"/>
                <w:szCs w:val="18"/>
                <w:lang w:val="en-NZ" w:eastAsia="en-GB"/>
              </w:rPr>
            </w:pPr>
            <w:r w:rsidRPr="002D1FA9">
              <w:rPr>
                <w:rFonts w:ascii="Verdana" w:hAnsi="Verdana" w:cs="Arial"/>
                <w:b/>
                <w:sz w:val="18"/>
                <w:szCs w:val="18"/>
                <w:lang w:val="en-NZ" w:eastAsia="en-GB"/>
              </w:rPr>
              <w:lastRenderedPageBreak/>
              <w:t>External</w:t>
            </w:r>
            <w:r>
              <w:rPr>
                <w:rFonts w:ascii="Verdana" w:hAnsi="Verdana" w:cs="Arial"/>
                <w:b/>
                <w:sz w:val="18"/>
                <w:szCs w:val="18"/>
                <w:lang w:val="en-NZ" w:eastAsia="en-GB"/>
              </w:rPr>
              <w:t>:</w:t>
            </w:r>
          </w:p>
          <w:p w14:paraId="7AB4FA85" w14:textId="77777777" w:rsidR="00B24F31" w:rsidRPr="00B24F31" w:rsidRDefault="00B24F31" w:rsidP="00B24F31">
            <w:pPr>
              <w:pStyle w:val="ColorfulList-Accent11"/>
              <w:numPr>
                <w:ilvl w:val="0"/>
                <w:numId w:val="21"/>
              </w:numPr>
              <w:spacing w:before="60" w:after="60"/>
              <w:rPr>
                <w:rFonts w:ascii="Verdana" w:hAnsi="Verdana" w:cs="Arial"/>
                <w:sz w:val="18"/>
                <w:szCs w:val="18"/>
                <w:lang w:val="en-NZ" w:eastAsia="en-GB"/>
              </w:rPr>
            </w:pPr>
            <w:r w:rsidRPr="00B24F31">
              <w:rPr>
                <w:rFonts w:ascii="Verdana" w:hAnsi="Verdana" w:cs="Arial"/>
                <w:sz w:val="18"/>
                <w:szCs w:val="18"/>
                <w:lang w:val="en-NZ" w:eastAsia="en-GB"/>
              </w:rPr>
              <w:lastRenderedPageBreak/>
              <w:t>M</w:t>
            </w:r>
            <w:r w:rsidRPr="00B24F31">
              <w:rPr>
                <w:rFonts w:ascii="Verdana" w:hAnsi="Verdana" w:cs="Arial" w:hint="eastAsia"/>
                <w:sz w:val="18"/>
                <w:szCs w:val="18"/>
                <w:lang w:val="en-NZ" w:eastAsia="en-GB"/>
              </w:rPr>
              <w:t>ā</w:t>
            </w:r>
            <w:r w:rsidRPr="00B24F31">
              <w:rPr>
                <w:rFonts w:ascii="Verdana" w:hAnsi="Verdana" w:cs="Arial"/>
                <w:sz w:val="18"/>
                <w:szCs w:val="18"/>
                <w:lang w:val="en-NZ" w:eastAsia="en-GB"/>
              </w:rPr>
              <w:t>ori organisations and community stakeholders including iwi, hap</w:t>
            </w:r>
            <w:r w:rsidRPr="00B24F31">
              <w:rPr>
                <w:rFonts w:ascii="Verdana" w:hAnsi="Verdana" w:cs="Arial" w:hint="eastAsia"/>
                <w:sz w:val="18"/>
                <w:szCs w:val="18"/>
                <w:lang w:val="en-NZ" w:eastAsia="en-GB"/>
              </w:rPr>
              <w:t>ū</w:t>
            </w:r>
            <w:r w:rsidRPr="00B24F31">
              <w:rPr>
                <w:rFonts w:ascii="Verdana" w:hAnsi="Verdana" w:cs="Arial"/>
                <w:sz w:val="18"/>
                <w:szCs w:val="18"/>
                <w:lang w:val="en-NZ" w:eastAsia="en-GB"/>
              </w:rPr>
              <w:t>, wh</w:t>
            </w:r>
            <w:r w:rsidRPr="00B24F31">
              <w:rPr>
                <w:rFonts w:ascii="Verdana" w:hAnsi="Verdana" w:cs="Arial" w:hint="eastAsia"/>
                <w:sz w:val="18"/>
                <w:szCs w:val="18"/>
                <w:lang w:val="en-NZ" w:eastAsia="en-GB"/>
              </w:rPr>
              <w:t>ā</w:t>
            </w:r>
            <w:r w:rsidRPr="00B24F31">
              <w:rPr>
                <w:rFonts w:ascii="Verdana" w:hAnsi="Verdana" w:cs="Arial"/>
                <w:sz w:val="18"/>
                <w:szCs w:val="18"/>
                <w:lang w:val="en-NZ" w:eastAsia="en-GB"/>
              </w:rPr>
              <w:t xml:space="preserve">nau, </w:t>
            </w:r>
            <w:proofErr w:type="spellStart"/>
            <w:r w:rsidRPr="00B24F31">
              <w:rPr>
                <w:rFonts w:ascii="Verdana" w:hAnsi="Verdana" w:cs="Arial"/>
                <w:sz w:val="18"/>
                <w:szCs w:val="18"/>
                <w:lang w:val="en-NZ" w:eastAsia="en-GB"/>
              </w:rPr>
              <w:t>pakihi</w:t>
            </w:r>
            <w:proofErr w:type="spellEnd"/>
            <w:r w:rsidRPr="00B24F31">
              <w:rPr>
                <w:rFonts w:ascii="Verdana" w:hAnsi="Verdana" w:cs="Arial"/>
                <w:sz w:val="18"/>
                <w:szCs w:val="18"/>
                <w:lang w:val="en-NZ" w:eastAsia="en-GB"/>
              </w:rPr>
              <w:t>, w</w:t>
            </w:r>
            <w:r w:rsidRPr="00B24F31">
              <w:rPr>
                <w:rFonts w:ascii="Verdana" w:hAnsi="Verdana" w:cs="Arial" w:hint="eastAsia"/>
                <w:sz w:val="18"/>
                <w:szCs w:val="18"/>
                <w:lang w:val="en-NZ" w:eastAsia="en-GB"/>
              </w:rPr>
              <w:t>ā</w:t>
            </w:r>
            <w:r w:rsidRPr="00B24F31">
              <w:rPr>
                <w:rFonts w:ascii="Verdana" w:hAnsi="Verdana" w:cs="Arial"/>
                <w:sz w:val="18"/>
                <w:szCs w:val="18"/>
                <w:lang w:val="en-NZ" w:eastAsia="en-GB"/>
              </w:rPr>
              <w:t>nanga etc</w:t>
            </w:r>
          </w:p>
          <w:p w14:paraId="1694C616" w14:textId="0BFBBDAD" w:rsidR="002D1FA9" w:rsidRPr="002D1FA9" w:rsidRDefault="00B24F31" w:rsidP="00B24F31">
            <w:pPr>
              <w:pStyle w:val="ColorfulList-Accent11"/>
              <w:numPr>
                <w:ilvl w:val="0"/>
                <w:numId w:val="21"/>
              </w:numPr>
              <w:spacing w:before="60" w:after="60"/>
              <w:rPr>
                <w:rFonts w:ascii="Verdana" w:hAnsi="Verdana" w:cs="Arial"/>
                <w:sz w:val="18"/>
                <w:szCs w:val="18"/>
                <w:lang w:val="en-NZ" w:eastAsia="en-GB"/>
              </w:rPr>
            </w:pPr>
            <w:r w:rsidRPr="00B24F31">
              <w:rPr>
                <w:rFonts w:ascii="Verdana" w:hAnsi="Verdana" w:cs="Arial"/>
                <w:sz w:val="18"/>
                <w:szCs w:val="18"/>
                <w:lang w:val="en-NZ" w:eastAsia="en-GB"/>
              </w:rPr>
              <w:t xml:space="preserve">Journalists, </w:t>
            </w:r>
            <w:proofErr w:type="gramStart"/>
            <w:r w:rsidRPr="00B24F31">
              <w:rPr>
                <w:rFonts w:ascii="Verdana" w:hAnsi="Verdana" w:cs="Arial"/>
                <w:sz w:val="18"/>
                <w:szCs w:val="18"/>
                <w:lang w:val="en-NZ" w:eastAsia="en-GB"/>
              </w:rPr>
              <w:t>producers</w:t>
            </w:r>
            <w:proofErr w:type="gramEnd"/>
            <w:r w:rsidRPr="00B24F31">
              <w:rPr>
                <w:rFonts w:ascii="Verdana" w:hAnsi="Verdana" w:cs="Arial"/>
                <w:sz w:val="18"/>
                <w:szCs w:val="18"/>
                <w:lang w:val="en-NZ" w:eastAsia="en-GB"/>
              </w:rPr>
              <w:t xml:space="preserve"> and editors generally and particularly specialist M</w:t>
            </w:r>
            <w:r w:rsidRPr="00B24F31">
              <w:rPr>
                <w:rFonts w:ascii="Verdana" w:hAnsi="Verdana" w:cs="Arial" w:hint="eastAsia"/>
                <w:sz w:val="18"/>
                <w:szCs w:val="18"/>
                <w:lang w:val="en-NZ" w:eastAsia="en-GB"/>
              </w:rPr>
              <w:t>ā</w:t>
            </w:r>
            <w:r w:rsidRPr="00B24F31">
              <w:rPr>
                <w:rFonts w:ascii="Verdana" w:hAnsi="Verdana" w:cs="Arial"/>
                <w:sz w:val="18"/>
                <w:szCs w:val="18"/>
                <w:lang w:val="en-NZ" w:eastAsia="en-GB"/>
              </w:rPr>
              <w:t>ori media</w:t>
            </w:r>
          </w:p>
          <w:p w14:paraId="6480096A" w14:textId="77777777" w:rsidR="002D1FA9" w:rsidRPr="002D1FA9" w:rsidRDefault="002D1FA9" w:rsidP="002D1FA9">
            <w:pPr>
              <w:pStyle w:val="ColorfulList-Accent11"/>
              <w:spacing w:before="60" w:after="60"/>
              <w:ind w:left="0"/>
              <w:rPr>
                <w:rFonts w:ascii="Verdana" w:hAnsi="Verdana" w:cs="Arial"/>
                <w:b/>
                <w:sz w:val="18"/>
                <w:szCs w:val="18"/>
                <w:lang w:val="en-NZ" w:eastAsia="en-GB"/>
              </w:rPr>
            </w:pPr>
          </w:p>
        </w:tc>
      </w:tr>
    </w:tbl>
    <w:p w14:paraId="63711D7E" w14:textId="77777777" w:rsidR="00067120" w:rsidRPr="00275F7A" w:rsidRDefault="00067120" w:rsidP="008A6E30">
      <w:pPr>
        <w:pStyle w:val="arial"/>
        <w:tabs>
          <w:tab w:val="left" w:pos="2850"/>
        </w:tabs>
        <w:spacing w:before="60" w:after="60"/>
        <w:rPr>
          <w:rFonts w:ascii="Verdana" w:hAnsi="Verdana"/>
          <w:iCs/>
          <w:color w:val="000000" w:themeColor="text1"/>
          <w:sz w:val="18"/>
          <w:lang w:eastAsia="en-US"/>
        </w:rPr>
      </w:pPr>
    </w:p>
    <w:tbl>
      <w:tblPr>
        <w:tblStyle w:val="TableGrid"/>
        <w:tblW w:w="9923" w:type="dxa"/>
        <w:tblInd w:w="-147" w:type="dxa"/>
        <w:tblLook w:val="04A0" w:firstRow="1" w:lastRow="0" w:firstColumn="1" w:lastColumn="0" w:noHBand="0" w:noVBand="1"/>
      </w:tblPr>
      <w:tblGrid>
        <w:gridCol w:w="9923"/>
      </w:tblGrid>
      <w:tr w:rsidR="00017413" w14:paraId="6A0F8E5F" w14:textId="77777777" w:rsidTr="00067120">
        <w:trPr>
          <w:trHeight w:val="312"/>
        </w:trPr>
        <w:tc>
          <w:tcPr>
            <w:tcW w:w="9923" w:type="dxa"/>
            <w:shd w:val="clear" w:color="auto" w:fill="365F91" w:themeFill="accent1" w:themeFillShade="BF"/>
            <w:vAlign w:val="center"/>
          </w:tcPr>
          <w:p w14:paraId="058568BB" w14:textId="77777777" w:rsidR="00017413" w:rsidRPr="00DE33E1" w:rsidRDefault="00017413" w:rsidP="00017413">
            <w:pPr>
              <w:rPr>
                <w:rFonts w:ascii="Verdana" w:hAnsi="Verdana" w:cs="Arial"/>
                <w:b/>
                <w:color w:val="FFFFFF" w:themeColor="background1"/>
                <w:sz w:val="20"/>
              </w:rPr>
            </w:pPr>
            <w:r>
              <w:rPr>
                <w:rFonts w:ascii="Verdana" w:hAnsi="Verdana" w:cs="Arial"/>
                <w:b/>
                <w:color w:val="FFFFFF" w:themeColor="background1"/>
                <w:sz w:val="20"/>
              </w:rPr>
              <w:t>DELEGATED AUTHORITY</w:t>
            </w:r>
          </w:p>
        </w:tc>
      </w:tr>
      <w:tr w:rsidR="00017413" w14:paraId="45B6A1E1" w14:textId="77777777" w:rsidTr="00067120">
        <w:tc>
          <w:tcPr>
            <w:tcW w:w="9923" w:type="dxa"/>
          </w:tcPr>
          <w:p w14:paraId="71D5B471" w14:textId="77777777" w:rsidR="00017413" w:rsidRDefault="00017413" w:rsidP="00017413">
            <w:pPr>
              <w:pStyle w:val="arial"/>
              <w:spacing w:before="60" w:after="60"/>
              <w:rPr>
                <w:rFonts w:ascii="Verdana" w:hAnsi="Verdana" w:cs="Arial"/>
                <w:b/>
                <w:sz w:val="18"/>
                <w:szCs w:val="18"/>
              </w:rPr>
            </w:pPr>
          </w:p>
          <w:p w14:paraId="2E783C67" w14:textId="77777777" w:rsidR="00017413" w:rsidRPr="002B5673" w:rsidRDefault="00017413" w:rsidP="00017413">
            <w:pPr>
              <w:pStyle w:val="arial"/>
              <w:spacing w:before="60" w:after="60"/>
              <w:rPr>
                <w:rFonts w:ascii="Verdana" w:hAnsi="Verdana" w:cs="Arial"/>
                <w:b/>
                <w:color w:val="1F497D"/>
                <w:sz w:val="18"/>
                <w:szCs w:val="18"/>
              </w:rPr>
            </w:pPr>
            <w:r w:rsidRPr="002B5673">
              <w:rPr>
                <w:rFonts w:ascii="Verdana" w:hAnsi="Verdana" w:cs="Arial"/>
                <w:b/>
                <w:color w:val="1F497D"/>
                <w:sz w:val="18"/>
                <w:szCs w:val="18"/>
              </w:rPr>
              <w:t>Human Resources</w:t>
            </w:r>
          </w:p>
          <w:p w14:paraId="28657F00" w14:textId="77777777" w:rsidR="00017413" w:rsidRPr="00893DF5" w:rsidRDefault="00017413" w:rsidP="00017413">
            <w:pPr>
              <w:pStyle w:val="arial"/>
              <w:spacing w:before="60" w:after="60"/>
              <w:rPr>
                <w:rFonts w:ascii="Verdana" w:hAnsi="Verdana" w:cs="Arial"/>
                <w:sz w:val="18"/>
                <w:szCs w:val="18"/>
              </w:rPr>
            </w:pPr>
            <w:r w:rsidRPr="00893DF5">
              <w:rPr>
                <w:rFonts w:ascii="Verdana" w:hAnsi="Verdana" w:cs="Arial"/>
                <w:sz w:val="18"/>
                <w:szCs w:val="18"/>
              </w:rPr>
              <w:t>No formal responsibility for staff.</w:t>
            </w:r>
          </w:p>
          <w:p w14:paraId="0E0089E4" w14:textId="1D12D99D" w:rsidR="00017413" w:rsidRPr="00DE33E1" w:rsidRDefault="00017413" w:rsidP="00275F7A">
            <w:pPr>
              <w:pStyle w:val="arial"/>
              <w:tabs>
                <w:tab w:val="left" w:pos="3890"/>
              </w:tabs>
              <w:spacing w:before="60" w:after="60"/>
              <w:rPr>
                <w:rFonts w:ascii="Verdana" w:hAnsi="Verdana"/>
                <w:i/>
                <w:iCs/>
                <w:color w:val="0000FF"/>
                <w:sz w:val="18"/>
                <w:szCs w:val="20"/>
                <w:lang w:eastAsia="en-US"/>
              </w:rPr>
            </w:pPr>
          </w:p>
        </w:tc>
      </w:tr>
    </w:tbl>
    <w:p w14:paraId="0A6D1B78" w14:textId="77777777" w:rsidR="00275F7A" w:rsidRPr="00275F7A" w:rsidRDefault="00275F7A" w:rsidP="00966B87">
      <w:pPr>
        <w:pStyle w:val="arial"/>
        <w:spacing w:before="60" w:after="60"/>
        <w:rPr>
          <w:rFonts w:ascii="Verdana" w:hAnsi="Verdana"/>
          <w:iCs/>
          <w:color w:val="000000" w:themeColor="text1"/>
          <w:sz w:val="18"/>
          <w:lang w:eastAsia="en-US"/>
        </w:rPr>
      </w:pPr>
    </w:p>
    <w:p w14:paraId="16C37F32" w14:textId="77777777" w:rsidR="00067120" w:rsidRPr="00275F7A" w:rsidRDefault="00067120" w:rsidP="00275F7A">
      <w:pPr>
        <w:rPr>
          <w:rFonts w:ascii="Verdana" w:hAnsi="Verdana"/>
          <w:iCs/>
          <w:color w:val="000000" w:themeColor="text1"/>
          <w:sz w:val="18"/>
          <w:szCs w:val="24"/>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B4574" w:rsidRPr="002B651B" w14:paraId="68F4075D" w14:textId="77777777" w:rsidTr="00EF3AF2">
        <w:trPr>
          <w:trHeight w:val="312"/>
          <w:jc w:val="center"/>
        </w:trPr>
        <w:tc>
          <w:tcPr>
            <w:tcW w:w="9923" w:type="dxa"/>
            <w:shd w:val="clear" w:color="auto" w:fill="365F91" w:themeFill="accent1" w:themeFillShade="BF"/>
            <w:vAlign w:val="center"/>
          </w:tcPr>
          <w:p w14:paraId="64F36845" w14:textId="77777777" w:rsidR="003B4574" w:rsidRPr="00DE33E1" w:rsidRDefault="005C7654" w:rsidP="005C7654">
            <w:pPr>
              <w:pStyle w:val="arial"/>
              <w:rPr>
                <w:rFonts w:ascii="Verdana" w:hAnsi="Verdana" w:cs="Arial"/>
                <w:color w:val="FFFFFF" w:themeColor="background1"/>
                <w:sz w:val="20"/>
                <w:szCs w:val="18"/>
              </w:rPr>
            </w:pPr>
            <w:r>
              <w:rPr>
                <w:rFonts w:ascii="Verdana" w:hAnsi="Verdana"/>
                <w:b/>
                <w:color w:val="FFFFFF"/>
                <w:sz w:val="20"/>
                <w:szCs w:val="20"/>
              </w:rPr>
              <w:t>HEALTH AND SAFETY</w:t>
            </w:r>
          </w:p>
        </w:tc>
      </w:tr>
      <w:tr w:rsidR="00966B87" w:rsidRPr="00D129BC" w14:paraId="39AED0F2" w14:textId="77777777" w:rsidTr="004A57FB">
        <w:trPr>
          <w:jc w:val="center"/>
        </w:trPr>
        <w:tc>
          <w:tcPr>
            <w:tcW w:w="9923" w:type="dxa"/>
            <w:tcBorders>
              <w:right w:val="single" w:sz="4" w:space="0" w:color="auto"/>
            </w:tcBorders>
          </w:tcPr>
          <w:p w14:paraId="74CB74FE" w14:textId="77777777" w:rsidR="008C16E4" w:rsidRDefault="008C16E4" w:rsidP="003E578B">
            <w:pPr>
              <w:pStyle w:val="arial"/>
              <w:spacing w:before="60" w:after="60"/>
              <w:rPr>
                <w:rFonts w:ascii="Verdana" w:hAnsi="Verdana" w:cs="Arial"/>
                <w:b/>
                <w:sz w:val="18"/>
                <w:szCs w:val="18"/>
              </w:rPr>
            </w:pPr>
          </w:p>
          <w:p w14:paraId="3C5417EE" w14:textId="77777777" w:rsidR="002A45EA" w:rsidRDefault="002A45EA" w:rsidP="002A45EA">
            <w:pPr>
              <w:pStyle w:val="arial"/>
              <w:spacing w:before="60" w:after="60"/>
              <w:rPr>
                <w:rFonts w:ascii="Verdana" w:hAnsi="Verdana" w:cs="Arial"/>
                <w:b/>
                <w:sz w:val="18"/>
                <w:szCs w:val="18"/>
              </w:rPr>
            </w:pPr>
            <w:r>
              <w:rPr>
                <w:rFonts w:ascii="Verdana" w:hAnsi="Verdana" w:cs="Arial"/>
                <w:b/>
                <w:sz w:val="18"/>
                <w:szCs w:val="18"/>
              </w:rPr>
              <w:t>All staff have a responsibility for their own health and safety, and that of others who may be affected by their work and their acts or omissions.</w:t>
            </w:r>
            <w:r w:rsidRPr="00966B87" w:rsidDel="00112C65">
              <w:rPr>
                <w:rFonts w:ascii="Verdana" w:hAnsi="Verdana" w:cs="Arial"/>
                <w:b/>
                <w:sz w:val="18"/>
                <w:szCs w:val="18"/>
              </w:rPr>
              <w:t xml:space="preserve"> </w:t>
            </w:r>
          </w:p>
          <w:p w14:paraId="0126CF6B" w14:textId="77777777" w:rsidR="002A45EA" w:rsidRPr="00621145" w:rsidRDefault="002A45EA" w:rsidP="002A45EA">
            <w:pPr>
              <w:pStyle w:val="arial"/>
              <w:spacing w:before="60" w:after="60"/>
              <w:rPr>
                <w:rFonts w:ascii="Verdana" w:hAnsi="Verdana" w:cs="Arial"/>
                <w:sz w:val="18"/>
                <w:szCs w:val="18"/>
              </w:rPr>
            </w:pPr>
            <w:r w:rsidRPr="00621145">
              <w:rPr>
                <w:rFonts w:ascii="Verdana" w:hAnsi="Verdana"/>
                <w:bCs/>
                <w:color w:val="000000"/>
                <w:sz w:val="18"/>
                <w:szCs w:val="18"/>
              </w:rPr>
              <w:t xml:space="preserve">Staff </w:t>
            </w:r>
            <w:r>
              <w:rPr>
                <w:rFonts w:ascii="Verdana" w:hAnsi="Verdana"/>
                <w:bCs/>
                <w:color w:val="000000"/>
                <w:sz w:val="18"/>
                <w:szCs w:val="18"/>
              </w:rPr>
              <w:t>will:</w:t>
            </w:r>
          </w:p>
          <w:p w14:paraId="48EFFA10" w14:textId="77777777" w:rsidR="002A45EA" w:rsidRPr="00621145" w:rsidRDefault="002A45EA" w:rsidP="002A45EA">
            <w:pPr>
              <w:pStyle w:val="arial"/>
              <w:numPr>
                <w:ilvl w:val="0"/>
                <w:numId w:val="19"/>
              </w:numPr>
              <w:spacing w:before="60" w:after="60"/>
              <w:rPr>
                <w:rFonts w:ascii="Verdana" w:hAnsi="Verdana" w:cs="Arial"/>
                <w:sz w:val="18"/>
                <w:szCs w:val="18"/>
                <w:lang w:val="en-GB"/>
              </w:rPr>
            </w:pPr>
            <w:r>
              <w:rPr>
                <w:rFonts w:ascii="Verdana" w:hAnsi="Verdana" w:cs="Arial"/>
                <w:sz w:val="18"/>
                <w:szCs w:val="18"/>
              </w:rPr>
              <w:t>Ask for assistance if they are unsure what to do</w:t>
            </w:r>
          </w:p>
          <w:p w14:paraId="39590883" w14:textId="77777777" w:rsidR="002A45EA" w:rsidRPr="00621145" w:rsidRDefault="002A45EA" w:rsidP="002A45EA">
            <w:pPr>
              <w:pStyle w:val="arial"/>
              <w:numPr>
                <w:ilvl w:val="0"/>
                <w:numId w:val="19"/>
              </w:numPr>
              <w:spacing w:before="60" w:after="60"/>
              <w:rPr>
                <w:rFonts w:ascii="Verdana" w:hAnsi="Verdana" w:cs="Arial"/>
                <w:sz w:val="18"/>
                <w:szCs w:val="18"/>
                <w:lang w:val="en-GB"/>
              </w:rPr>
            </w:pPr>
            <w:r>
              <w:rPr>
                <w:rFonts w:ascii="Verdana" w:hAnsi="Verdana" w:cs="Arial"/>
                <w:sz w:val="18"/>
                <w:szCs w:val="18"/>
              </w:rPr>
              <w:t xml:space="preserve">Make themselves aware of and follow the contents of the University’s Health and Safety Policy, </w:t>
            </w:r>
            <w:proofErr w:type="gramStart"/>
            <w:r>
              <w:rPr>
                <w:rFonts w:ascii="Verdana" w:hAnsi="Verdana" w:cs="Arial"/>
                <w:sz w:val="18"/>
                <w:szCs w:val="18"/>
              </w:rPr>
              <w:t>standards</w:t>
            </w:r>
            <w:proofErr w:type="gramEnd"/>
            <w:r>
              <w:rPr>
                <w:rFonts w:ascii="Verdana" w:hAnsi="Verdana" w:cs="Arial"/>
                <w:sz w:val="18"/>
                <w:szCs w:val="18"/>
              </w:rPr>
              <w:t xml:space="preserve"> and guidelines</w:t>
            </w:r>
          </w:p>
          <w:p w14:paraId="27A86095" w14:textId="77777777" w:rsidR="002A45EA" w:rsidRPr="00621145" w:rsidRDefault="002A45EA" w:rsidP="002A45EA">
            <w:pPr>
              <w:pStyle w:val="arial"/>
              <w:numPr>
                <w:ilvl w:val="0"/>
                <w:numId w:val="19"/>
              </w:numPr>
              <w:spacing w:before="60" w:after="60"/>
              <w:rPr>
                <w:rFonts w:ascii="Verdana" w:hAnsi="Verdana" w:cs="Arial"/>
                <w:sz w:val="18"/>
                <w:szCs w:val="18"/>
                <w:lang w:val="en-GB"/>
              </w:rPr>
            </w:pPr>
            <w:r>
              <w:rPr>
                <w:rFonts w:ascii="Verdana" w:hAnsi="Verdana" w:cs="Arial"/>
                <w:sz w:val="18"/>
                <w:szCs w:val="18"/>
              </w:rPr>
              <w:t>Undertake all health and safety training and induction, as required</w:t>
            </w:r>
          </w:p>
          <w:p w14:paraId="018E098D" w14:textId="77777777" w:rsidR="002A45EA" w:rsidRPr="002A45EA" w:rsidRDefault="002A45EA" w:rsidP="002A45EA">
            <w:pPr>
              <w:pStyle w:val="arial"/>
              <w:numPr>
                <w:ilvl w:val="0"/>
                <w:numId w:val="19"/>
              </w:numPr>
              <w:spacing w:before="60" w:after="60"/>
              <w:rPr>
                <w:rFonts w:ascii="Verdana" w:hAnsi="Verdana" w:cs="Arial"/>
                <w:sz w:val="18"/>
                <w:szCs w:val="18"/>
                <w:lang w:val="en-GB"/>
              </w:rPr>
            </w:pPr>
            <w:r>
              <w:rPr>
                <w:rFonts w:ascii="Verdana" w:hAnsi="Verdana" w:cs="Arial"/>
                <w:sz w:val="18"/>
                <w:szCs w:val="18"/>
              </w:rPr>
              <w:t>Report any unsafe or unhealthy working conditions or any faults in equipment to the Academic Heads or Directors of Service (or their delegated nominee)</w:t>
            </w:r>
          </w:p>
          <w:p w14:paraId="41111C65" w14:textId="77777777" w:rsidR="002A45EA" w:rsidRPr="002A45EA" w:rsidRDefault="002A45EA" w:rsidP="002A45EA">
            <w:pPr>
              <w:pStyle w:val="arial"/>
              <w:numPr>
                <w:ilvl w:val="0"/>
                <w:numId w:val="19"/>
              </w:numPr>
              <w:spacing w:before="60" w:after="60"/>
              <w:rPr>
                <w:rFonts w:ascii="Verdana" w:hAnsi="Verdana" w:cs="Arial"/>
                <w:sz w:val="18"/>
                <w:szCs w:val="18"/>
                <w:lang w:val="en-GB"/>
              </w:rPr>
            </w:pPr>
            <w:r>
              <w:rPr>
                <w:rFonts w:ascii="Verdana" w:hAnsi="Verdana" w:cs="Arial"/>
                <w:sz w:val="18"/>
                <w:szCs w:val="18"/>
              </w:rPr>
              <w:t xml:space="preserve">Ensure that all </w:t>
            </w:r>
            <w:r w:rsidRPr="00966B87">
              <w:rPr>
                <w:rFonts w:ascii="Verdana" w:hAnsi="Verdana" w:cs="Arial"/>
                <w:sz w:val="18"/>
                <w:szCs w:val="18"/>
              </w:rPr>
              <w:t xml:space="preserve">appropriate </w:t>
            </w:r>
            <w:r>
              <w:rPr>
                <w:rFonts w:ascii="Verdana" w:hAnsi="Verdana" w:cs="Arial"/>
                <w:sz w:val="18"/>
                <w:szCs w:val="18"/>
              </w:rPr>
              <w:t xml:space="preserve">personal </w:t>
            </w:r>
            <w:r w:rsidRPr="00966B87">
              <w:rPr>
                <w:rFonts w:ascii="Verdana" w:hAnsi="Verdana" w:cs="Arial"/>
                <w:sz w:val="18"/>
                <w:szCs w:val="18"/>
              </w:rPr>
              <w:t xml:space="preserve">protective equipment </w:t>
            </w:r>
            <w:r>
              <w:rPr>
                <w:rFonts w:ascii="Verdana" w:hAnsi="Verdana" w:cs="Arial"/>
                <w:sz w:val="18"/>
                <w:szCs w:val="18"/>
              </w:rPr>
              <w:t xml:space="preserve">is worn or used </w:t>
            </w:r>
            <w:r w:rsidR="00EB04D4">
              <w:rPr>
                <w:rFonts w:ascii="Verdana" w:hAnsi="Verdana" w:cs="Arial"/>
                <w:sz w:val="18"/>
                <w:szCs w:val="18"/>
              </w:rPr>
              <w:t>as required</w:t>
            </w:r>
          </w:p>
          <w:p w14:paraId="487B350B" w14:textId="77777777" w:rsidR="00966B87" w:rsidRPr="002A45EA" w:rsidRDefault="002A45EA" w:rsidP="002A45EA">
            <w:pPr>
              <w:pStyle w:val="arial"/>
              <w:numPr>
                <w:ilvl w:val="0"/>
                <w:numId w:val="19"/>
              </w:numPr>
              <w:spacing w:before="60" w:after="60"/>
              <w:rPr>
                <w:rFonts w:ascii="Verdana" w:hAnsi="Verdana" w:cs="Arial"/>
                <w:sz w:val="18"/>
                <w:szCs w:val="18"/>
              </w:rPr>
            </w:pPr>
            <w:r w:rsidRPr="00966B87">
              <w:rPr>
                <w:rFonts w:ascii="Verdana" w:hAnsi="Verdana" w:cs="Arial"/>
                <w:sz w:val="18"/>
                <w:szCs w:val="18"/>
              </w:rPr>
              <w:t xml:space="preserve">Familiarise themselves </w:t>
            </w:r>
            <w:r>
              <w:rPr>
                <w:rFonts w:ascii="Verdana" w:hAnsi="Verdana" w:cs="Arial"/>
                <w:sz w:val="18"/>
                <w:szCs w:val="18"/>
              </w:rPr>
              <w:t xml:space="preserve">with and adhere to local </w:t>
            </w:r>
            <w:r w:rsidRPr="00966B87">
              <w:rPr>
                <w:rFonts w:ascii="Verdana" w:hAnsi="Verdana" w:cs="Arial"/>
                <w:sz w:val="18"/>
                <w:szCs w:val="18"/>
              </w:rPr>
              <w:t>emergency procedures and</w:t>
            </w:r>
            <w:r>
              <w:rPr>
                <w:rFonts w:ascii="Verdana" w:hAnsi="Verdana" w:cs="Arial"/>
                <w:sz w:val="18"/>
                <w:szCs w:val="18"/>
              </w:rPr>
              <w:t xml:space="preserve"> how to</w:t>
            </w:r>
            <w:r w:rsidRPr="00966B87">
              <w:rPr>
                <w:rFonts w:ascii="Verdana" w:hAnsi="Verdana" w:cs="Arial"/>
                <w:sz w:val="18"/>
                <w:szCs w:val="18"/>
              </w:rPr>
              <w:t xml:space="preserve"> provide appropriate assistance to others</w:t>
            </w:r>
          </w:p>
        </w:tc>
      </w:tr>
    </w:tbl>
    <w:p w14:paraId="0292A79D" w14:textId="77777777" w:rsidR="00407D42" w:rsidRDefault="00407D42" w:rsidP="003E578B">
      <w:pPr>
        <w:rPr>
          <w:rFonts w:ascii="Verdana" w:hAnsi="Verdana"/>
          <w:smallCaps/>
          <w:spacing w:val="5"/>
          <w:sz w:val="18"/>
          <w:szCs w:val="18"/>
        </w:rPr>
      </w:pPr>
    </w:p>
    <w:p w14:paraId="4F34E164" w14:textId="77777777" w:rsidR="00067120" w:rsidRDefault="00067120" w:rsidP="003E578B">
      <w:pPr>
        <w:rPr>
          <w:rFonts w:ascii="Verdana" w:hAnsi="Verdana"/>
          <w:smallCaps/>
          <w:spacing w:val="5"/>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A45EA" w:rsidRPr="002B651B" w14:paraId="2E6ACEBF" w14:textId="77777777" w:rsidTr="00067120">
        <w:trPr>
          <w:trHeight w:val="312"/>
          <w:jc w:val="center"/>
        </w:trPr>
        <w:tc>
          <w:tcPr>
            <w:tcW w:w="9923" w:type="dxa"/>
            <w:shd w:val="clear" w:color="auto" w:fill="365F91" w:themeFill="accent1" w:themeFillShade="BF"/>
            <w:vAlign w:val="center"/>
          </w:tcPr>
          <w:p w14:paraId="3AB78B61" w14:textId="77777777" w:rsidR="002A45EA" w:rsidRPr="00AD6529" w:rsidRDefault="001228B9" w:rsidP="00EF7DE8">
            <w:pPr>
              <w:pStyle w:val="arial"/>
              <w:rPr>
                <w:rFonts w:ascii="Verdana" w:hAnsi="Verdana" w:cs="Arial"/>
                <w:sz w:val="20"/>
                <w:szCs w:val="18"/>
              </w:rPr>
            </w:pPr>
            <w:r w:rsidRPr="00AD6529">
              <w:rPr>
                <w:rFonts w:ascii="Verdana" w:hAnsi="Verdana" w:cs="Arial"/>
                <w:b/>
                <w:color w:val="FFFFFF" w:themeColor="background1"/>
                <w:sz w:val="20"/>
                <w:szCs w:val="18"/>
              </w:rPr>
              <w:t>OCCUPATIONAL HEALTH</w:t>
            </w:r>
          </w:p>
        </w:tc>
      </w:tr>
      <w:tr w:rsidR="002A45EA" w:rsidRPr="00D129BC" w14:paraId="04F3DFD4" w14:textId="77777777" w:rsidTr="00EF7DE8">
        <w:trPr>
          <w:jc w:val="center"/>
        </w:trPr>
        <w:tc>
          <w:tcPr>
            <w:tcW w:w="9923" w:type="dxa"/>
            <w:tcBorders>
              <w:right w:val="single" w:sz="4" w:space="0" w:color="auto"/>
            </w:tcBorders>
          </w:tcPr>
          <w:p w14:paraId="1E9E1ACA" w14:textId="77777777" w:rsidR="002A45EA" w:rsidRPr="00AD6529" w:rsidRDefault="001228B9" w:rsidP="00EF7DE8">
            <w:pPr>
              <w:pStyle w:val="arial"/>
              <w:spacing w:before="60" w:after="60"/>
              <w:rPr>
                <w:rFonts w:ascii="Verdana" w:hAnsi="Verdana" w:cs="Arial"/>
                <w:b/>
                <w:sz w:val="18"/>
                <w:szCs w:val="18"/>
              </w:rPr>
            </w:pPr>
            <w:r w:rsidRPr="00AD6529">
              <w:rPr>
                <w:rFonts w:ascii="Verdana" w:hAnsi="Verdana" w:cs="Arial"/>
                <w:b/>
                <w:sz w:val="18"/>
                <w:szCs w:val="18"/>
              </w:rPr>
              <w:t xml:space="preserve">The following aspects of the role </w:t>
            </w:r>
            <w:r w:rsidR="00344C57" w:rsidRPr="00AD6529">
              <w:rPr>
                <w:rFonts w:ascii="Verdana" w:hAnsi="Verdana" w:cs="Arial"/>
                <w:b/>
                <w:sz w:val="18"/>
                <w:szCs w:val="18"/>
              </w:rPr>
              <w:t xml:space="preserve">require a good level of health and </w:t>
            </w:r>
            <w:proofErr w:type="gramStart"/>
            <w:r w:rsidR="00344C57" w:rsidRPr="00AD6529">
              <w:rPr>
                <w:rFonts w:ascii="Verdana" w:hAnsi="Verdana" w:cs="Arial"/>
                <w:b/>
                <w:sz w:val="18"/>
                <w:szCs w:val="18"/>
              </w:rPr>
              <w:t>fitness</w:t>
            </w:r>
            <w:r w:rsidRPr="00AD6529">
              <w:rPr>
                <w:rFonts w:ascii="Verdana" w:hAnsi="Verdana" w:cs="Arial"/>
                <w:b/>
                <w:sz w:val="18"/>
                <w:szCs w:val="18"/>
              </w:rPr>
              <w:t>, or</w:t>
            </w:r>
            <w:proofErr w:type="gramEnd"/>
            <w:r w:rsidRPr="00AD6529">
              <w:rPr>
                <w:rFonts w:ascii="Verdana" w:hAnsi="Verdana" w:cs="Arial"/>
                <w:b/>
                <w:sz w:val="18"/>
                <w:szCs w:val="18"/>
              </w:rPr>
              <w:t xml:space="preserve"> involve risks to health</w:t>
            </w:r>
            <w:r w:rsidR="00344C57" w:rsidRPr="00AD6529">
              <w:rPr>
                <w:rFonts w:ascii="Verdana" w:hAnsi="Verdana" w:cs="Arial"/>
                <w:b/>
                <w:sz w:val="18"/>
                <w:szCs w:val="18"/>
              </w:rPr>
              <w:t xml:space="preserve"> in some pre-disposed individuals</w:t>
            </w:r>
            <w:r w:rsidRPr="00AD6529">
              <w:rPr>
                <w:rFonts w:ascii="Verdana" w:hAnsi="Verdana" w:cs="Arial"/>
                <w:b/>
                <w:sz w:val="18"/>
                <w:szCs w:val="18"/>
              </w:rPr>
              <w:t xml:space="preserve">, and require referral for a pre-employment health assessment and/or ongoing </w:t>
            </w:r>
            <w:r w:rsidR="00344C57" w:rsidRPr="00AD6529">
              <w:rPr>
                <w:rFonts w:ascii="Verdana" w:hAnsi="Verdana" w:cs="Arial"/>
                <w:b/>
                <w:sz w:val="18"/>
                <w:szCs w:val="18"/>
              </w:rPr>
              <w:t>health surveillance.</w:t>
            </w:r>
          </w:p>
          <w:p w14:paraId="327671AE" w14:textId="77777777" w:rsidR="002A45EA" w:rsidRPr="00AD6529" w:rsidRDefault="001228B9" w:rsidP="005863FD">
            <w:pPr>
              <w:pStyle w:val="arial"/>
              <w:spacing w:before="60" w:after="60"/>
              <w:rPr>
                <w:rFonts w:ascii="Verdana" w:hAnsi="Verdana" w:cs="Arial"/>
                <w:b/>
                <w:sz w:val="18"/>
                <w:szCs w:val="18"/>
              </w:rPr>
            </w:pPr>
            <w:r w:rsidRPr="00AD6529">
              <w:rPr>
                <w:rFonts w:ascii="Verdana" w:hAnsi="Verdana" w:cs="Arial"/>
                <w:color w:val="FF0000"/>
                <w:sz w:val="18"/>
                <w:szCs w:val="18"/>
              </w:rPr>
              <w:t>(please add details, or delete if not applicable)</w:t>
            </w:r>
          </w:p>
        </w:tc>
      </w:tr>
    </w:tbl>
    <w:p w14:paraId="1ADE83A9" w14:textId="77777777" w:rsidR="002A45EA" w:rsidRDefault="002A45EA" w:rsidP="003E578B">
      <w:pPr>
        <w:rPr>
          <w:rFonts w:ascii="Verdana" w:hAnsi="Verdana"/>
          <w:smallCaps/>
          <w:spacing w:val="5"/>
          <w:sz w:val="18"/>
          <w:szCs w:val="18"/>
        </w:rPr>
      </w:pPr>
    </w:p>
    <w:p w14:paraId="656DB459" w14:textId="77777777" w:rsidR="00046604" w:rsidRDefault="00046604" w:rsidP="003E578B">
      <w:pPr>
        <w:rPr>
          <w:rFonts w:ascii="Verdana" w:hAnsi="Verdana"/>
          <w:smallCaps/>
          <w:spacing w:val="5"/>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00A81" w:rsidRPr="00DE33E1" w14:paraId="45583B2A" w14:textId="77777777" w:rsidTr="00EF3AF2">
        <w:trPr>
          <w:trHeight w:val="312"/>
          <w:jc w:val="center"/>
        </w:trPr>
        <w:tc>
          <w:tcPr>
            <w:tcW w:w="9923" w:type="dxa"/>
            <w:shd w:val="clear" w:color="auto" w:fill="365F91" w:themeFill="accent1" w:themeFillShade="BF"/>
            <w:vAlign w:val="center"/>
          </w:tcPr>
          <w:p w14:paraId="3CAC9EE3" w14:textId="77777777" w:rsidR="00800A81" w:rsidRPr="00DE33E1" w:rsidRDefault="005C7654" w:rsidP="005C7654">
            <w:pPr>
              <w:pStyle w:val="arial"/>
              <w:rPr>
                <w:rFonts w:ascii="Verdana" w:hAnsi="Verdana" w:cs="Arial"/>
                <w:color w:val="FFFFFF" w:themeColor="background1"/>
                <w:sz w:val="20"/>
                <w:szCs w:val="18"/>
              </w:rPr>
            </w:pPr>
            <w:r>
              <w:rPr>
                <w:rFonts w:ascii="Verdana" w:hAnsi="Verdana"/>
                <w:b/>
                <w:color w:val="FFFFFF"/>
                <w:sz w:val="20"/>
                <w:szCs w:val="20"/>
              </w:rPr>
              <w:t>FINANCIAL RESPONSIBILITY</w:t>
            </w:r>
          </w:p>
        </w:tc>
      </w:tr>
      <w:tr w:rsidR="00800A81" w:rsidRPr="002B651B" w14:paraId="60A46581" w14:textId="77777777" w:rsidTr="000057CA">
        <w:trPr>
          <w:jc w:val="center"/>
        </w:trPr>
        <w:tc>
          <w:tcPr>
            <w:tcW w:w="9923" w:type="dxa"/>
            <w:tcBorders>
              <w:right w:val="single" w:sz="4" w:space="0" w:color="auto"/>
            </w:tcBorders>
          </w:tcPr>
          <w:p w14:paraId="42B221E0" w14:textId="0E246068" w:rsidR="005C7C86" w:rsidRPr="005C7C86" w:rsidRDefault="005C7C86" w:rsidP="005C7C86">
            <w:pPr>
              <w:pStyle w:val="TableParagraph"/>
              <w:spacing w:before="61"/>
              <w:ind w:left="0"/>
              <w:rPr>
                <w:b/>
                <w:sz w:val="18"/>
              </w:rPr>
            </w:pPr>
            <w:r w:rsidRPr="005C7C86">
              <w:rPr>
                <w:rFonts w:eastAsia="Times New Roman" w:cs="Arial"/>
                <w:b/>
                <w:color w:val="1F497D"/>
                <w:sz w:val="18"/>
                <w:szCs w:val="18"/>
                <w:lang w:eastAsia="en-GB" w:bidi="ar-SA"/>
              </w:rPr>
              <w:t>Budget Expenditure</w:t>
            </w:r>
          </w:p>
          <w:p w14:paraId="46CA79AC" w14:textId="77777777" w:rsidR="005C7C86" w:rsidRPr="005C7C86" w:rsidRDefault="005C7C86" w:rsidP="005C7C86">
            <w:pPr>
              <w:pStyle w:val="arial"/>
              <w:spacing w:before="60" w:after="60"/>
              <w:rPr>
                <w:rFonts w:ascii="Verdana" w:hAnsi="Verdana"/>
                <w:sz w:val="18"/>
              </w:rPr>
            </w:pPr>
            <w:r w:rsidRPr="005C7C86">
              <w:rPr>
                <w:rFonts w:ascii="Verdana" w:hAnsi="Verdana"/>
                <w:sz w:val="18"/>
              </w:rPr>
              <w:t xml:space="preserve">No </w:t>
            </w:r>
            <w:r w:rsidRPr="005C7C86">
              <w:rPr>
                <w:rFonts w:ascii="Verdana" w:hAnsi="Verdana" w:cs="Arial"/>
                <w:b/>
                <w:color w:val="1F497D"/>
                <w:sz w:val="18"/>
                <w:szCs w:val="18"/>
              </w:rPr>
              <w:t>authority</w:t>
            </w:r>
            <w:r w:rsidRPr="005C7C86">
              <w:rPr>
                <w:rFonts w:ascii="Verdana" w:hAnsi="Verdana"/>
                <w:sz w:val="18"/>
              </w:rPr>
              <w:t xml:space="preserve"> to commit to</w:t>
            </w:r>
            <w:r w:rsidRPr="005C7C86">
              <w:rPr>
                <w:rFonts w:ascii="Verdana" w:hAnsi="Verdana"/>
                <w:spacing w:val="-7"/>
                <w:sz w:val="18"/>
              </w:rPr>
              <w:t xml:space="preserve"> </w:t>
            </w:r>
            <w:r w:rsidRPr="005C7C86">
              <w:rPr>
                <w:rFonts w:ascii="Verdana" w:hAnsi="Verdana"/>
                <w:sz w:val="18"/>
              </w:rPr>
              <w:t>expenditure.</w:t>
            </w:r>
          </w:p>
          <w:p w14:paraId="60AA9985" w14:textId="77777777" w:rsidR="005C7C86" w:rsidRPr="005C7C86" w:rsidRDefault="005C7C86" w:rsidP="005C7C86">
            <w:pPr>
              <w:pStyle w:val="arial"/>
              <w:spacing w:before="60" w:after="60"/>
              <w:rPr>
                <w:rFonts w:ascii="Verdana" w:hAnsi="Verdana" w:cs="Arial"/>
                <w:b/>
                <w:color w:val="1F497D"/>
                <w:sz w:val="18"/>
                <w:szCs w:val="18"/>
              </w:rPr>
            </w:pPr>
            <w:r w:rsidRPr="005C7C86">
              <w:rPr>
                <w:rFonts w:ascii="Verdana" w:hAnsi="Verdana" w:cs="Arial"/>
                <w:b/>
                <w:color w:val="1F497D"/>
                <w:sz w:val="18"/>
                <w:szCs w:val="18"/>
              </w:rPr>
              <w:t>Purchase Orders</w:t>
            </w:r>
          </w:p>
          <w:p w14:paraId="0BD05B96" w14:textId="77777777" w:rsidR="005C7C86" w:rsidRPr="005C7C86" w:rsidRDefault="005C7C86" w:rsidP="005C7C86">
            <w:pPr>
              <w:pStyle w:val="TableParagraph"/>
              <w:tabs>
                <w:tab w:val="left" w:pos="468"/>
                <w:tab w:val="left" w:pos="469"/>
              </w:tabs>
              <w:spacing w:before="58"/>
              <w:ind w:left="0"/>
              <w:rPr>
                <w:sz w:val="18"/>
              </w:rPr>
            </w:pPr>
            <w:r w:rsidRPr="005C7C86">
              <w:rPr>
                <w:sz w:val="18"/>
              </w:rPr>
              <w:t>No authority to approve or issue purchase</w:t>
            </w:r>
            <w:r w:rsidRPr="005C7C86">
              <w:rPr>
                <w:spacing w:val="-10"/>
                <w:sz w:val="18"/>
              </w:rPr>
              <w:t xml:space="preserve"> </w:t>
            </w:r>
            <w:r w:rsidRPr="005C7C86">
              <w:rPr>
                <w:sz w:val="18"/>
              </w:rPr>
              <w:t>orders.</w:t>
            </w:r>
          </w:p>
          <w:p w14:paraId="53563BEB" w14:textId="77777777" w:rsidR="005C7C86" w:rsidRPr="005C7C86" w:rsidRDefault="005C7C86" w:rsidP="005C7C86">
            <w:pPr>
              <w:pStyle w:val="arial"/>
              <w:spacing w:before="60" w:after="60"/>
              <w:rPr>
                <w:rFonts w:ascii="Verdana" w:hAnsi="Verdana" w:cs="Arial"/>
                <w:b/>
                <w:color w:val="1F497D"/>
                <w:sz w:val="18"/>
                <w:szCs w:val="18"/>
              </w:rPr>
            </w:pPr>
            <w:r w:rsidRPr="005C7C86">
              <w:rPr>
                <w:rFonts w:ascii="Verdana" w:hAnsi="Verdana" w:cs="Arial"/>
                <w:b/>
                <w:color w:val="1F497D"/>
                <w:sz w:val="18"/>
                <w:szCs w:val="18"/>
              </w:rPr>
              <w:t>Purchase Card (P-Card)</w:t>
            </w:r>
          </w:p>
          <w:p w14:paraId="2E458994" w14:textId="77777777" w:rsidR="005C7C86" w:rsidRPr="005C7C86" w:rsidRDefault="005C7C86" w:rsidP="005C7C86">
            <w:pPr>
              <w:pStyle w:val="TableParagraph"/>
              <w:tabs>
                <w:tab w:val="left" w:pos="468"/>
                <w:tab w:val="left" w:pos="469"/>
              </w:tabs>
              <w:spacing w:before="58"/>
              <w:ind w:left="0"/>
              <w:rPr>
                <w:sz w:val="18"/>
              </w:rPr>
            </w:pPr>
            <w:r w:rsidRPr="005C7C86">
              <w:rPr>
                <w:sz w:val="18"/>
              </w:rPr>
              <w:t>No authority to use a Purchase Card</w:t>
            </w:r>
            <w:r w:rsidRPr="005C7C86">
              <w:rPr>
                <w:spacing w:val="-8"/>
                <w:sz w:val="18"/>
              </w:rPr>
              <w:t xml:space="preserve"> </w:t>
            </w:r>
            <w:r w:rsidRPr="005C7C86">
              <w:rPr>
                <w:sz w:val="18"/>
              </w:rPr>
              <w:t>(P-Card)</w:t>
            </w:r>
          </w:p>
          <w:p w14:paraId="3CBBB920" w14:textId="77777777" w:rsidR="005C7C86" w:rsidRPr="005C7C86" w:rsidRDefault="005C7C86" w:rsidP="005C7C86">
            <w:pPr>
              <w:pStyle w:val="arial"/>
              <w:spacing w:before="60" w:after="60"/>
              <w:rPr>
                <w:rFonts w:ascii="Verdana" w:hAnsi="Verdana" w:cs="Arial"/>
                <w:b/>
                <w:color w:val="1F497D"/>
                <w:sz w:val="18"/>
                <w:szCs w:val="18"/>
              </w:rPr>
            </w:pPr>
            <w:r w:rsidRPr="005C7C86">
              <w:rPr>
                <w:rFonts w:ascii="Verdana" w:hAnsi="Verdana" w:cs="Arial"/>
                <w:b/>
                <w:color w:val="1F497D"/>
                <w:sz w:val="18"/>
                <w:szCs w:val="18"/>
              </w:rPr>
              <w:t>Correspondence</w:t>
            </w:r>
          </w:p>
          <w:p w14:paraId="202C5ACE" w14:textId="08B9C99C" w:rsidR="00800A81" w:rsidRPr="002B651B" w:rsidRDefault="005C7C86" w:rsidP="005C7C86">
            <w:pPr>
              <w:pStyle w:val="arial"/>
              <w:spacing w:before="60" w:after="60"/>
              <w:rPr>
                <w:rFonts w:ascii="Verdana" w:hAnsi="Verdana" w:cs="Arial"/>
                <w:sz w:val="18"/>
                <w:szCs w:val="18"/>
              </w:rPr>
            </w:pPr>
            <w:r w:rsidRPr="005C7C86">
              <w:rPr>
                <w:rFonts w:ascii="Verdana" w:hAnsi="Verdana"/>
                <w:sz w:val="18"/>
              </w:rPr>
              <w:t>No authority to sign external</w:t>
            </w:r>
            <w:r w:rsidRPr="005C7C86">
              <w:rPr>
                <w:rFonts w:ascii="Verdana" w:hAnsi="Verdana"/>
                <w:spacing w:val="-7"/>
                <w:sz w:val="18"/>
              </w:rPr>
              <w:t xml:space="preserve"> </w:t>
            </w:r>
            <w:r w:rsidRPr="005C7C86">
              <w:rPr>
                <w:rFonts w:ascii="Verdana" w:hAnsi="Verdana"/>
                <w:sz w:val="18"/>
              </w:rPr>
              <w:t>correspondence</w:t>
            </w:r>
          </w:p>
        </w:tc>
      </w:tr>
    </w:tbl>
    <w:p w14:paraId="1DD6E972" w14:textId="77777777" w:rsidR="00800A81" w:rsidRDefault="00800A81" w:rsidP="003E578B">
      <w:pPr>
        <w:rPr>
          <w:rFonts w:ascii="Verdana" w:hAnsi="Verdana"/>
          <w:smallCaps/>
          <w:spacing w:val="5"/>
          <w:sz w:val="18"/>
          <w:szCs w:val="18"/>
        </w:rPr>
      </w:pPr>
    </w:p>
    <w:p w14:paraId="58C67D40" w14:textId="77777777" w:rsidR="003E578B" w:rsidRDefault="003E578B" w:rsidP="003E578B">
      <w:pPr>
        <w:rPr>
          <w:rFonts w:ascii="Verdana" w:hAnsi="Verdana"/>
          <w:smallCaps/>
          <w:spacing w:val="5"/>
          <w:sz w:val="18"/>
          <w:szCs w:val="18"/>
        </w:rPr>
        <w:sectPr w:rsidR="003E578B" w:rsidSect="00AD7A5B">
          <w:headerReference w:type="even" r:id="rId19"/>
          <w:headerReference w:type="default" r:id="rId20"/>
          <w:footerReference w:type="even" r:id="rId21"/>
          <w:footerReference w:type="default" r:id="rId22"/>
          <w:headerReference w:type="first" r:id="rId23"/>
          <w:footerReference w:type="first" r:id="rId24"/>
          <w:pgSz w:w="11906" w:h="16838"/>
          <w:pgMar w:top="1106" w:right="1077" w:bottom="1134" w:left="1077" w:header="454" w:footer="567" w:gutter="0"/>
          <w:cols w:space="720"/>
          <w:docGrid w:linePitch="360"/>
        </w:sectPr>
      </w:pPr>
    </w:p>
    <w:tbl>
      <w:tblPr>
        <w:tblStyle w:val="TableGrid"/>
        <w:tblW w:w="5004" w:type="pct"/>
        <w:tblLook w:val="04A0" w:firstRow="1" w:lastRow="0" w:firstColumn="1" w:lastColumn="0" w:noHBand="0" w:noVBand="1"/>
      </w:tblPr>
      <w:tblGrid>
        <w:gridCol w:w="2743"/>
        <w:gridCol w:w="7011"/>
      </w:tblGrid>
      <w:tr w:rsidR="003E578B" w14:paraId="4DD7387B" w14:textId="77777777" w:rsidTr="00F2257E">
        <w:trPr>
          <w:trHeight w:val="565"/>
        </w:trPr>
        <w:tc>
          <w:tcPr>
            <w:tcW w:w="5000" w:type="pct"/>
            <w:gridSpan w:val="2"/>
            <w:tcBorders>
              <w:top w:val="nil"/>
              <w:left w:val="nil"/>
              <w:bottom w:val="single" w:sz="4" w:space="0" w:color="auto"/>
              <w:right w:val="nil"/>
            </w:tcBorders>
            <w:shd w:val="clear" w:color="auto" w:fill="FFFFFF" w:themeFill="background1"/>
            <w:vAlign w:val="center"/>
          </w:tcPr>
          <w:p w14:paraId="51BFDAFD" w14:textId="77777777" w:rsidR="000239B5" w:rsidRDefault="00547FE3" w:rsidP="006B59E6">
            <w:pPr>
              <w:jc w:val="center"/>
              <w:rPr>
                <w:rFonts w:ascii="Verdana" w:hAnsi="Verdana"/>
                <w:b/>
                <w:sz w:val="18"/>
                <w:szCs w:val="18"/>
              </w:rPr>
            </w:pPr>
            <w:r>
              <w:rPr>
                <w:rFonts w:ascii="Verdana" w:hAnsi="Verdana"/>
                <w:b/>
                <w:sz w:val="18"/>
                <w:szCs w:val="18"/>
              </w:rPr>
              <w:lastRenderedPageBreak/>
              <w:t>TABLE</w:t>
            </w:r>
            <w:r w:rsidR="004D24F0">
              <w:rPr>
                <w:rFonts w:ascii="Verdana" w:hAnsi="Verdana"/>
                <w:b/>
                <w:sz w:val="18"/>
                <w:szCs w:val="18"/>
              </w:rPr>
              <w:t xml:space="preserve"> ONE: </w:t>
            </w:r>
            <w:r w:rsidR="000239B5">
              <w:rPr>
                <w:rFonts w:ascii="Verdana" w:hAnsi="Verdana"/>
                <w:b/>
                <w:sz w:val="18"/>
                <w:szCs w:val="18"/>
              </w:rPr>
              <w:t>5D LEADERSHIP CAPABILITIES</w:t>
            </w:r>
          </w:p>
          <w:p w14:paraId="4840F47A" w14:textId="77777777" w:rsidR="00DE33E1" w:rsidRDefault="003E578B" w:rsidP="008A0242">
            <w:pPr>
              <w:jc w:val="center"/>
              <w:rPr>
                <w:rFonts w:ascii="Verdana" w:hAnsi="Verdana"/>
                <w:sz w:val="16"/>
                <w:szCs w:val="16"/>
              </w:rPr>
            </w:pPr>
            <w:r w:rsidRPr="000239B5">
              <w:rPr>
                <w:rFonts w:ascii="Verdana" w:hAnsi="Verdana"/>
                <w:b/>
                <w:sz w:val="16"/>
                <w:szCs w:val="16"/>
              </w:rPr>
              <w:t>These capabilities are for Professional Staff</w:t>
            </w:r>
            <w:r w:rsidR="00C83584">
              <w:rPr>
                <w:rFonts w:ascii="Verdana" w:hAnsi="Verdana"/>
                <w:b/>
                <w:sz w:val="16"/>
                <w:szCs w:val="16"/>
              </w:rPr>
              <w:t xml:space="preserve"> </w:t>
            </w:r>
            <w:r w:rsidR="008A0242">
              <w:rPr>
                <w:rFonts w:ascii="Verdana" w:hAnsi="Verdana"/>
                <w:b/>
                <w:sz w:val="16"/>
                <w:szCs w:val="16"/>
              </w:rPr>
              <w:t>(</w:t>
            </w:r>
            <w:r w:rsidR="00C83584">
              <w:rPr>
                <w:rFonts w:ascii="Verdana" w:hAnsi="Verdana"/>
                <w:b/>
                <w:sz w:val="16"/>
                <w:szCs w:val="16"/>
              </w:rPr>
              <w:t>except Senior Leaders</w:t>
            </w:r>
            <w:r w:rsidR="008A0242">
              <w:rPr>
                <w:rFonts w:ascii="Verdana" w:hAnsi="Verdana"/>
                <w:b/>
                <w:sz w:val="16"/>
                <w:szCs w:val="16"/>
              </w:rPr>
              <w:t>) and</w:t>
            </w:r>
            <w:r w:rsidR="00C83584">
              <w:rPr>
                <w:rFonts w:ascii="Verdana" w:hAnsi="Verdana"/>
                <w:b/>
                <w:sz w:val="16"/>
                <w:szCs w:val="16"/>
              </w:rPr>
              <w:t xml:space="preserve"> </w:t>
            </w:r>
            <w:r w:rsidR="00547FE3" w:rsidRPr="000239B5">
              <w:rPr>
                <w:rFonts w:ascii="Verdana" w:hAnsi="Verdana"/>
                <w:b/>
                <w:sz w:val="16"/>
                <w:szCs w:val="16"/>
              </w:rPr>
              <w:br/>
              <w:t xml:space="preserve">Academic Staff: </w:t>
            </w:r>
            <w:r w:rsidRPr="000239B5">
              <w:rPr>
                <w:rFonts w:ascii="Verdana" w:hAnsi="Verdana"/>
                <w:sz w:val="16"/>
                <w:szCs w:val="16"/>
              </w:rPr>
              <w:t>Lecturer, Research Fellow, Senior Research Fellow, Professional Teaching Fellow and Senior Tutor</w:t>
            </w:r>
          </w:p>
          <w:p w14:paraId="7EEFBA9E" w14:textId="77777777" w:rsidR="008939AF" w:rsidRPr="000239B5" w:rsidRDefault="008939AF" w:rsidP="008A0242">
            <w:pPr>
              <w:jc w:val="center"/>
              <w:rPr>
                <w:rFonts w:ascii="Verdana" w:hAnsi="Verdana"/>
                <w:b/>
                <w:sz w:val="16"/>
                <w:szCs w:val="16"/>
              </w:rPr>
            </w:pPr>
          </w:p>
        </w:tc>
      </w:tr>
      <w:tr w:rsidR="003E578B" w14:paraId="6FAE0658" w14:textId="77777777" w:rsidTr="008939AF">
        <w:trPr>
          <w:trHeight w:val="142"/>
        </w:trPr>
        <w:tc>
          <w:tcPr>
            <w:tcW w:w="1406" w:type="pct"/>
            <w:tcBorders>
              <w:top w:val="single" w:sz="4" w:space="0" w:color="auto"/>
              <w:bottom w:val="single" w:sz="4" w:space="0" w:color="auto"/>
            </w:tcBorders>
            <w:shd w:val="clear" w:color="auto" w:fill="D9D9D9" w:themeFill="background1" w:themeFillShade="D9"/>
            <w:vAlign w:val="center"/>
          </w:tcPr>
          <w:p w14:paraId="549EB4E7" w14:textId="77777777" w:rsidR="003E578B" w:rsidRPr="00C16185" w:rsidRDefault="003E578B" w:rsidP="003E578B">
            <w:pPr>
              <w:jc w:val="center"/>
              <w:rPr>
                <w:rFonts w:ascii="Verdana" w:hAnsi="Verdana"/>
                <w:b/>
                <w:sz w:val="16"/>
                <w:szCs w:val="16"/>
              </w:rPr>
            </w:pPr>
            <w:r w:rsidRPr="00C16185">
              <w:rPr>
                <w:rFonts w:ascii="Verdana" w:hAnsi="Verdana"/>
                <w:b/>
                <w:sz w:val="16"/>
                <w:szCs w:val="16"/>
              </w:rPr>
              <w:t>Dimension</w:t>
            </w:r>
          </w:p>
        </w:tc>
        <w:tc>
          <w:tcPr>
            <w:tcW w:w="3594" w:type="pct"/>
            <w:tcBorders>
              <w:top w:val="single" w:sz="4" w:space="0" w:color="auto"/>
              <w:bottom w:val="single" w:sz="4" w:space="0" w:color="auto"/>
            </w:tcBorders>
            <w:shd w:val="clear" w:color="auto" w:fill="D9D9D9" w:themeFill="background1" w:themeFillShade="D9"/>
            <w:vAlign w:val="center"/>
          </w:tcPr>
          <w:p w14:paraId="678EE32C" w14:textId="77777777" w:rsidR="003E578B" w:rsidRPr="00C16185" w:rsidRDefault="003E578B" w:rsidP="003E578B">
            <w:pPr>
              <w:jc w:val="center"/>
              <w:rPr>
                <w:rFonts w:ascii="Verdana" w:hAnsi="Verdana"/>
                <w:b/>
                <w:sz w:val="6"/>
                <w:szCs w:val="16"/>
              </w:rPr>
            </w:pPr>
            <w:r w:rsidRPr="00C16185">
              <w:rPr>
                <w:rFonts w:ascii="Verdana" w:hAnsi="Verdana"/>
                <w:b/>
                <w:sz w:val="16"/>
                <w:szCs w:val="16"/>
              </w:rPr>
              <w:t>Capabilities</w:t>
            </w:r>
          </w:p>
        </w:tc>
      </w:tr>
      <w:tr w:rsidR="003E578B" w14:paraId="607E05DE" w14:textId="77777777" w:rsidTr="008939AF">
        <w:trPr>
          <w:trHeight w:val="625"/>
        </w:trPr>
        <w:tc>
          <w:tcPr>
            <w:tcW w:w="1406" w:type="pct"/>
            <w:vMerge w:val="restart"/>
            <w:tcBorders>
              <w:bottom w:val="single" w:sz="12" w:space="0" w:color="auto"/>
            </w:tcBorders>
            <w:vAlign w:val="center"/>
          </w:tcPr>
          <w:p w14:paraId="02364560" w14:textId="77777777" w:rsidR="003E578B" w:rsidRDefault="003E578B" w:rsidP="003E578B">
            <w:pPr>
              <w:rPr>
                <w:rFonts w:ascii="Verdana" w:hAnsi="Verdana" w:cs="Arial"/>
                <w:b/>
                <w:color w:val="17365D" w:themeColor="text2" w:themeShade="BF"/>
                <w:sz w:val="16"/>
                <w:szCs w:val="16"/>
              </w:rPr>
            </w:pPr>
            <w:r>
              <w:rPr>
                <w:rFonts w:ascii="Verdana" w:hAnsi="Verdana" w:cs="Arial"/>
                <w:b/>
                <w:noProof/>
                <w:color w:val="17365D" w:themeColor="text2" w:themeShade="BF"/>
                <w:sz w:val="16"/>
                <w:szCs w:val="16"/>
                <w:lang w:eastAsia="en-NZ"/>
              </w:rPr>
              <w:drawing>
                <wp:inline distT="0" distB="0" distL="0" distR="0" wp14:anchorId="391C9574" wp14:editId="189E52DE">
                  <wp:extent cx="400050" cy="342900"/>
                  <wp:effectExtent l="0" t="0" r="0" b="0"/>
                  <wp:docPr id="7" name="Picture 7" descr="C:\Users\sdau001\AppData\Local\Microsoft\Windows\Temporary Internet Files\Content.Outlook\JBCWHJNV\Leadership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au001\AppData\Local\Microsoft\Windows\Temporary Internet Files\Content.Outlook\JBCWHJNV\LeadershipIc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pic:spPr>
                      </pic:pic>
                    </a:graphicData>
                  </a:graphic>
                </wp:inline>
              </w:drawing>
            </w:r>
          </w:p>
          <w:p w14:paraId="77101A76" w14:textId="77777777" w:rsidR="003E578B" w:rsidRPr="00531FF4" w:rsidRDefault="003E578B" w:rsidP="003E578B">
            <w:pPr>
              <w:rPr>
                <w:rFonts w:ascii="Verdana" w:hAnsi="Verdana" w:cs="Arial"/>
                <w:b/>
                <w:color w:val="17365D" w:themeColor="text2" w:themeShade="BF"/>
                <w:sz w:val="16"/>
                <w:szCs w:val="16"/>
              </w:rPr>
            </w:pPr>
            <w:r w:rsidRPr="00531FF4">
              <w:rPr>
                <w:rFonts w:ascii="Verdana" w:hAnsi="Verdana" w:cs="Arial"/>
                <w:b/>
                <w:color w:val="17365D" w:themeColor="text2" w:themeShade="BF"/>
                <w:sz w:val="16"/>
                <w:szCs w:val="16"/>
              </w:rPr>
              <w:t xml:space="preserve">Exhibiting Personal Leadership </w:t>
            </w:r>
          </w:p>
          <w:p w14:paraId="3FD40F9D" w14:textId="77777777" w:rsidR="003E578B" w:rsidRDefault="003E578B" w:rsidP="003E578B">
            <w:pPr>
              <w:rPr>
                <w:rFonts w:ascii="Verdana" w:hAnsi="Verdana" w:cs="GrotMacron Light"/>
                <w:color w:val="00437B"/>
                <w:sz w:val="16"/>
                <w:szCs w:val="16"/>
              </w:rPr>
            </w:pPr>
            <w:r w:rsidRPr="00531FF4">
              <w:rPr>
                <w:rFonts w:ascii="Verdana" w:hAnsi="Verdana" w:cs="GrotMacron Light"/>
                <w:color w:val="00437B"/>
                <w:sz w:val="16"/>
                <w:szCs w:val="16"/>
              </w:rPr>
              <w:t>Rangatiratanga</w:t>
            </w:r>
          </w:p>
          <w:p w14:paraId="4567D66C" w14:textId="77777777" w:rsidR="003E578B" w:rsidRPr="00B824A7" w:rsidRDefault="003E578B" w:rsidP="003E578B">
            <w:pPr>
              <w:rPr>
                <w:rFonts w:ascii="Verdana" w:hAnsi="Verdana" w:cs="Arial"/>
                <w:b/>
                <w:color w:val="17365D" w:themeColor="text2" w:themeShade="BF"/>
                <w:sz w:val="6"/>
                <w:szCs w:val="16"/>
              </w:rPr>
            </w:pPr>
          </w:p>
          <w:p w14:paraId="3B99C5A6" w14:textId="77777777" w:rsidR="003E578B" w:rsidRPr="00314577" w:rsidRDefault="003E578B" w:rsidP="003E578B">
            <w:pPr>
              <w:rPr>
                <w:rFonts w:ascii="Verdana" w:hAnsi="Verdana" w:cs="Arial"/>
                <w:color w:val="0D0D0D" w:themeColor="text1" w:themeTint="F2"/>
                <w:sz w:val="8"/>
                <w:szCs w:val="14"/>
              </w:rPr>
            </w:pPr>
            <w:r w:rsidRPr="002322C7">
              <w:rPr>
                <w:rFonts w:ascii="Verdana" w:hAnsi="Verdana" w:cs="Arial"/>
                <w:color w:val="0D0D0D" w:themeColor="text1" w:themeTint="F2"/>
                <w:sz w:val="14"/>
                <w:szCs w:val="14"/>
              </w:rPr>
              <w:t>Role modelling leadership behaviours to engage others and support the University’s values and aspirations.</w:t>
            </w:r>
          </w:p>
        </w:tc>
        <w:tc>
          <w:tcPr>
            <w:tcW w:w="3594" w:type="pct"/>
            <w:tcBorders>
              <w:bottom w:val="single" w:sz="4" w:space="0" w:color="BFBFBF" w:themeColor="background1" w:themeShade="BF"/>
            </w:tcBorders>
            <w:vAlign w:val="center"/>
          </w:tcPr>
          <w:p w14:paraId="15405809" w14:textId="77777777" w:rsidR="003E578B" w:rsidRPr="00D243E7" w:rsidRDefault="003E578B" w:rsidP="00DC76BE">
            <w:pPr>
              <w:spacing w:before="120" w:after="120"/>
              <w:rPr>
                <w:rFonts w:ascii="Verdana" w:hAnsi="Verdana" w:cs="Arial"/>
                <w:color w:val="0D0D0D" w:themeColor="text1" w:themeTint="F2"/>
                <w:sz w:val="16"/>
                <w:szCs w:val="16"/>
              </w:rPr>
            </w:pPr>
            <w:r w:rsidRPr="00D243E7">
              <w:rPr>
                <w:rFonts w:ascii="Verdana" w:hAnsi="Verdana" w:cs="Arial"/>
                <w:b/>
                <w:color w:val="17365D" w:themeColor="text2" w:themeShade="BF"/>
                <w:sz w:val="16"/>
                <w:szCs w:val="16"/>
              </w:rPr>
              <w:t>Personal Attributes:</w:t>
            </w:r>
            <w:r w:rsidRPr="00D243E7">
              <w:rPr>
                <w:rFonts w:ascii="Verdana" w:eastAsia="MS Mincho" w:hAnsi="Verdana" w:cs="Arial"/>
                <w:b/>
                <w:color w:val="0D0D0D" w:themeColor="text1" w:themeTint="F2"/>
                <w:sz w:val="16"/>
                <w:szCs w:val="16"/>
              </w:rPr>
              <w:t xml:space="preserve">  </w:t>
            </w:r>
            <w:r w:rsidRPr="00D243E7">
              <w:rPr>
                <w:rFonts w:ascii="Verdana" w:hAnsi="Verdana"/>
                <w:color w:val="0D0D0D" w:themeColor="text1" w:themeTint="F2"/>
                <w:sz w:val="16"/>
                <w:szCs w:val="16"/>
              </w:rPr>
              <w:t xml:space="preserve">Displays integrity, professionalism, </w:t>
            </w:r>
            <w:proofErr w:type="gramStart"/>
            <w:r w:rsidRPr="00D243E7">
              <w:rPr>
                <w:rFonts w:ascii="Verdana" w:hAnsi="Verdana"/>
                <w:color w:val="0D0D0D" w:themeColor="text1" w:themeTint="F2"/>
                <w:sz w:val="16"/>
                <w:szCs w:val="16"/>
              </w:rPr>
              <w:t>adaptability</w:t>
            </w:r>
            <w:proofErr w:type="gramEnd"/>
            <w:r w:rsidRPr="00D243E7">
              <w:rPr>
                <w:rFonts w:ascii="Verdana" w:hAnsi="Verdana"/>
                <w:color w:val="0D0D0D" w:themeColor="text1" w:themeTint="F2"/>
                <w:sz w:val="16"/>
                <w:szCs w:val="16"/>
              </w:rPr>
              <w:t xml:space="preserve"> and courage, accurately perceiving and interpreting own and others’ emotions and behaviours in the context of the situation to effectively manage own responses, reactions and relationships</w:t>
            </w:r>
            <w:r w:rsidRPr="00D243E7">
              <w:rPr>
                <w:rFonts w:ascii="Verdana" w:hAnsi="Verdana" w:cs="Arial"/>
                <w:color w:val="0D0D0D" w:themeColor="text1" w:themeTint="F2"/>
                <w:sz w:val="16"/>
                <w:szCs w:val="16"/>
              </w:rPr>
              <w:t>.</w:t>
            </w:r>
          </w:p>
        </w:tc>
      </w:tr>
      <w:tr w:rsidR="003E578B" w14:paraId="3B3E3E5F" w14:textId="77777777" w:rsidTr="008939AF">
        <w:trPr>
          <w:trHeight w:val="623"/>
        </w:trPr>
        <w:tc>
          <w:tcPr>
            <w:tcW w:w="1406" w:type="pct"/>
            <w:vMerge/>
            <w:tcBorders>
              <w:bottom w:val="single" w:sz="12" w:space="0" w:color="auto"/>
            </w:tcBorders>
          </w:tcPr>
          <w:p w14:paraId="5DB4031E" w14:textId="77777777" w:rsidR="003E578B" w:rsidRPr="006E22AE" w:rsidRDefault="003E578B" w:rsidP="003E578B">
            <w:pPr>
              <w:rPr>
                <w:rFonts w:ascii="Verdana" w:hAnsi="Verdana" w:cs="Arial"/>
                <w:color w:val="0D0D0D" w:themeColor="text1" w:themeTint="F2"/>
                <w:sz w:val="14"/>
                <w:szCs w:val="14"/>
              </w:rPr>
            </w:pPr>
          </w:p>
        </w:tc>
        <w:tc>
          <w:tcPr>
            <w:tcW w:w="3594" w:type="pct"/>
            <w:tcBorders>
              <w:top w:val="single" w:sz="4" w:space="0" w:color="BFBFBF" w:themeColor="background1" w:themeShade="BF"/>
              <w:bottom w:val="single" w:sz="12" w:space="0" w:color="auto"/>
            </w:tcBorders>
            <w:vAlign w:val="center"/>
          </w:tcPr>
          <w:p w14:paraId="5DE87E32" w14:textId="77777777" w:rsidR="003E578B" w:rsidRPr="00D243E7" w:rsidRDefault="003E578B" w:rsidP="00DC76BE">
            <w:pPr>
              <w:spacing w:before="120"/>
              <w:rPr>
                <w:rFonts w:ascii="Verdana" w:hAnsi="Verdana" w:cs="Arial"/>
                <w:color w:val="0D0D0D" w:themeColor="text1" w:themeTint="F2"/>
                <w:sz w:val="16"/>
                <w:szCs w:val="16"/>
              </w:rPr>
            </w:pPr>
            <w:r w:rsidRPr="00D243E7">
              <w:rPr>
                <w:rFonts w:ascii="Verdana" w:hAnsi="Verdana" w:cs="Arial"/>
                <w:b/>
                <w:color w:val="17365D" w:themeColor="text2" w:themeShade="BF"/>
                <w:sz w:val="16"/>
                <w:szCs w:val="16"/>
              </w:rPr>
              <w:t>Interpersonal Effectiveness:</w:t>
            </w:r>
            <w:r w:rsidRPr="00D243E7">
              <w:rPr>
                <w:rFonts w:ascii="Verdana" w:eastAsia="MS Mincho" w:hAnsi="Verdana" w:cs="Arial"/>
                <w:b/>
                <w:color w:val="0D0D0D" w:themeColor="text1" w:themeTint="F2"/>
                <w:sz w:val="16"/>
                <w:szCs w:val="16"/>
              </w:rPr>
              <w:t xml:space="preserve"> </w:t>
            </w:r>
            <w:r w:rsidRPr="00D243E7">
              <w:rPr>
                <w:rFonts w:ascii="Verdana" w:hAnsi="Verdana"/>
                <w:color w:val="0D0D0D" w:themeColor="text1" w:themeTint="F2"/>
                <w:sz w:val="16"/>
                <w:szCs w:val="16"/>
              </w:rPr>
              <w:t xml:space="preserve">Communicates with clarity, using constructive interpersonal behaviours and interactions to influence others, resolves conflict and inspires cooperation and achievement. </w:t>
            </w:r>
          </w:p>
        </w:tc>
      </w:tr>
      <w:tr w:rsidR="003E578B" w14:paraId="438943B8" w14:textId="77777777" w:rsidTr="008939AF">
        <w:trPr>
          <w:trHeight w:val="328"/>
        </w:trPr>
        <w:tc>
          <w:tcPr>
            <w:tcW w:w="1406" w:type="pct"/>
            <w:vMerge w:val="restart"/>
            <w:tcBorders>
              <w:top w:val="single" w:sz="12" w:space="0" w:color="auto"/>
              <w:bottom w:val="single" w:sz="12" w:space="0" w:color="auto"/>
            </w:tcBorders>
            <w:vAlign w:val="center"/>
          </w:tcPr>
          <w:p w14:paraId="5DEBA62A" w14:textId="77777777" w:rsidR="003E578B" w:rsidRDefault="003E578B" w:rsidP="003E578B">
            <w:pPr>
              <w:rPr>
                <w:rFonts w:ascii="Verdana" w:hAnsi="Verdana" w:cs="Arial"/>
                <w:b/>
                <w:color w:val="ACA36C"/>
                <w:sz w:val="16"/>
                <w:szCs w:val="16"/>
              </w:rPr>
            </w:pPr>
          </w:p>
          <w:p w14:paraId="3452896D" w14:textId="77777777" w:rsidR="003E578B" w:rsidRDefault="003E578B" w:rsidP="003E578B">
            <w:pPr>
              <w:rPr>
                <w:rFonts w:ascii="Verdana" w:hAnsi="Verdana" w:cs="Arial"/>
                <w:b/>
                <w:color w:val="ACA36C"/>
                <w:sz w:val="16"/>
                <w:szCs w:val="16"/>
              </w:rPr>
            </w:pPr>
            <w:r w:rsidRPr="00531FF4">
              <w:rPr>
                <w:rFonts w:ascii="Verdana" w:hAnsi="Verdana" w:cs="Arial"/>
                <w:noProof/>
                <w:color w:val="0D0D0D" w:themeColor="text1" w:themeTint="F2"/>
                <w:sz w:val="16"/>
                <w:szCs w:val="16"/>
                <w:lang w:eastAsia="en-NZ"/>
              </w:rPr>
              <w:drawing>
                <wp:inline distT="0" distB="0" distL="0" distR="0" wp14:anchorId="0CDDCC51" wp14:editId="33F405B6">
                  <wp:extent cx="428625" cy="428625"/>
                  <wp:effectExtent l="0" t="0" r="9525" b="9525"/>
                  <wp:docPr id="2" name="Picture 2" descr="C:\Users\sdau001\AppData\Local\Microsoft\Windows\Temporary Internet Files\Content.Outlook\JBCWHJNV\Directio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au001\AppData\Local\Microsoft\Windows\Temporary Internet Files\Content.Outlook\JBCWHJNV\DirectionIc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5D6EF137" w14:textId="77777777" w:rsidR="003E578B" w:rsidRPr="00531FF4" w:rsidRDefault="003E578B" w:rsidP="003E578B">
            <w:pPr>
              <w:rPr>
                <w:rFonts w:ascii="Verdana" w:hAnsi="Verdana" w:cs="Arial"/>
                <w:b/>
                <w:color w:val="ACA36C"/>
                <w:sz w:val="16"/>
                <w:szCs w:val="16"/>
              </w:rPr>
            </w:pPr>
            <w:r w:rsidRPr="00531FF4">
              <w:rPr>
                <w:rFonts w:ascii="Verdana" w:hAnsi="Verdana" w:cs="Arial"/>
                <w:b/>
                <w:color w:val="ACA36C"/>
                <w:sz w:val="16"/>
                <w:szCs w:val="16"/>
              </w:rPr>
              <w:t xml:space="preserve">Setting Direction </w:t>
            </w:r>
          </w:p>
          <w:p w14:paraId="0428A3ED" w14:textId="77777777" w:rsidR="003E578B" w:rsidRDefault="003E578B" w:rsidP="003E578B">
            <w:pPr>
              <w:rPr>
                <w:rFonts w:ascii="Verdana" w:hAnsi="Verdana" w:cs="GrotMacron Light"/>
                <w:color w:val="ADB396"/>
                <w:sz w:val="16"/>
                <w:szCs w:val="16"/>
              </w:rPr>
            </w:pPr>
            <w:r w:rsidRPr="00531FF4">
              <w:rPr>
                <w:rFonts w:ascii="Verdana" w:hAnsi="Verdana" w:cs="GrotMacron Light"/>
                <w:color w:val="ADB396"/>
                <w:sz w:val="16"/>
                <w:szCs w:val="16"/>
              </w:rPr>
              <w:t>Mana Tohu</w:t>
            </w:r>
          </w:p>
          <w:p w14:paraId="26255F84" w14:textId="77777777" w:rsidR="003E578B" w:rsidRPr="00B824A7" w:rsidRDefault="003E578B" w:rsidP="003E578B">
            <w:pPr>
              <w:rPr>
                <w:rFonts w:ascii="Verdana" w:hAnsi="Verdana" w:cs="Arial"/>
                <w:color w:val="0D0D0D" w:themeColor="text1" w:themeTint="F2"/>
                <w:sz w:val="6"/>
                <w:szCs w:val="16"/>
              </w:rPr>
            </w:pPr>
          </w:p>
          <w:p w14:paraId="02CE0913" w14:textId="77777777" w:rsidR="003E578B" w:rsidRPr="006E22AE" w:rsidRDefault="003E578B" w:rsidP="003E578B">
            <w:pPr>
              <w:rPr>
                <w:rFonts w:ascii="Verdana" w:hAnsi="Verdana"/>
                <w:color w:val="0D0D0D" w:themeColor="text1" w:themeTint="F2"/>
                <w:sz w:val="14"/>
                <w:szCs w:val="14"/>
              </w:rPr>
            </w:pPr>
            <w:r>
              <w:rPr>
                <w:rFonts w:ascii="Verdana" w:hAnsi="Verdana" w:cs="Arial"/>
                <w:color w:val="0D0D0D" w:themeColor="text1" w:themeTint="F2"/>
                <w:sz w:val="14"/>
                <w:szCs w:val="14"/>
              </w:rPr>
              <w:t>Establishing and committing to plans and activities that will deliver the University’s strategy.</w:t>
            </w:r>
            <w:r w:rsidRPr="006E22AE">
              <w:rPr>
                <w:rFonts w:ascii="Verdana" w:hAnsi="Verdana" w:cs="Arial"/>
                <w:color w:val="0D0D0D" w:themeColor="text1" w:themeTint="F2"/>
                <w:sz w:val="14"/>
                <w:szCs w:val="14"/>
              </w:rPr>
              <w:t xml:space="preserve"> </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3594" w:type="pct"/>
            <w:tcBorders>
              <w:top w:val="single" w:sz="12" w:space="0" w:color="auto"/>
              <w:bottom w:val="single" w:sz="4" w:space="0" w:color="BFBFBF" w:themeColor="background1" w:themeShade="BF"/>
            </w:tcBorders>
            <w:vAlign w:val="center"/>
          </w:tcPr>
          <w:p w14:paraId="353EC145" w14:textId="77777777" w:rsidR="003E578B" w:rsidRPr="00D243E7" w:rsidRDefault="003E578B" w:rsidP="00DC76BE">
            <w:pPr>
              <w:spacing w:before="120"/>
              <w:rPr>
                <w:rFonts w:ascii="Verdana" w:hAnsi="Verdana" w:cs="Arial"/>
                <w:color w:val="0D0D0D" w:themeColor="text1" w:themeTint="F2"/>
                <w:sz w:val="16"/>
                <w:szCs w:val="16"/>
              </w:rPr>
            </w:pPr>
            <w:r w:rsidRPr="00D243E7">
              <w:rPr>
                <w:rFonts w:ascii="Verdana" w:hAnsi="Verdana" w:cs="Arial"/>
                <w:b/>
                <w:color w:val="ACA36C"/>
                <w:sz w:val="16"/>
                <w:szCs w:val="16"/>
              </w:rPr>
              <w:t>University Awareness:</w:t>
            </w:r>
            <w:r w:rsidRPr="00D243E7">
              <w:rPr>
                <w:rFonts w:ascii="Verdana" w:eastAsia="MS Mincho" w:hAnsi="Verdana"/>
                <w:b/>
                <w:color w:val="0D0D0D" w:themeColor="text1" w:themeTint="F2"/>
                <w:sz w:val="16"/>
                <w:szCs w:val="16"/>
              </w:rPr>
              <w:t xml:space="preserve"> </w:t>
            </w:r>
            <w:r w:rsidRPr="00D243E7">
              <w:rPr>
                <w:rFonts w:ascii="Verdana" w:hAnsi="Verdana"/>
                <w:color w:val="0D0D0D" w:themeColor="text1" w:themeTint="F2"/>
                <w:sz w:val="16"/>
                <w:szCs w:val="16"/>
              </w:rPr>
              <w:t xml:space="preserve">Displays an understanding of the international and commercial context in which the University operates and how the University works to successfully achieve results. </w:t>
            </w:r>
          </w:p>
        </w:tc>
      </w:tr>
      <w:tr w:rsidR="003E578B" w14:paraId="00D761FE" w14:textId="77777777" w:rsidTr="008939AF">
        <w:trPr>
          <w:trHeight w:val="389"/>
        </w:trPr>
        <w:tc>
          <w:tcPr>
            <w:tcW w:w="1406" w:type="pct"/>
            <w:vMerge/>
            <w:tcBorders>
              <w:bottom w:val="single" w:sz="12" w:space="0" w:color="auto"/>
            </w:tcBorders>
          </w:tcPr>
          <w:p w14:paraId="03F7B78C" w14:textId="77777777" w:rsidR="003E578B" w:rsidRPr="006E22AE" w:rsidRDefault="003E578B" w:rsidP="003E578B">
            <w:pPr>
              <w:rPr>
                <w:rFonts w:ascii="Verdana" w:hAnsi="Verdana"/>
                <w:color w:val="0D0D0D" w:themeColor="text1" w:themeTint="F2"/>
                <w:sz w:val="14"/>
                <w:szCs w:val="14"/>
              </w:rPr>
            </w:pPr>
          </w:p>
        </w:tc>
        <w:tc>
          <w:tcPr>
            <w:tcW w:w="3594" w:type="pct"/>
            <w:tcBorders>
              <w:top w:val="single" w:sz="4" w:space="0" w:color="BFBFBF" w:themeColor="background1" w:themeShade="BF"/>
              <w:bottom w:val="single" w:sz="4" w:space="0" w:color="D9D9D9" w:themeColor="background1" w:themeShade="D9"/>
            </w:tcBorders>
            <w:vAlign w:val="center"/>
          </w:tcPr>
          <w:p w14:paraId="51493732" w14:textId="77777777" w:rsidR="003E578B" w:rsidRPr="00D243E7" w:rsidRDefault="003E578B" w:rsidP="00DC76BE">
            <w:pPr>
              <w:spacing w:before="120"/>
              <w:rPr>
                <w:rFonts w:ascii="Verdana" w:hAnsi="Verdana"/>
                <w:color w:val="0D0D0D" w:themeColor="text1" w:themeTint="F2"/>
                <w:sz w:val="16"/>
                <w:szCs w:val="16"/>
              </w:rPr>
            </w:pPr>
            <w:r w:rsidRPr="00D243E7">
              <w:rPr>
                <w:rFonts w:ascii="Verdana" w:hAnsi="Verdana" w:cs="Arial"/>
                <w:b/>
                <w:color w:val="ACA36C"/>
                <w:sz w:val="16"/>
                <w:szCs w:val="16"/>
              </w:rPr>
              <w:t>Planning &amp; Organising:</w:t>
            </w:r>
            <w:r w:rsidRPr="00D243E7">
              <w:rPr>
                <w:rFonts w:ascii="Verdana" w:eastAsia="MS Mincho" w:hAnsi="Verdana"/>
                <w:b/>
                <w:color w:val="0D0D0D" w:themeColor="text1" w:themeTint="F2"/>
                <w:sz w:val="16"/>
                <w:szCs w:val="16"/>
              </w:rPr>
              <w:t xml:space="preserve"> </w:t>
            </w:r>
            <w:r w:rsidRPr="00D243E7">
              <w:rPr>
                <w:rFonts w:ascii="Verdana" w:hAnsi="Verdana"/>
                <w:color w:val="0D0D0D" w:themeColor="text1" w:themeTint="F2"/>
                <w:sz w:val="16"/>
                <w:szCs w:val="16"/>
              </w:rPr>
              <w:t>Establishes courses of action for self/and others to ensure that work is completed efficiently, while building/contributing to a successful work/project/research team.</w:t>
            </w:r>
          </w:p>
        </w:tc>
      </w:tr>
      <w:tr w:rsidR="003E578B" w14:paraId="1CAC56A4" w14:textId="77777777" w:rsidTr="008939AF">
        <w:trPr>
          <w:trHeight w:val="283"/>
        </w:trPr>
        <w:tc>
          <w:tcPr>
            <w:tcW w:w="1406" w:type="pct"/>
            <w:vMerge/>
            <w:tcBorders>
              <w:bottom w:val="single" w:sz="12" w:space="0" w:color="auto"/>
            </w:tcBorders>
          </w:tcPr>
          <w:p w14:paraId="61D7052B" w14:textId="77777777" w:rsidR="003E578B" w:rsidRPr="006E22AE" w:rsidRDefault="003E578B" w:rsidP="003E578B">
            <w:pPr>
              <w:rPr>
                <w:rFonts w:ascii="Verdana" w:hAnsi="Verdana"/>
                <w:color w:val="0D0D0D" w:themeColor="text1" w:themeTint="F2"/>
                <w:sz w:val="14"/>
                <w:szCs w:val="14"/>
              </w:rPr>
            </w:pPr>
          </w:p>
        </w:tc>
        <w:tc>
          <w:tcPr>
            <w:tcW w:w="3594" w:type="pct"/>
            <w:tcBorders>
              <w:top w:val="single" w:sz="4" w:space="0" w:color="D9D9D9" w:themeColor="background1" w:themeShade="D9"/>
              <w:bottom w:val="single" w:sz="12" w:space="0" w:color="auto"/>
            </w:tcBorders>
            <w:vAlign w:val="center"/>
          </w:tcPr>
          <w:p w14:paraId="10EE2FCC" w14:textId="77777777" w:rsidR="003E578B" w:rsidRPr="00D243E7" w:rsidRDefault="003E578B" w:rsidP="00DC76BE">
            <w:pPr>
              <w:spacing w:before="120" w:after="120"/>
              <w:rPr>
                <w:rFonts w:ascii="Verdana" w:hAnsi="Verdana"/>
                <w:color w:val="0D0D0D" w:themeColor="text1" w:themeTint="F2"/>
                <w:sz w:val="16"/>
                <w:szCs w:val="16"/>
              </w:rPr>
            </w:pPr>
            <w:r w:rsidRPr="00D243E7">
              <w:rPr>
                <w:rFonts w:ascii="Verdana" w:hAnsi="Verdana" w:cs="Arial"/>
                <w:b/>
                <w:color w:val="ACA36C"/>
                <w:sz w:val="16"/>
                <w:szCs w:val="16"/>
              </w:rPr>
              <w:t>Stakeholder Service:</w:t>
            </w:r>
            <w:r w:rsidRPr="00D243E7">
              <w:rPr>
                <w:rFonts w:ascii="Verdana" w:eastAsia="MS Mincho" w:hAnsi="Verdana" w:cs="Arial"/>
                <w:b/>
                <w:color w:val="0D0D0D" w:themeColor="text1" w:themeTint="F2"/>
                <w:sz w:val="16"/>
                <w:szCs w:val="16"/>
              </w:rPr>
              <w:t xml:space="preserve"> </w:t>
            </w:r>
            <w:r w:rsidRPr="00D243E7">
              <w:rPr>
                <w:rFonts w:ascii="Verdana" w:hAnsi="Verdana"/>
                <w:color w:val="0D0D0D" w:themeColor="text1" w:themeTint="F2"/>
                <w:sz w:val="16"/>
                <w:szCs w:val="16"/>
              </w:rPr>
              <w:t xml:space="preserve">Ensures that the service provided to stakeholders is a driving force behind decisions and activities; crafts and/or implements service practices that meet the needs of stakeholders (including students and staff) and the University, including a safe and healthy environment. </w:t>
            </w:r>
          </w:p>
        </w:tc>
      </w:tr>
      <w:tr w:rsidR="003E578B" w14:paraId="14D22BCA" w14:textId="77777777" w:rsidTr="008939AF">
        <w:trPr>
          <w:trHeight w:val="550"/>
        </w:trPr>
        <w:tc>
          <w:tcPr>
            <w:tcW w:w="1406" w:type="pct"/>
            <w:vMerge w:val="restart"/>
            <w:tcBorders>
              <w:top w:val="single" w:sz="12" w:space="0" w:color="auto"/>
              <w:bottom w:val="single" w:sz="12" w:space="0" w:color="auto"/>
            </w:tcBorders>
            <w:vAlign w:val="center"/>
          </w:tcPr>
          <w:p w14:paraId="1A848787" w14:textId="77777777" w:rsidR="003E578B" w:rsidRDefault="003E578B" w:rsidP="003E578B">
            <w:pPr>
              <w:rPr>
                <w:rFonts w:ascii="Verdana" w:hAnsi="Verdana" w:cs="GrotMacron Medium"/>
                <w:b/>
                <w:color w:val="719998"/>
                <w:sz w:val="16"/>
                <w:szCs w:val="16"/>
              </w:rPr>
            </w:pPr>
            <w:r>
              <w:rPr>
                <w:rFonts w:ascii="Verdana" w:hAnsi="Verdana" w:cs="Arial"/>
                <w:noProof/>
                <w:color w:val="0D0D0D" w:themeColor="text1" w:themeTint="F2"/>
                <w:sz w:val="14"/>
                <w:szCs w:val="14"/>
                <w:lang w:eastAsia="en-NZ"/>
              </w:rPr>
              <w:drawing>
                <wp:inline distT="0" distB="0" distL="0" distR="0" wp14:anchorId="338BD921" wp14:editId="1715A1CE">
                  <wp:extent cx="400050" cy="400050"/>
                  <wp:effectExtent l="0" t="0" r="0" b="0"/>
                  <wp:docPr id="4" name="Picture 4" descr="C:\Users\sdau001\AppData\Local\Microsoft\Windows\Temporary Internet Files\Content.Outlook\JBCWHJNV\Innovating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dau001\AppData\Local\Microsoft\Windows\Temporary Internet Files\Content.Outlook\JBCWHJNV\InnovatingIc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6950177D" w14:textId="77777777" w:rsidR="003E578B" w:rsidRPr="00531FF4" w:rsidRDefault="003E578B" w:rsidP="003E578B">
            <w:pPr>
              <w:rPr>
                <w:rFonts w:ascii="Verdana" w:hAnsi="Verdana" w:cs="GrotMacron Medium"/>
                <w:b/>
                <w:color w:val="719998"/>
                <w:sz w:val="16"/>
                <w:szCs w:val="16"/>
              </w:rPr>
            </w:pPr>
            <w:r w:rsidRPr="00531FF4">
              <w:rPr>
                <w:rFonts w:ascii="Verdana" w:hAnsi="Verdana" w:cs="GrotMacron Medium"/>
                <w:b/>
                <w:color w:val="719998"/>
                <w:sz w:val="16"/>
                <w:szCs w:val="16"/>
              </w:rPr>
              <w:t xml:space="preserve">Innovating and Engaging </w:t>
            </w:r>
          </w:p>
          <w:p w14:paraId="40A20142" w14:textId="77777777" w:rsidR="003E578B" w:rsidRDefault="003E578B" w:rsidP="003E578B">
            <w:pPr>
              <w:rPr>
                <w:rFonts w:ascii="Verdana" w:hAnsi="Verdana" w:cs="GrotMacron Light"/>
                <w:color w:val="719998"/>
                <w:sz w:val="16"/>
                <w:szCs w:val="16"/>
              </w:rPr>
            </w:pPr>
            <w:proofErr w:type="spellStart"/>
            <w:r w:rsidRPr="00531FF4">
              <w:rPr>
                <w:rFonts w:ascii="Verdana" w:hAnsi="Verdana" w:cs="GrotMacron Light"/>
                <w:color w:val="719998"/>
                <w:sz w:val="16"/>
                <w:szCs w:val="16"/>
              </w:rPr>
              <w:t>Whakamatāra</w:t>
            </w:r>
            <w:proofErr w:type="spellEnd"/>
          </w:p>
          <w:p w14:paraId="22171B91" w14:textId="77777777" w:rsidR="003E578B" w:rsidRDefault="003E578B" w:rsidP="003E578B">
            <w:pPr>
              <w:rPr>
                <w:rFonts w:ascii="Verdana" w:hAnsi="Verdana" w:cs="GrotMacron Light"/>
                <w:color w:val="719998"/>
                <w:sz w:val="6"/>
                <w:szCs w:val="16"/>
              </w:rPr>
            </w:pPr>
          </w:p>
          <w:p w14:paraId="6B89544D" w14:textId="77777777" w:rsidR="003E578B" w:rsidRPr="00314577" w:rsidRDefault="003E578B" w:rsidP="003E578B">
            <w:pPr>
              <w:rPr>
                <w:rFonts w:ascii="Verdana" w:hAnsi="Verdana" w:cs="Arial"/>
                <w:color w:val="0D0D0D" w:themeColor="text1" w:themeTint="F2"/>
                <w:sz w:val="12"/>
                <w:szCs w:val="14"/>
              </w:rPr>
            </w:pPr>
            <w:r w:rsidRPr="002322C7">
              <w:rPr>
                <w:rFonts w:ascii="Verdana" w:hAnsi="Verdana" w:cs="Arial"/>
                <w:color w:val="0D0D0D" w:themeColor="text1" w:themeTint="F2"/>
                <w:sz w:val="14"/>
                <w:szCs w:val="14"/>
              </w:rPr>
              <w:t xml:space="preserve">Identifying, </w:t>
            </w:r>
            <w:proofErr w:type="gramStart"/>
            <w:r w:rsidRPr="002322C7">
              <w:rPr>
                <w:rFonts w:ascii="Verdana" w:hAnsi="Verdana" w:cs="Arial"/>
                <w:color w:val="0D0D0D" w:themeColor="text1" w:themeTint="F2"/>
                <w:sz w:val="14"/>
                <w:szCs w:val="14"/>
              </w:rPr>
              <w:t>creating</w:t>
            </w:r>
            <w:proofErr w:type="gramEnd"/>
            <w:r w:rsidRPr="002322C7">
              <w:rPr>
                <w:rFonts w:ascii="Verdana" w:hAnsi="Verdana" w:cs="Arial"/>
                <w:color w:val="0D0D0D" w:themeColor="text1" w:themeTint="F2"/>
                <w:sz w:val="14"/>
                <w:szCs w:val="14"/>
              </w:rPr>
              <w:t xml:space="preserve"> and responding to relationships and opportunities to improve and progress the University. </w:t>
            </w:r>
          </w:p>
        </w:tc>
        <w:tc>
          <w:tcPr>
            <w:tcW w:w="3594" w:type="pct"/>
            <w:tcBorders>
              <w:top w:val="single" w:sz="12" w:space="0" w:color="auto"/>
              <w:bottom w:val="single" w:sz="4" w:space="0" w:color="D9D9D9" w:themeColor="background1" w:themeShade="D9"/>
            </w:tcBorders>
            <w:vAlign w:val="center"/>
          </w:tcPr>
          <w:p w14:paraId="0E740AE2" w14:textId="77777777" w:rsidR="003E578B" w:rsidRPr="00D243E7" w:rsidRDefault="003E578B" w:rsidP="00DC76BE">
            <w:pPr>
              <w:pStyle w:val="NoSpacing"/>
              <w:spacing w:before="120"/>
              <w:rPr>
                <w:rFonts w:ascii="Verdana" w:hAnsi="Verdana"/>
                <w:sz w:val="16"/>
                <w:szCs w:val="16"/>
              </w:rPr>
            </w:pPr>
            <w:r w:rsidRPr="00D243E7">
              <w:rPr>
                <w:rFonts w:ascii="Verdana" w:hAnsi="Verdana" w:cs="GrotMacron Medium"/>
                <w:b/>
                <w:color w:val="719998"/>
                <w:sz w:val="16"/>
                <w:szCs w:val="16"/>
              </w:rPr>
              <w:t>Relationship Building:</w:t>
            </w:r>
            <w:r w:rsidRPr="00D243E7">
              <w:rPr>
                <w:rFonts w:ascii="Verdana" w:eastAsia="MS Mincho" w:hAnsi="Verdana"/>
                <w:b/>
                <w:sz w:val="16"/>
                <w:szCs w:val="16"/>
              </w:rPr>
              <w:t xml:space="preserve"> </w:t>
            </w:r>
            <w:r w:rsidRPr="00D243E7">
              <w:rPr>
                <w:rFonts w:ascii="Verdana" w:hAnsi="Verdana"/>
                <w:sz w:val="16"/>
                <w:szCs w:val="16"/>
              </w:rPr>
              <w:t>Establishes and maintains effective working relationships with stakeholders inside and outside the University, using an appropriate interpersonal style to advance the University’s objectives.</w:t>
            </w:r>
          </w:p>
        </w:tc>
      </w:tr>
      <w:tr w:rsidR="003E578B" w14:paraId="128F4868" w14:textId="77777777" w:rsidTr="008939AF">
        <w:trPr>
          <w:trHeight w:val="621"/>
        </w:trPr>
        <w:tc>
          <w:tcPr>
            <w:tcW w:w="1406" w:type="pct"/>
            <w:vMerge/>
            <w:tcBorders>
              <w:bottom w:val="single" w:sz="12" w:space="0" w:color="auto"/>
            </w:tcBorders>
          </w:tcPr>
          <w:p w14:paraId="5DE693E3" w14:textId="77777777" w:rsidR="003E578B" w:rsidRPr="006E22AE" w:rsidRDefault="003E578B" w:rsidP="003E578B">
            <w:pPr>
              <w:rPr>
                <w:rFonts w:ascii="Verdana" w:hAnsi="Verdana" w:cs="Arial"/>
                <w:color w:val="0D0D0D" w:themeColor="text1" w:themeTint="F2"/>
                <w:sz w:val="14"/>
                <w:szCs w:val="14"/>
              </w:rPr>
            </w:pPr>
          </w:p>
        </w:tc>
        <w:tc>
          <w:tcPr>
            <w:tcW w:w="3594" w:type="pct"/>
            <w:tcBorders>
              <w:top w:val="single" w:sz="4" w:space="0" w:color="D9D9D9" w:themeColor="background1" w:themeShade="D9"/>
              <w:bottom w:val="single" w:sz="12" w:space="0" w:color="auto"/>
            </w:tcBorders>
            <w:vAlign w:val="center"/>
          </w:tcPr>
          <w:p w14:paraId="71C44B72" w14:textId="77777777" w:rsidR="003E578B" w:rsidRPr="00D243E7" w:rsidRDefault="003E578B" w:rsidP="00DC76BE">
            <w:pPr>
              <w:tabs>
                <w:tab w:val="left" w:pos="426"/>
              </w:tabs>
              <w:spacing w:before="120" w:after="120"/>
              <w:rPr>
                <w:rFonts w:ascii="Verdana" w:hAnsi="Verdana"/>
                <w:color w:val="0D0D0D" w:themeColor="text1" w:themeTint="F2"/>
                <w:sz w:val="16"/>
                <w:szCs w:val="16"/>
              </w:rPr>
            </w:pPr>
            <w:r w:rsidRPr="00D243E7">
              <w:rPr>
                <w:rFonts w:ascii="Verdana" w:hAnsi="Verdana" w:cs="GrotMacron Medium"/>
                <w:b/>
                <w:color w:val="719998"/>
                <w:sz w:val="16"/>
                <w:szCs w:val="16"/>
              </w:rPr>
              <w:t>Facilitating Change &amp; Innovation:</w:t>
            </w:r>
            <w:r w:rsidRPr="00D243E7">
              <w:rPr>
                <w:rFonts w:ascii="Verdana" w:eastAsia="MS Mincho" w:hAnsi="Verdana" w:cs="Arial"/>
                <w:b/>
                <w:color w:val="0D0D0D" w:themeColor="text1" w:themeTint="F2"/>
                <w:sz w:val="16"/>
                <w:szCs w:val="16"/>
              </w:rPr>
              <w:t xml:space="preserve"> </w:t>
            </w:r>
            <w:r w:rsidRPr="00D243E7">
              <w:rPr>
                <w:rFonts w:ascii="Verdana" w:hAnsi="Verdana"/>
                <w:color w:val="0D0D0D" w:themeColor="text1" w:themeTint="F2"/>
                <w:sz w:val="16"/>
                <w:szCs w:val="16"/>
              </w:rPr>
              <w:t xml:space="preserve">Facilitates and supports University changes needed to adapt to changing external/market demands, technology, and internal initiatives; initiates new approaches to improve results by transforming University/community culture, systems, or programmes/services. </w:t>
            </w:r>
          </w:p>
        </w:tc>
      </w:tr>
      <w:tr w:rsidR="003E578B" w14:paraId="6CD6A5C5" w14:textId="77777777" w:rsidTr="008939AF">
        <w:trPr>
          <w:trHeight w:val="390"/>
        </w:trPr>
        <w:tc>
          <w:tcPr>
            <w:tcW w:w="1406" w:type="pct"/>
            <w:vMerge w:val="restart"/>
            <w:tcBorders>
              <w:top w:val="single" w:sz="12" w:space="0" w:color="auto"/>
            </w:tcBorders>
            <w:vAlign w:val="center"/>
          </w:tcPr>
          <w:p w14:paraId="1DD97827" w14:textId="77777777" w:rsidR="003E578B" w:rsidRDefault="003E578B" w:rsidP="003E578B">
            <w:pPr>
              <w:rPr>
                <w:rFonts w:ascii="Verdana" w:hAnsi="Verdana" w:cs="GrotMacron Medium"/>
                <w:b/>
                <w:color w:val="7895A4"/>
                <w:sz w:val="16"/>
                <w:szCs w:val="16"/>
              </w:rPr>
            </w:pPr>
            <w:r>
              <w:rPr>
                <w:rFonts w:ascii="Verdana" w:hAnsi="Verdana" w:cs="Arial"/>
                <w:noProof/>
                <w:color w:val="0D0D0D" w:themeColor="text1" w:themeTint="F2"/>
                <w:sz w:val="16"/>
                <w:szCs w:val="16"/>
                <w:lang w:eastAsia="en-NZ"/>
              </w:rPr>
              <w:drawing>
                <wp:inline distT="0" distB="0" distL="0" distR="0" wp14:anchorId="33ED1502" wp14:editId="294BB7E8">
                  <wp:extent cx="428625" cy="428625"/>
                  <wp:effectExtent l="0" t="0" r="9525" b="9525"/>
                  <wp:docPr id="3" name="Picture 3" descr="C:\Users\sdau001\AppData\Local\Microsoft\Windows\Temporary Internet Files\Content.Outlook\JBCWHJNV\Enabling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au001\AppData\Local\Microsoft\Windows\Temporary Internet Files\Content.Outlook\JBCWHJNV\EnablingIco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AE336C0" w14:textId="77777777" w:rsidR="003E578B" w:rsidRPr="00841A98" w:rsidRDefault="003E578B" w:rsidP="003E578B">
            <w:pPr>
              <w:rPr>
                <w:rFonts w:ascii="Verdana" w:hAnsi="Verdana" w:cs="GrotMacron Medium"/>
                <w:b/>
                <w:color w:val="7895A4"/>
                <w:sz w:val="16"/>
                <w:szCs w:val="16"/>
              </w:rPr>
            </w:pPr>
            <w:r w:rsidRPr="00841A98">
              <w:rPr>
                <w:rFonts w:ascii="Verdana" w:hAnsi="Verdana" w:cs="GrotMacron Medium"/>
                <w:b/>
                <w:color w:val="7895A4"/>
                <w:sz w:val="16"/>
                <w:szCs w:val="16"/>
              </w:rPr>
              <w:t>Enabling People</w:t>
            </w:r>
          </w:p>
          <w:p w14:paraId="39B841A3" w14:textId="77777777" w:rsidR="003E578B" w:rsidRDefault="003E578B" w:rsidP="003E578B">
            <w:pPr>
              <w:rPr>
                <w:rFonts w:ascii="Verdana" w:hAnsi="Verdana" w:cs="GrotMacron Light"/>
                <w:color w:val="7895A4"/>
                <w:sz w:val="16"/>
                <w:szCs w:val="16"/>
              </w:rPr>
            </w:pPr>
            <w:proofErr w:type="spellStart"/>
            <w:r w:rsidRPr="00841A98">
              <w:rPr>
                <w:rFonts w:ascii="Verdana" w:hAnsi="Verdana" w:cs="GrotMacron Light"/>
                <w:color w:val="7895A4"/>
                <w:sz w:val="16"/>
                <w:szCs w:val="16"/>
              </w:rPr>
              <w:t>Hāpai</w:t>
            </w:r>
            <w:proofErr w:type="spellEnd"/>
          </w:p>
          <w:p w14:paraId="6CBAD48B" w14:textId="77777777" w:rsidR="003E578B" w:rsidRPr="00B824A7" w:rsidRDefault="003E578B" w:rsidP="003E578B">
            <w:pPr>
              <w:rPr>
                <w:rFonts w:ascii="Verdana" w:hAnsi="Verdana" w:cs="Arial"/>
                <w:b/>
                <w:color w:val="0D0D0D" w:themeColor="text1" w:themeTint="F2"/>
                <w:sz w:val="6"/>
                <w:szCs w:val="16"/>
              </w:rPr>
            </w:pPr>
          </w:p>
          <w:p w14:paraId="5678B987" w14:textId="77777777" w:rsidR="003E578B" w:rsidRPr="006E22AE" w:rsidRDefault="003E578B" w:rsidP="003E578B">
            <w:pPr>
              <w:rPr>
                <w:rFonts w:ascii="Verdana" w:hAnsi="Verdana" w:cs="Arial"/>
                <w:color w:val="0D0D0D" w:themeColor="text1" w:themeTint="F2"/>
                <w:sz w:val="14"/>
                <w:szCs w:val="14"/>
              </w:rPr>
            </w:pPr>
            <w:r w:rsidRPr="00531FF4">
              <w:rPr>
                <w:rFonts w:ascii="Verdana" w:hAnsi="Verdana" w:cs="Arial"/>
                <w:color w:val="0D0D0D" w:themeColor="text1" w:themeTint="F2"/>
                <w:sz w:val="14"/>
                <w:szCs w:val="14"/>
              </w:rPr>
              <w:t xml:space="preserve">Developing self, </w:t>
            </w:r>
            <w:proofErr w:type="gramStart"/>
            <w:r w:rsidRPr="00531FF4">
              <w:rPr>
                <w:rFonts w:ascii="Verdana" w:hAnsi="Verdana" w:cs="Arial"/>
                <w:color w:val="0D0D0D" w:themeColor="text1" w:themeTint="F2"/>
                <w:sz w:val="14"/>
                <w:szCs w:val="14"/>
              </w:rPr>
              <w:t>others</w:t>
            </w:r>
            <w:proofErr w:type="gramEnd"/>
            <w:r w:rsidRPr="00531FF4">
              <w:rPr>
                <w:rFonts w:ascii="Verdana" w:hAnsi="Verdana" w:cs="Arial"/>
                <w:color w:val="0D0D0D" w:themeColor="text1" w:themeTint="F2"/>
                <w:sz w:val="14"/>
                <w:szCs w:val="14"/>
              </w:rPr>
              <w:t xml:space="preserve"> and teams so they can realise the University's strategy and values.</w:t>
            </w:r>
          </w:p>
        </w:tc>
        <w:tc>
          <w:tcPr>
            <w:tcW w:w="3594" w:type="pct"/>
            <w:tcBorders>
              <w:top w:val="single" w:sz="12" w:space="0" w:color="auto"/>
              <w:bottom w:val="single" w:sz="4" w:space="0" w:color="D9D9D9" w:themeColor="background1" w:themeShade="D9"/>
            </w:tcBorders>
            <w:vAlign w:val="center"/>
          </w:tcPr>
          <w:p w14:paraId="70725292" w14:textId="77777777" w:rsidR="003E578B" w:rsidRPr="00D243E7" w:rsidRDefault="003E578B" w:rsidP="00DC76BE">
            <w:pPr>
              <w:spacing w:before="120" w:after="120"/>
              <w:rPr>
                <w:rFonts w:ascii="Verdana" w:hAnsi="Verdana"/>
                <w:color w:val="0D0D0D" w:themeColor="text1" w:themeTint="F2"/>
                <w:sz w:val="16"/>
                <w:szCs w:val="16"/>
              </w:rPr>
            </w:pPr>
            <w:r w:rsidRPr="00D243E7">
              <w:rPr>
                <w:rFonts w:ascii="Verdana" w:hAnsi="Verdana" w:cs="GrotMacron Medium"/>
                <w:b/>
                <w:color w:val="7895A4"/>
                <w:sz w:val="16"/>
                <w:szCs w:val="16"/>
              </w:rPr>
              <w:t>Scholarship / Professional Development:</w:t>
            </w:r>
            <w:r w:rsidRPr="00D243E7">
              <w:rPr>
                <w:rFonts w:ascii="Verdana" w:eastAsia="MS Mincho" w:hAnsi="Verdana"/>
                <w:b/>
                <w:color w:val="0D0D0D" w:themeColor="text1" w:themeTint="F2"/>
                <w:sz w:val="16"/>
                <w:szCs w:val="16"/>
              </w:rPr>
              <w:t xml:space="preserve"> </w:t>
            </w:r>
            <w:r w:rsidRPr="00D243E7">
              <w:rPr>
                <w:rFonts w:ascii="Verdana" w:hAnsi="Verdana"/>
                <w:color w:val="0D0D0D" w:themeColor="text1" w:themeTint="F2"/>
                <w:sz w:val="16"/>
                <w:szCs w:val="16"/>
              </w:rPr>
              <w:t xml:space="preserve">Engages in discovering, integrating, </w:t>
            </w:r>
            <w:proofErr w:type="gramStart"/>
            <w:r w:rsidRPr="00D243E7">
              <w:rPr>
                <w:rFonts w:ascii="Verdana" w:hAnsi="Verdana"/>
                <w:color w:val="0D0D0D" w:themeColor="text1" w:themeTint="F2"/>
                <w:sz w:val="16"/>
                <w:szCs w:val="16"/>
              </w:rPr>
              <w:t>applying</w:t>
            </w:r>
            <w:proofErr w:type="gramEnd"/>
            <w:r w:rsidRPr="00D243E7">
              <w:rPr>
                <w:rFonts w:ascii="Verdana" w:hAnsi="Verdana"/>
                <w:color w:val="0D0D0D" w:themeColor="text1" w:themeTint="F2"/>
                <w:sz w:val="16"/>
                <w:szCs w:val="16"/>
              </w:rPr>
              <w:t xml:space="preserve"> and disseminating the knowledge and professional skills necessary to be successful in current and future roles; promotes collegiality and actively pursues development experiences to improve personal impact and that of the University.</w:t>
            </w:r>
          </w:p>
        </w:tc>
      </w:tr>
      <w:tr w:rsidR="003E578B" w14:paraId="240DD8AA" w14:textId="77777777" w:rsidTr="008939AF">
        <w:trPr>
          <w:trHeight w:val="283"/>
        </w:trPr>
        <w:tc>
          <w:tcPr>
            <w:tcW w:w="1406" w:type="pct"/>
            <w:vMerge/>
          </w:tcPr>
          <w:p w14:paraId="01A264CA" w14:textId="77777777" w:rsidR="003E578B" w:rsidRPr="006E22AE" w:rsidRDefault="003E578B" w:rsidP="003E578B">
            <w:pPr>
              <w:rPr>
                <w:rFonts w:ascii="Verdana" w:hAnsi="Verdana" w:cs="Arial"/>
                <w:color w:val="0D0D0D" w:themeColor="text1" w:themeTint="F2"/>
                <w:sz w:val="14"/>
                <w:szCs w:val="14"/>
              </w:rPr>
            </w:pPr>
          </w:p>
        </w:tc>
        <w:tc>
          <w:tcPr>
            <w:tcW w:w="3594" w:type="pct"/>
            <w:tcBorders>
              <w:top w:val="single" w:sz="4" w:space="0" w:color="D9D9D9" w:themeColor="background1" w:themeShade="D9"/>
              <w:bottom w:val="single" w:sz="4" w:space="0" w:color="BFBFBF" w:themeColor="background1" w:themeShade="BF"/>
            </w:tcBorders>
            <w:vAlign w:val="center"/>
          </w:tcPr>
          <w:p w14:paraId="4E01545A" w14:textId="77777777" w:rsidR="003E578B" w:rsidRPr="00D243E7" w:rsidRDefault="003E578B" w:rsidP="00DC76BE">
            <w:pPr>
              <w:spacing w:before="120" w:after="120"/>
              <w:rPr>
                <w:rFonts w:ascii="Verdana" w:hAnsi="Verdana"/>
                <w:color w:val="0D0D0D" w:themeColor="text1" w:themeTint="F2"/>
                <w:sz w:val="16"/>
                <w:szCs w:val="16"/>
              </w:rPr>
            </w:pPr>
            <w:r w:rsidRPr="00D243E7">
              <w:rPr>
                <w:rFonts w:ascii="Verdana" w:hAnsi="Verdana" w:cs="GrotMacron Medium"/>
                <w:b/>
                <w:color w:val="7895A4"/>
                <w:sz w:val="16"/>
                <w:szCs w:val="16"/>
              </w:rPr>
              <w:t>Valuing Equity:</w:t>
            </w:r>
            <w:r w:rsidRPr="00D243E7">
              <w:rPr>
                <w:rFonts w:ascii="Verdana" w:eastAsia="MS Mincho" w:hAnsi="Verdana"/>
                <w:b/>
                <w:color w:val="0D0D0D" w:themeColor="text1" w:themeTint="F2"/>
                <w:sz w:val="16"/>
                <w:szCs w:val="16"/>
              </w:rPr>
              <w:t xml:space="preserve"> </w:t>
            </w:r>
            <w:r w:rsidRPr="00D243E7">
              <w:rPr>
                <w:rFonts w:ascii="Verdana" w:hAnsi="Verdana"/>
                <w:color w:val="0D0D0D" w:themeColor="text1" w:themeTint="F2"/>
                <w:sz w:val="16"/>
                <w:szCs w:val="16"/>
              </w:rPr>
              <w:t>Works effectively to support the University’s commitment to Māori, Te Tiriti o Waitangi and equity, and values the capabilities and insights of individuals (both inside &amp; outside the organisation) with diverse backgrounds, styles, abilities, and motivation.</w:t>
            </w:r>
          </w:p>
        </w:tc>
      </w:tr>
      <w:tr w:rsidR="003E578B" w14:paraId="7DB9FC7A" w14:textId="77777777" w:rsidTr="008939AF">
        <w:trPr>
          <w:trHeight w:val="283"/>
        </w:trPr>
        <w:tc>
          <w:tcPr>
            <w:tcW w:w="1406" w:type="pct"/>
            <w:vMerge/>
            <w:vAlign w:val="center"/>
          </w:tcPr>
          <w:p w14:paraId="423DBA24" w14:textId="77777777" w:rsidR="003E578B" w:rsidRPr="00531FF4" w:rsidRDefault="003E578B" w:rsidP="003E578B">
            <w:pPr>
              <w:rPr>
                <w:rFonts w:ascii="Verdana" w:hAnsi="Verdana" w:cs="Arial"/>
                <w:color w:val="0D0D0D" w:themeColor="text1" w:themeTint="F2"/>
                <w:sz w:val="14"/>
                <w:szCs w:val="14"/>
              </w:rPr>
            </w:pPr>
          </w:p>
        </w:tc>
        <w:tc>
          <w:tcPr>
            <w:tcW w:w="3594" w:type="pct"/>
            <w:tcBorders>
              <w:top w:val="single" w:sz="4" w:space="0" w:color="BFBFBF" w:themeColor="background1" w:themeShade="BF"/>
              <w:bottom w:val="single" w:sz="4" w:space="0" w:color="auto"/>
            </w:tcBorders>
            <w:vAlign w:val="center"/>
          </w:tcPr>
          <w:p w14:paraId="551ABC63" w14:textId="77777777" w:rsidR="003E578B" w:rsidRPr="00D243E7" w:rsidRDefault="003E578B" w:rsidP="00DC76BE">
            <w:pPr>
              <w:spacing w:before="120" w:after="120"/>
              <w:rPr>
                <w:rFonts w:ascii="Verdana" w:eastAsia="MS Mincho" w:hAnsi="Verdana"/>
                <w:b/>
                <w:color w:val="0D0D0D" w:themeColor="text1" w:themeTint="F2"/>
                <w:sz w:val="16"/>
                <w:szCs w:val="16"/>
              </w:rPr>
            </w:pPr>
            <w:r w:rsidRPr="00D243E7">
              <w:rPr>
                <w:rFonts w:ascii="Verdana" w:hAnsi="Verdana" w:cs="GrotMacron Medium"/>
                <w:b/>
                <w:color w:val="7895A4"/>
                <w:sz w:val="16"/>
                <w:szCs w:val="16"/>
              </w:rPr>
              <w:t>Coaching and Developing Others:</w:t>
            </w:r>
            <w:r w:rsidRPr="00D243E7">
              <w:rPr>
                <w:rFonts w:ascii="Verdana" w:eastAsia="MS Mincho" w:hAnsi="Verdana"/>
                <w:b/>
                <w:color w:val="7895A4"/>
                <w:sz w:val="16"/>
                <w:szCs w:val="16"/>
              </w:rPr>
              <w:t xml:space="preserve"> </w:t>
            </w:r>
            <w:r w:rsidRPr="00D243E7">
              <w:rPr>
                <w:rFonts w:ascii="Verdana" w:hAnsi="Verdana"/>
                <w:color w:val="0D0D0D" w:themeColor="text1" w:themeTint="F2"/>
                <w:sz w:val="16"/>
                <w:szCs w:val="16"/>
              </w:rPr>
              <w:t xml:space="preserve">Provides feedback, instruction, and development guidance to help others (individuals and teams) excel in their current or future responsibilities; plans and supports the development of individual/team skills and abilities. </w:t>
            </w:r>
          </w:p>
        </w:tc>
      </w:tr>
      <w:tr w:rsidR="003E578B" w14:paraId="6803C851" w14:textId="77777777" w:rsidTr="008939AF">
        <w:trPr>
          <w:trHeight w:val="93"/>
        </w:trPr>
        <w:tc>
          <w:tcPr>
            <w:tcW w:w="1406" w:type="pct"/>
            <w:vMerge/>
          </w:tcPr>
          <w:p w14:paraId="6317BE58" w14:textId="77777777" w:rsidR="003E578B" w:rsidRPr="006E22AE" w:rsidRDefault="003E578B" w:rsidP="003E578B">
            <w:pPr>
              <w:rPr>
                <w:rFonts w:ascii="Verdana" w:hAnsi="Verdana" w:cs="Arial"/>
                <w:color w:val="0D0D0D" w:themeColor="text1" w:themeTint="F2"/>
                <w:sz w:val="14"/>
                <w:szCs w:val="14"/>
              </w:rPr>
            </w:pPr>
          </w:p>
        </w:tc>
        <w:tc>
          <w:tcPr>
            <w:tcW w:w="3594" w:type="pct"/>
            <w:tcBorders>
              <w:top w:val="single" w:sz="4" w:space="0" w:color="auto"/>
              <w:bottom w:val="single" w:sz="4" w:space="0" w:color="auto"/>
            </w:tcBorders>
            <w:vAlign w:val="center"/>
          </w:tcPr>
          <w:p w14:paraId="20EE10B6" w14:textId="77777777" w:rsidR="003E578B" w:rsidRPr="00D243E7" w:rsidRDefault="003E578B" w:rsidP="00DC76BE">
            <w:pPr>
              <w:spacing w:before="120" w:after="120"/>
              <w:jc w:val="center"/>
              <w:rPr>
                <w:rFonts w:ascii="Verdana" w:hAnsi="Verdana" w:cs="GrotMacron Medium"/>
                <w:b/>
                <w:color w:val="7895A4"/>
                <w:sz w:val="16"/>
                <w:szCs w:val="16"/>
              </w:rPr>
            </w:pPr>
            <w:r w:rsidRPr="00D243E7">
              <w:rPr>
                <w:rFonts w:ascii="Verdana" w:eastAsia="MS Mincho" w:hAnsi="Verdana"/>
                <w:color w:val="0D0D0D" w:themeColor="text1" w:themeTint="F2"/>
                <w:sz w:val="16"/>
                <w:szCs w:val="16"/>
              </w:rPr>
              <w:t>OR</w:t>
            </w:r>
          </w:p>
        </w:tc>
      </w:tr>
      <w:tr w:rsidR="003E578B" w14:paraId="63F5981F" w14:textId="77777777" w:rsidTr="008939AF">
        <w:trPr>
          <w:trHeight w:val="283"/>
        </w:trPr>
        <w:tc>
          <w:tcPr>
            <w:tcW w:w="1406" w:type="pct"/>
            <w:vMerge/>
            <w:tcBorders>
              <w:bottom w:val="single" w:sz="12" w:space="0" w:color="auto"/>
            </w:tcBorders>
          </w:tcPr>
          <w:p w14:paraId="7428C016" w14:textId="77777777" w:rsidR="003E578B" w:rsidRPr="006E22AE" w:rsidRDefault="003E578B" w:rsidP="003E578B">
            <w:pPr>
              <w:rPr>
                <w:rFonts w:ascii="Verdana" w:hAnsi="Verdana" w:cs="Arial"/>
                <w:color w:val="0D0D0D" w:themeColor="text1" w:themeTint="F2"/>
                <w:sz w:val="14"/>
                <w:szCs w:val="14"/>
              </w:rPr>
            </w:pPr>
          </w:p>
        </w:tc>
        <w:tc>
          <w:tcPr>
            <w:tcW w:w="3594" w:type="pct"/>
            <w:tcBorders>
              <w:top w:val="single" w:sz="4" w:space="0" w:color="auto"/>
              <w:bottom w:val="single" w:sz="12" w:space="0" w:color="auto"/>
            </w:tcBorders>
            <w:vAlign w:val="center"/>
          </w:tcPr>
          <w:p w14:paraId="5A5E0513" w14:textId="77777777" w:rsidR="003E578B" w:rsidRPr="00D243E7" w:rsidRDefault="003E578B" w:rsidP="00DC76BE">
            <w:pPr>
              <w:spacing w:before="120" w:after="120"/>
              <w:rPr>
                <w:rFonts w:ascii="Verdana" w:hAnsi="Verdana" w:cs="GrotMacron Medium"/>
                <w:b/>
                <w:color w:val="7895A4"/>
                <w:sz w:val="16"/>
                <w:szCs w:val="16"/>
              </w:rPr>
            </w:pPr>
            <w:r w:rsidRPr="00D243E7">
              <w:rPr>
                <w:rFonts w:ascii="Verdana" w:hAnsi="Verdana" w:cs="GrotMacron Medium"/>
                <w:b/>
                <w:color w:val="7895A4"/>
                <w:sz w:val="16"/>
                <w:szCs w:val="16"/>
              </w:rPr>
              <w:t>Leading Teams:</w:t>
            </w:r>
            <w:r w:rsidRPr="00D243E7">
              <w:rPr>
                <w:rFonts w:ascii="Verdana" w:eastAsia="MS Mincho" w:hAnsi="Verdana"/>
                <w:b/>
                <w:color w:val="7895A4"/>
                <w:sz w:val="16"/>
                <w:szCs w:val="16"/>
              </w:rPr>
              <w:t xml:space="preserve"> </w:t>
            </w:r>
            <w:r w:rsidRPr="00D243E7">
              <w:rPr>
                <w:rFonts w:ascii="Verdana" w:hAnsi="Verdana"/>
                <w:color w:val="0D0D0D" w:themeColor="text1" w:themeTint="F2"/>
                <w:sz w:val="16"/>
                <w:szCs w:val="16"/>
                <w:lang w:val="en-US"/>
              </w:rPr>
              <w:t>Uses appropriate methods and interpersonal styles to develop, coach, motivate, and guide the work/project/research team to attain successful outcomes and objectives.</w:t>
            </w:r>
          </w:p>
        </w:tc>
      </w:tr>
      <w:tr w:rsidR="003E578B" w14:paraId="5E635913" w14:textId="77777777" w:rsidTr="008939AF">
        <w:trPr>
          <w:trHeight w:val="683"/>
        </w:trPr>
        <w:tc>
          <w:tcPr>
            <w:tcW w:w="1406" w:type="pct"/>
            <w:vMerge w:val="restart"/>
            <w:tcBorders>
              <w:top w:val="single" w:sz="12" w:space="0" w:color="auto"/>
            </w:tcBorders>
          </w:tcPr>
          <w:p w14:paraId="5FD9BE84" w14:textId="77777777" w:rsidR="003E578B" w:rsidRDefault="003E578B" w:rsidP="003E578B">
            <w:pPr>
              <w:rPr>
                <w:rFonts w:ascii="Verdana" w:hAnsi="Verdana" w:cs="Andalus"/>
                <w:b/>
                <w:color w:val="456E82"/>
                <w:sz w:val="16"/>
                <w:szCs w:val="16"/>
              </w:rPr>
            </w:pPr>
            <w:r>
              <w:rPr>
                <w:rFonts w:ascii="Verdana" w:hAnsi="Verdana" w:cs="Arial"/>
                <w:noProof/>
                <w:color w:val="0D0D0D" w:themeColor="text1" w:themeTint="F2"/>
                <w:sz w:val="16"/>
                <w:szCs w:val="16"/>
                <w:lang w:eastAsia="en-NZ"/>
              </w:rPr>
              <w:drawing>
                <wp:inline distT="0" distB="0" distL="0" distR="0" wp14:anchorId="58DB1260" wp14:editId="675CD792">
                  <wp:extent cx="447675" cy="447675"/>
                  <wp:effectExtent l="0" t="0" r="9525" b="9525"/>
                  <wp:docPr id="1" name="Picture 1" descr="C:\Users\sdau001\AppData\Local\Microsoft\Windows\Temporary Internet Files\Content.Outlook\JBCWHJNV\Achieving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u001\AppData\Local\Microsoft\Windows\Temporary Internet Files\Content.Outlook\JBCWHJNV\AchievingIco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3F6EC550" w14:textId="77777777" w:rsidR="003E578B" w:rsidRPr="00841A98" w:rsidRDefault="003E578B" w:rsidP="003E578B">
            <w:pPr>
              <w:rPr>
                <w:rFonts w:ascii="Verdana" w:hAnsi="Verdana" w:cs="Andalus"/>
                <w:b/>
                <w:color w:val="456E82"/>
                <w:sz w:val="16"/>
                <w:szCs w:val="16"/>
              </w:rPr>
            </w:pPr>
            <w:r w:rsidRPr="00841A98">
              <w:rPr>
                <w:rFonts w:ascii="Verdana" w:hAnsi="Verdana" w:cs="Andalus"/>
                <w:b/>
                <w:color w:val="456E82"/>
                <w:sz w:val="16"/>
                <w:szCs w:val="16"/>
              </w:rPr>
              <w:t xml:space="preserve">Achieving Results </w:t>
            </w:r>
          </w:p>
          <w:p w14:paraId="17947577" w14:textId="77777777" w:rsidR="003E578B" w:rsidRDefault="003E578B" w:rsidP="003E578B">
            <w:pPr>
              <w:rPr>
                <w:rFonts w:ascii="Verdana" w:hAnsi="Verdana" w:cs="GrotMacron Light"/>
                <w:color w:val="456E82"/>
                <w:sz w:val="16"/>
                <w:szCs w:val="16"/>
              </w:rPr>
            </w:pPr>
            <w:proofErr w:type="spellStart"/>
            <w:r w:rsidRPr="00841A98">
              <w:rPr>
                <w:rFonts w:ascii="Verdana" w:hAnsi="Verdana" w:cs="GrotMacron Light"/>
                <w:color w:val="456E82"/>
                <w:sz w:val="16"/>
                <w:szCs w:val="16"/>
              </w:rPr>
              <w:t>Whai</w:t>
            </w:r>
            <w:proofErr w:type="spellEnd"/>
            <w:r w:rsidRPr="00841A98">
              <w:rPr>
                <w:rFonts w:ascii="Verdana" w:hAnsi="Verdana" w:cs="GrotMacron Light"/>
                <w:color w:val="456E82"/>
                <w:sz w:val="16"/>
                <w:szCs w:val="16"/>
              </w:rPr>
              <w:t xml:space="preserve"> </w:t>
            </w:r>
            <w:proofErr w:type="spellStart"/>
            <w:r w:rsidRPr="00841A98">
              <w:rPr>
                <w:rFonts w:ascii="Verdana" w:hAnsi="Verdana" w:cs="GrotMacron Light"/>
                <w:color w:val="456E82"/>
                <w:sz w:val="16"/>
                <w:szCs w:val="16"/>
              </w:rPr>
              <w:t>hua</w:t>
            </w:r>
            <w:proofErr w:type="spellEnd"/>
          </w:p>
          <w:p w14:paraId="356B232F" w14:textId="77777777" w:rsidR="003E578B" w:rsidRPr="00B824A7" w:rsidRDefault="003E578B" w:rsidP="003E578B">
            <w:pPr>
              <w:rPr>
                <w:rFonts w:ascii="Verdana" w:hAnsi="Verdana" w:cs="Andalus"/>
                <w:b/>
                <w:color w:val="456E82"/>
                <w:sz w:val="6"/>
                <w:szCs w:val="16"/>
              </w:rPr>
            </w:pPr>
          </w:p>
          <w:p w14:paraId="6A318A74" w14:textId="77777777" w:rsidR="003E578B" w:rsidRPr="00F931B2" w:rsidRDefault="003E578B" w:rsidP="003E578B">
            <w:pPr>
              <w:rPr>
                <w:rFonts w:ascii="Verdana" w:hAnsi="Verdana" w:cs="Arial"/>
                <w:color w:val="0D0D0D" w:themeColor="text1" w:themeTint="F2"/>
                <w:sz w:val="10"/>
                <w:szCs w:val="14"/>
              </w:rPr>
            </w:pPr>
            <w:r w:rsidRPr="00531FF4">
              <w:rPr>
                <w:rFonts w:ascii="Verdana" w:hAnsi="Verdana" w:cs="Arial"/>
                <w:color w:val="0D0D0D" w:themeColor="text1" w:themeTint="F2"/>
                <w:sz w:val="14"/>
                <w:szCs w:val="14"/>
              </w:rPr>
              <w:t xml:space="preserve">Accepting accountability for making decisions and taking action to deliver the University's strategy and deliver excellent results.  </w:t>
            </w:r>
          </w:p>
        </w:tc>
        <w:tc>
          <w:tcPr>
            <w:tcW w:w="3594" w:type="pct"/>
            <w:tcBorders>
              <w:top w:val="single" w:sz="12" w:space="0" w:color="auto"/>
              <w:bottom w:val="single" w:sz="4" w:space="0" w:color="D9D9D9" w:themeColor="background1" w:themeShade="D9"/>
            </w:tcBorders>
            <w:vAlign w:val="center"/>
          </w:tcPr>
          <w:p w14:paraId="09996FD1" w14:textId="77777777" w:rsidR="003E578B" w:rsidRPr="00D243E7" w:rsidRDefault="003E578B" w:rsidP="00DC76BE">
            <w:pPr>
              <w:spacing w:before="120" w:after="120"/>
              <w:rPr>
                <w:rFonts w:ascii="Verdana" w:hAnsi="Verdana"/>
                <w:color w:val="0D0D0D" w:themeColor="text1" w:themeTint="F2"/>
                <w:sz w:val="16"/>
                <w:szCs w:val="16"/>
              </w:rPr>
            </w:pPr>
            <w:r w:rsidRPr="00D243E7">
              <w:rPr>
                <w:rFonts w:ascii="Verdana" w:hAnsi="Verdana" w:cs="Andalus"/>
                <w:b/>
                <w:color w:val="456E82"/>
                <w:sz w:val="16"/>
                <w:szCs w:val="16"/>
              </w:rPr>
              <w:t>Decision Making:</w:t>
            </w:r>
            <w:r w:rsidRPr="00D243E7">
              <w:rPr>
                <w:rFonts w:ascii="Verdana" w:hAnsi="Verdana" w:cs="Arial"/>
                <w:b/>
                <w:bCs/>
                <w:color w:val="0D0D0D" w:themeColor="text1" w:themeTint="F2"/>
                <w:sz w:val="16"/>
                <w:szCs w:val="16"/>
              </w:rPr>
              <w:t xml:space="preserve"> </w:t>
            </w:r>
            <w:r w:rsidRPr="00D243E7">
              <w:rPr>
                <w:rFonts w:ascii="Verdana" w:hAnsi="Verdana"/>
                <w:color w:val="0D0D0D" w:themeColor="text1" w:themeTint="F2"/>
                <w:sz w:val="16"/>
                <w:szCs w:val="16"/>
              </w:rPr>
              <w:t>Identifies and understands issues, problems, and opportunities; compares data from different sources to draw conclusions and uses effective approaches for choosing a course of action or developing appropriate solutions; takes action that is consistent with available facts, constraints, and probable consequences.</w:t>
            </w:r>
          </w:p>
        </w:tc>
      </w:tr>
      <w:tr w:rsidR="003E578B" w14:paraId="19C23F70" w14:textId="77777777" w:rsidTr="008939AF">
        <w:trPr>
          <w:trHeight w:val="283"/>
        </w:trPr>
        <w:tc>
          <w:tcPr>
            <w:tcW w:w="1406" w:type="pct"/>
            <w:vMerge/>
            <w:tcBorders>
              <w:bottom w:val="single" w:sz="4" w:space="0" w:color="auto"/>
            </w:tcBorders>
          </w:tcPr>
          <w:p w14:paraId="245D17EE" w14:textId="77777777" w:rsidR="003E578B" w:rsidRPr="005347CE" w:rsidRDefault="003E578B" w:rsidP="003E578B">
            <w:pPr>
              <w:rPr>
                <w:rFonts w:ascii="Verdana" w:hAnsi="Verdana" w:cs="Andalus"/>
                <w:b/>
                <w:color w:val="456E82"/>
                <w:sz w:val="14"/>
                <w:szCs w:val="14"/>
              </w:rPr>
            </w:pPr>
          </w:p>
        </w:tc>
        <w:tc>
          <w:tcPr>
            <w:tcW w:w="3594" w:type="pct"/>
            <w:tcBorders>
              <w:top w:val="single" w:sz="4" w:space="0" w:color="D9D9D9" w:themeColor="background1" w:themeShade="D9"/>
              <w:bottom w:val="single" w:sz="4" w:space="0" w:color="auto"/>
            </w:tcBorders>
            <w:vAlign w:val="center"/>
          </w:tcPr>
          <w:p w14:paraId="226BB9C3" w14:textId="77777777" w:rsidR="003E578B" w:rsidRPr="00D243E7" w:rsidRDefault="003E578B" w:rsidP="00DC76BE">
            <w:pPr>
              <w:spacing w:before="120" w:after="120"/>
              <w:rPr>
                <w:rFonts w:ascii="Verdana" w:hAnsi="Verdana" w:cs="Andalus"/>
                <w:b/>
                <w:color w:val="456E82"/>
                <w:sz w:val="16"/>
                <w:szCs w:val="16"/>
              </w:rPr>
            </w:pPr>
            <w:r w:rsidRPr="00D243E7">
              <w:rPr>
                <w:rFonts w:ascii="Verdana" w:hAnsi="Verdana" w:cs="Andalus"/>
                <w:b/>
                <w:color w:val="456E82"/>
                <w:sz w:val="16"/>
                <w:szCs w:val="16"/>
              </w:rPr>
              <w:t>Delivering Results:</w:t>
            </w:r>
            <w:r w:rsidRPr="00D243E7">
              <w:rPr>
                <w:rFonts w:ascii="Verdana" w:hAnsi="Verdana" w:cs="Arial"/>
                <w:b/>
                <w:bCs/>
                <w:color w:val="0D0D0D" w:themeColor="text1" w:themeTint="F2"/>
                <w:sz w:val="16"/>
                <w:szCs w:val="16"/>
              </w:rPr>
              <w:t xml:space="preserve"> </w:t>
            </w:r>
            <w:r w:rsidRPr="00D243E7">
              <w:rPr>
                <w:rFonts w:ascii="Verdana" w:hAnsi="Verdana"/>
                <w:color w:val="0D0D0D" w:themeColor="text1" w:themeTint="F2"/>
                <w:sz w:val="16"/>
                <w:szCs w:val="16"/>
              </w:rPr>
              <w:t>Sets high objectives for personal/group accomplishment; uses measurement methods to monitor progress toward goals; tenaciously works to meet or exceed goals managing resources responsibly; seeks continuous improvements.</w:t>
            </w:r>
          </w:p>
        </w:tc>
      </w:tr>
    </w:tbl>
    <w:p w14:paraId="012C4005" w14:textId="77777777" w:rsidR="00855D22" w:rsidRPr="003E578B" w:rsidRDefault="00855D22" w:rsidP="003E578B">
      <w:pPr>
        <w:rPr>
          <w:rFonts w:ascii="Verdana" w:hAnsi="Verdana"/>
          <w:smallCaps/>
          <w:spacing w:val="5"/>
          <w:sz w:val="18"/>
          <w:szCs w:val="18"/>
        </w:rPr>
      </w:pPr>
    </w:p>
    <w:sectPr w:rsidR="00855D22" w:rsidRPr="003E578B" w:rsidSect="008D689C">
      <w:pgSz w:w="11906" w:h="16838"/>
      <w:pgMar w:top="709" w:right="1080" w:bottom="851" w:left="10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7F177" w14:textId="77777777" w:rsidR="00181BB9" w:rsidRDefault="00181BB9">
      <w:r>
        <w:separator/>
      </w:r>
    </w:p>
  </w:endnote>
  <w:endnote w:type="continuationSeparator" w:id="0">
    <w:p w14:paraId="450FCD75" w14:textId="77777777" w:rsidR="00181BB9" w:rsidRDefault="0018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w:altName w:val="Kartik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PlusBold-Roman">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rotMacron Light">
    <w:altName w:val="GrotMacron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rotMacron Medium">
    <w:altName w:val="GrotMacron Medium"/>
    <w:panose1 w:val="00000000000000000000"/>
    <w:charset w:val="00"/>
    <w:family w:val="swiss"/>
    <w:notTrueType/>
    <w:pitch w:val="default"/>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B753" w14:textId="77777777" w:rsidR="00353822" w:rsidRDefault="00353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E24A" w14:textId="4A27CBEC" w:rsidR="00DA6F2E" w:rsidRPr="005C794B" w:rsidRDefault="004C1BF5" w:rsidP="004C1BF5">
    <w:pPr>
      <w:pStyle w:val="Footer"/>
      <w:jc w:val="right"/>
      <w:rPr>
        <w:rFonts w:ascii="Verdana" w:hAnsi="Verdana"/>
        <w:sz w:val="16"/>
        <w:szCs w:val="16"/>
      </w:rPr>
    </w:pPr>
    <w:r>
      <w:rPr>
        <w:rFonts w:ascii="Verdana" w:hAnsi="Verdana"/>
        <w:sz w:val="16"/>
        <w:szCs w:val="16"/>
      </w:rPr>
      <w:t xml:space="preserve">Last updated: </w:t>
    </w:r>
    <w:r w:rsidR="00DA6F2E" w:rsidRPr="005C794B">
      <w:rPr>
        <w:rFonts w:ascii="Verdana" w:hAnsi="Verdana"/>
        <w:sz w:val="16"/>
        <w:szCs w:val="16"/>
      </w:rPr>
      <w:fldChar w:fldCharType="begin"/>
    </w:r>
    <w:r w:rsidR="00DA6F2E" w:rsidRPr="005C794B">
      <w:rPr>
        <w:rFonts w:ascii="Verdana" w:hAnsi="Verdana"/>
        <w:sz w:val="16"/>
        <w:szCs w:val="16"/>
      </w:rPr>
      <w:instrText xml:space="preserve"> DATE \@ "MMMM yy" </w:instrText>
    </w:r>
    <w:r w:rsidR="00DA6F2E" w:rsidRPr="005C794B">
      <w:rPr>
        <w:rFonts w:ascii="Verdana" w:hAnsi="Verdana"/>
        <w:sz w:val="16"/>
        <w:szCs w:val="16"/>
      </w:rPr>
      <w:fldChar w:fldCharType="separate"/>
    </w:r>
    <w:r w:rsidR="00027B42">
      <w:rPr>
        <w:rFonts w:ascii="Verdana" w:hAnsi="Verdana"/>
        <w:noProof/>
        <w:sz w:val="16"/>
        <w:szCs w:val="16"/>
      </w:rPr>
      <w:t>November 21</w:t>
    </w:r>
    <w:r w:rsidR="00DA6F2E" w:rsidRPr="005C794B">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1DF7" w14:textId="77777777" w:rsidR="00353822" w:rsidRDefault="0035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EB285" w14:textId="77777777" w:rsidR="00181BB9" w:rsidRDefault="00181BB9">
      <w:r>
        <w:separator/>
      </w:r>
    </w:p>
  </w:footnote>
  <w:footnote w:type="continuationSeparator" w:id="0">
    <w:p w14:paraId="5E10FBF5" w14:textId="77777777" w:rsidR="00181BB9" w:rsidRDefault="0018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ED93" w14:textId="77777777" w:rsidR="00353822" w:rsidRDefault="00353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A8C4" w14:textId="77777777" w:rsidR="00AE3893" w:rsidRDefault="00AE3893" w:rsidP="00AE38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3F8E" w14:textId="77777777" w:rsidR="00353822" w:rsidRDefault="00353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CE7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E48C7"/>
    <w:multiLevelType w:val="hybridMultilevel"/>
    <w:tmpl w:val="9ED4C1A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AB2CD0"/>
    <w:multiLevelType w:val="hybridMultilevel"/>
    <w:tmpl w:val="1B701CE2"/>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3" w15:restartNumberingAfterBreak="0">
    <w:nsid w:val="14221743"/>
    <w:multiLevelType w:val="hybridMultilevel"/>
    <w:tmpl w:val="1B887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4907CF3"/>
    <w:multiLevelType w:val="hybridMultilevel"/>
    <w:tmpl w:val="B8C28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B10AB8"/>
    <w:multiLevelType w:val="hybridMultilevel"/>
    <w:tmpl w:val="CB3434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6B0250A"/>
    <w:multiLevelType w:val="hybridMultilevel"/>
    <w:tmpl w:val="639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E3168"/>
    <w:multiLevelType w:val="hybridMultilevel"/>
    <w:tmpl w:val="54DC0A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9F90C72"/>
    <w:multiLevelType w:val="hybridMultilevel"/>
    <w:tmpl w:val="447EF1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1BD1549"/>
    <w:multiLevelType w:val="hybridMultilevel"/>
    <w:tmpl w:val="711C9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88735F"/>
    <w:multiLevelType w:val="hybridMultilevel"/>
    <w:tmpl w:val="942E3236"/>
    <w:lvl w:ilvl="0" w:tplc="3280B208">
      <w:start w:val="1"/>
      <w:numFmt w:val="bullet"/>
      <w:lvlText w:val=""/>
      <w:lvlJc w:val="left"/>
      <w:pPr>
        <w:ind w:left="360" w:hanging="360"/>
      </w:pPr>
      <w:rPr>
        <w:rFonts w:ascii="Symbol" w:hAnsi="Symbol" w:hint="default"/>
        <w:color w:val="365F91" w:themeColor="accent1"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127DFF"/>
    <w:multiLevelType w:val="hybridMultilevel"/>
    <w:tmpl w:val="D30617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2414FA"/>
    <w:multiLevelType w:val="hybridMultilevel"/>
    <w:tmpl w:val="02A4C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C6E2B2C"/>
    <w:multiLevelType w:val="singleLevel"/>
    <w:tmpl w:val="566843E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30543D40"/>
    <w:multiLevelType w:val="hybridMultilevel"/>
    <w:tmpl w:val="0B7619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4317F42"/>
    <w:multiLevelType w:val="hybridMultilevel"/>
    <w:tmpl w:val="B6985BD0"/>
    <w:lvl w:ilvl="0" w:tplc="3280B208">
      <w:start w:val="1"/>
      <w:numFmt w:val="bullet"/>
      <w:lvlText w:val=""/>
      <w:lvlJc w:val="left"/>
      <w:pPr>
        <w:ind w:left="360" w:hanging="360"/>
      </w:pPr>
      <w:rPr>
        <w:rFonts w:ascii="Symbol" w:hAnsi="Symbol" w:hint="default"/>
        <w:color w:val="365F91" w:themeColor="accent1" w:themeShade="BF"/>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47E0978"/>
    <w:multiLevelType w:val="hybridMultilevel"/>
    <w:tmpl w:val="C4D0E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851805"/>
    <w:multiLevelType w:val="hybridMultilevel"/>
    <w:tmpl w:val="536E1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FD5063"/>
    <w:multiLevelType w:val="singleLevel"/>
    <w:tmpl w:val="C0C28686"/>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19" w15:restartNumberingAfterBreak="0">
    <w:nsid w:val="4C2E39B1"/>
    <w:multiLevelType w:val="hybridMultilevel"/>
    <w:tmpl w:val="B966FC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D9E7B50"/>
    <w:multiLevelType w:val="hybridMultilevel"/>
    <w:tmpl w:val="F474C3FC"/>
    <w:lvl w:ilvl="0" w:tplc="4C3877E8">
      <w:start w:val="1"/>
      <w:numFmt w:val="bullet"/>
      <w:lvlText w:val=""/>
      <w:lvlJc w:val="left"/>
      <w:pPr>
        <w:tabs>
          <w:tab w:val="num" w:pos="30"/>
        </w:tabs>
        <w:ind w:left="186" w:hanging="156"/>
      </w:pPr>
      <w:rPr>
        <w:rFonts w:ascii="Symbol" w:hAnsi="Symbol" w:hint="default"/>
      </w:rPr>
    </w:lvl>
    <w:lvl w:ilvl="1" w:tplc="08090003" w:tentative="1">
      <w:start w:val="1"/>
      <w:numFmt w:val="bullet"/>
      <w:lvlText w:val="o"/>
      <w:lvlJc w:val="left"/>
      <w:pPr>
        <w:tabs>
          <w:tab w:val="num" w:pos="1470"/>
        </w:tabs>
        <w:ind w:left="1470" w:hanging="360"/>
      </w:pPr>
      <w:rPr>
        <w:rFonts w:ascii="Courier New" w:hAnsi="Courier New" w:cs="Symbol" w:hint="default"/>
      </w:rPr>
    </w:lvl>
    <w:lvl w:ilvl="2" w:tplc="08090005" w:tentative="1">
      <w:start w:val="1"/>
      <w:numFmt w:val="bullet"/>
      <w:lvlText w:val=""/>
      <w:lvlJc w:val="left"/>
      <w:pPr>
        <w:tabs>
          <w:tab w:val="num" w:pos="2190"/>
        </w:tabs>
        <w:ind w:left="2190" w:hanging="360"/>
      </w:pPr>
      <w:rPr>
        <w:rFonts w:ascii="Wingdings" w:hAnsi="Wingdings" w:hint="default"/>
      </w:rPr>
    </w:lvl>
    <w:lvl w:ilvl="3" w:tplc="08090001" w:tentative="1">
      <w:start w:val="1"/>
      <w:numFmt w:val="bullet"/>
      <w:lvlText w:val=""/>
      <w:lvlJc w:val="left"/>
      <w:pPr>
        <w:tabs>
          <w:tab w:val="num" w:pos="2910"/>
        </w:tabs>
        <w:ind w:left="2910" w:hanging="360"/>
      </w:pPr>
      <w:rPr>
        <w:rFonts w:ascii="Symbol" w:hAnsi="Symbol" w:hint="default"/>
      </w:rPr>
    </w:lvl>
    <w:lvl w:ilvl="4" w:tplc="08090003" w:tentative="1">
      <w:start w:val="1"/>
      <w:numFmt w:val="bullet"/>
      <w:lvlText w:val="o"/>
      <w:lvlJc w:val="left"/>
      <w:pPr>
        <w:tabs>
          <w:tab w:val="num" w:pos="3630"/>
        </w:tabs>
        <w:ind w:left="3630" w:hanging="360"/>
      </w:pPr>
      <w:rPr>
        <w:rFonts w:ascii="Courier New" w:hAnsi="Courier New" w:cs="Symbol" w:hint="default"/>
      </w:rPr>
    </w:lvl>
    <w:lvl w:ilvl="5" w:tplc="08090005" w:tentative="1">
      <w:start w:val="1"/>
      <w:numFmt w:val="bullet"/>
      <w:lvlText w:val=""/>
      <w:lvlJc w:val="left"/>
      <w:pPr>
        <w:tabs>
          <w:tab w:val="num" w:pos="4350"/>
        </w:tabs>
        <w:ind w:left="4350" w:hanging="360"/>
      </w:pPr>
      <w:rPr>
        <w:rFonts w:ascii="Wingdings" w:hAnsi="Wingdings" w:hint="default"/>
      </w:rPr>
    </w:lvl>
    <w:lvl w:ilvl="6" w:tplc="08090001" w:tentative="1">
      <w:start w:val="1"/>
      <w:numFmt w:val="bullet"/>
      <w:lvlText w:val=""/>
      <w:lvlJc w:val="left"/>
      <w:pPr>
        <w:tabs>
          <w:tab w:val="num" w:pos="5070"/>
        </w:tabs>
        <w:ind w:left="5070" w:hanging="360"/>
      </w:pPr>
      <w:rPr>
        <w:rFonts w:ascii="Symbol" w:hAnsi="Symbol" w:hint="default"/>
      </w:rPr>
    </w:lvl>
    <w:lvl w:ilvl="7" w:tplc="08090003" w:tentative="1">
      <w:start w:val="1"/>
      <w:numFmt w:val="bullet"/>
      <w:lvlText w:val="o"/>
      <w:lvlJc w:val="left"/>
      <w:pPr>
        <w:tabs>
          <w:tab w:val="num" w:pos="5790"/>
        </w:tabs>
        <w:ind w:left="5790" w:hanging="360"/>
      </w:pPr>
      <w:rPr>
        <w:rFonts w:ascii="Courier New" w:hAnsi="Courier New" w:cs="Symbol" w:hint="default"/>
      </w:rPr>
    </w:lvl>
    <w:lvl w:ilvl="8" w:tplc="08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524F636D"/>
    <w:multiLevelType w:val="hybridMultilevel"/>
    <w:tmpl w:val="37E0DB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BDB7CED"/>
    <w:multiLevelType w:val="hybridMultilevel"/>
    <w:tmpl w:val="C82CDE74"/>
    <w:lvl w:ilvl="0" w:tplc="BD6682C0">
      <w:numFmt w:val="bullet"/>
      <w:lvlText w:val=""/>
      <w:lvlJc w:val="left"/>
      <w:pPr>
        <w:ind w:left="468" w:hanging="361"/>
      </w:pPr>
      <w:rPr>
        <w:rFonts w:ascii="Symbol" w:eastAsia="Symbol" w:hAnsi="Symbol" w:cs="Symbol" w:hint="default"/>
        <w:w w:val="100"/>
        <w:sz w:val="22"/>
        <w:szCs w:val="22"/>
        <w:lang w:val="en-NZ" w:eastAsia="en-NZ" w:bidi="en-NZ"/>
      </w:rPr>
    </w:lvl>
    <w:lvl w:ilvl="1" w:tplc="7AF2125A">
      <w:numFmt w:val="bullet"/>
      <w:lvlText w:val="•"/>
      <w:lvlJc w:val="left"/>
      <w:pPr>
        <w:ind w:left="1405" w:hanging="361"/>
      </w:pPr>
      <w:rPr>
        <w:rFonts w:hint="default"/>
        <w:lang w:val="en-NZ" w:eastAsia="en-NZ" w:bidi="en-NZ"/>
      </w:rPr>
    </w:lvl>
    <w:lvl w:ilvl="2" w:tplc="5F8CFC78">
      <w:numFmt w:val="bullet"/>
      <w:lvlText w:val="•"/>
      <w:lvlJc w:val="left"/>
      <w:pPr>
        <w:ind w:left="2351" w:hanging="361"/>
      </w:pPr>
      <w:rPr>
        <w:rFonts w:hint="default"/>
        <w:lang w:val="en-NZ" w:eastAsia="en-NZ" w:bidi="en-NZ"/>
      </w:rPr>
    </w:lvl>
    <w:lvl w:ilvl="3" w:tplc="3AB481CA">
      <w:numFmt w:val="bullet"/>
      <w:lvlText w:val="•"/>
      <w:lvlJc w:val="left"/>
      <w:pPr>
        <w:ind w:left="3296" w:hanging="361"/>
      </w:pPr>
      <w:rPr>
        <w:rFonts w:hint="default"/>
        <w:lang w:val="en-NZ" w:eastAsia="en-NZ" w:bidi="en-NZ"/>
      </w:rPr>
    </w:lvl>
    <w:lvl w:ilvl="4" w:tplc="B002CF12">
      <w:numFmt w:val="bullet"/>
      <w:lvlText w:val="•"/>
      <w:lvlJc w:val="left"/>
      <w:pPr>
        <w:ind w:left="4242" w:hanging="361"/>
      </w:pPr>
      <w:rPr>
        <w:rFonts w:hint="default"/>
        <w:lang w:val="en-NZ" w:eastAsia="en-NZ" w:bidi="en-NZ"/>
      </w:rPr>
    </w:lvl>
    <w:lvl w:ilvl="5" w:tplc="823A590C">
      <w:numFmt w:val="bullet"/>
      <w:lvlText w:val="•"/>
      <w:lvlJc w:val="left"/>
      <w:pPr>
        <w:ind w:left="5188" w:hanging="361"/>
      </w:pPr>
      <w:rPr>
        <w:rFonts w:hint="default"/>
        <w:lang w:val="en-NZ" w:eastAsia="en-NZ" w:bidi="en-NZ"/>
      </w:rPr>
    </w:lvl>
    <w:lvl w:ilvl="6" w:tplc="B2783B5C">
      <w:numFmt w:val="bullet"/>
      <w:lvlText w:val="•"/>
      <w:lvlJc w:val="left"/>
      <w:pPr>
        <w:ind w:left="6133" w:hanging="361"/>
      </w:pPr>
      <w:rPr>
        <w:rFonts w:hint="default"/>
        <w:lang w:val="en-NZ" w:eastAsia="en-NZ" w:bidi="en-NZ"/>
      </w:rPr>
    </w:lvl>
    <w:lvl w:ilvl="7" w:tplc="B8A87ED4">
      <w:numFmt w:val="bullet"/>
      <w:lvlText w:val="•"/>
      <w:lvlJc w:val="left"/>
      <w:pPr>
        <w:ind w:left="7079" w:hanging="361"/>
      </w:pPr>
      <w:rPr>
        <w:rFonts w:hint="default"/>
        <w:lang w:val="en-NZ" w:eastAsia="en-NZ" w:bidi="en-NZ"/>
      </w:rPr>
    </w:lvl>
    <w:lvl w:ilvl="8" w:tplc="33D60AE4">
      <w:numFmt w:val="bullet"/>
      <w:lvlText w:val="•"/>
      <w:lvlJc w:val="left"/>
      <w:pPr>
        <w:ind w:left="8024" w:hanging="361"/>
      </w:pPr>
      <w:rPr>
        <w:rFonts w:hint="default"/>
        <w:lang w:val="en-NZ" w:eastAsia="en-NZ" w:bidi="en-NZ"/>
      </w:rPr>
    </w:lvl>
  </w:abstractNum>
  <w:abstractNum w:abstractNumId="23" w15:restartNumberingAfterBreak="0">
    <w:nsid w:val="778325CB"/>
    <w:multiLevelType w:val="hybridMultilevel"/>
    <w:tmpl w:val="2BDAC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3C6B26"/>
    <w:multiLevelType w:val="hybridMultilevel"/>
    <w:tmpl w:val="CB40D1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F0D74F6"/>
    <w:multiLevelType w:val="hybridMultilevel"/>
    <w:tmpl w:val="2C10ED6A"/>
    <w:lvl w:ilvl="0" w:tplc="E8CA4CBE">
      <w:start w:val="1"/>
      <w:numFmt w:val="bullet"/>
      <w:lvlText w:val=""/>
      <w:lvlJc w:val="left"/>
      <w:pPr>
        <w:tabs>
          <w:tab w:val="num" w:pos="360"/>
        </w:tabs>
        <w:ind w:left="360" w:hanging="36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13"/>
  </w:num>
  <w:num w:numId="2">
    <w:abstractNumId w:val="18"/>
  </w:num>
  <w:num w:numId="3">
    <w:abstractNumId w:val="4"/>
  </w:num>
  <w:num w:numId="4">
    <w:abstractNumId w:val="14"/>
  </w:num>
  <w:num w:numId="5">
    <w:abstractNumId w:val="11"/>
  </w:num>
  <w:num w:numId="6">
    <w:abstractNumId w:val="21"/>
  </w:num>
  <w:num w:numId="7">
    <w:abstractNumId w:val="8"/>
  </w:num>
  <w:num w:numId="8">
    <w:abstractNumId w:val="9"/>
  </w:num>
  <w:num w:numId="9">
    <w:abstractNumId w:val="12"/>
  </w:num>
  <w:num w:numId="10">
    <w:abstractNumId w:val="17"/>
  </w:num>
  <w:num w:numId="11">
    <w:abstractNumId w:val="16"/>
  </w:num>
  <w:num w:numId="12">
    <w:abstractNumId w:val="24"/>
  </w:num>
  <w:num w:numId="13">
    <w:abstractNumId w:val="5"/>
  </w:num>
  <w:num w:numId="14">
    <w:abstractNumId w:val="6"/>
  </w:num>
  <w:num w:numId="15">
    <w:abstractNumId w:val="20"/>
  </w:num>
  <w:num w:numId="16">
    <w:abstractNumId w:val="0"/>
  </w:num>
  <w:num w:numId="17">
    <w:abstractNumId w:val="23"/>
  </w:num>
  <w:num w:numId="18">
    <w:abstractNumId w:val="2"/>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
  </w:num>
  <w:num w:numId="22">
    <w:abstractNumId w:val="15"/>
  </w:num>
  <w:num w:numId="23">
    <w:abstractNumId w:val="10"/>
  </w:num>
  <w:num w:numId="24">
    <w:abstractNumId w:val="19"/>
  </w:num>
  <w:num w:numId="25">
    <w:abstractNumId w:val="3"/>
  </w:num>
  <w:num w:numId="26">
    <w:abstractNumId w:val="7"/>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07"/>
    <w:rsid w:val="0000675A"/>
    <w:rsid w:val="00012C20"/>
    <w:rsid w:val="00017413"/>
    <w:rsid w:val="00017A86"/>
    <w:rsid w:val="000229E5"/>
    <w:rsid w:val="000239B5"/>
    <w:rsid w:val="00027B42"/>
    <w:rsid w:val="000306A0"/>
    <w:rsid w:val="00032C4F"/>
    <w:rsid w:val="00044F44"/>
    <w:rsid w:val="00046604"/>
    <w:rsid w:val="0006248B"/>
    <w:rsid w:val="00064672"/>
    <w:rsid w:val="00067120"/>
    <w:rsid w:val="00070D74"/>
    <w:rsid w:val="00082253"/>
    <w:rsid w:val="00090E62"/>
    <w:rsid w:val="000D52A5"/>
    <w:rsid w:val="000E26DB"/>
    <w:rsid w:val="001020D4"/>
    <w:rsid w:val="00122822"/>
    <w:rsid w:val="0012289C"/>
    <w:rsid w:val="001228B9"/>
    <w:rsid w:val="00124238"/>
    <w:rsid w:val="00125BAA"/>
    <w:rsid w:val="00145676"/>
    <w:rsid w:val="0015566D"/>
    <w:rsid w:val="001770F0"/>
    <w:rsid w:val="00181BB9"/>
    <w:rsid w:val="0019083B"/>
    <w:rsid w:val="00192D71"/>
    <w:rsid w:val="00196D68"/>
    <w:rsid w:val="001A2D05"/>
    <w:rsid w:val="001A4CF0"/>
    <w:rsid w:val="001A78F3"/>
    <w:rsid w:val="001C7810"/>
    <w:rsid w:val="001D15CB"/>
    <w:rsid w:val="001D33C3"/>
    <w:rsid w:val="001E25F8"/>
    <w:rsid w:val="001E6F5A"/>
    <w:rsid w:val="001F1510"/>
    <w:rsid w:val="001F6298"/>
    <w:rsid w:val="00204D5D"/>
    <w:rsid w:val="00212411"/>
    <w:rsid w:val="00216FF4"/>
    <w:rsid w:val="0022200B"/>
    <w:rsid w:val="00262674"/>
    <w:rsid w:val="00275F7A"/>
    <w:rsid w:val="0029625E"/>
    <w:rsid w:val="002A45EA"/>
    <w:rsid w:val="002B08E3"/>
    <w:rsid w:val="002B2D33"/>
    <w:rsid w:val="002B5673"/>
    <w:rsid w:val="002C7F77"/>
    <w:rsid w:val="002D14BF"/>
    <w:rsid w:val="002D1E5E"/>
    <w:rsid w:val="002D1FA9"/>
    <w:rsid w:val="00344C57"/>
    <w:rsid w:val="00353822"/>
    <w:rsid w:val="00354812"/>
    <w:rsid w:val="003564B7"/>
    <w:rsid w:val="00357D66"/>
    <w:rsid w:val="00363318"/>
    <w:rsid w:val="00382B70"/>
    <w:rsid w:val="003937BA"/>
    <w:rsid w:val="003B4574"/>
    <w:rsid w:val="003C3580"/>
    <w:rsid w:val="003C41D9"/>
    <w:rsid w:val="003C4442"/>
    <w:rsid w:val="003D52A5"/>
    <w:rsid w:val="003D66C4"/>
    <w:rsid w:val="003E349A"/>
    <w:rsid w:val="003E578B"/>
    <w:rsid w:val="003F1F8B"/>
    <w:rsid w:val="003F47B6"/>
    <w:rsid w:val="004077C0"/>
    <w:rsid w:val="00407D42"/>
    <w:rsid w:val="004315C9"/>
    <w:rsid w:val="0043288D"/>
    <w:rsid w:val="00437B95"/>
    <w:rsid w:val="00464D94"/>
    <w:rsid w:val="004806CC"/>
    <w:rsid w:val="004807F7"/>
    <w:rsid w:val="00482709"/>
    <w:rsid w:val="00493DAE"/>
    <w:rsid w:val="004A57FB"/>
    <w:rsid w:val="004C1BF5"/>
    <w:rsid w:val="004C3D12"/>
    <w:rsid w:val="004D24F0"/>
    <w:rsid w:val="004D37D7"/>
    <w:rsid w:val="004F746B"/>
    <w:rsid w:val="0050605E"/>
    <w:rsid w:val="00522075"/>
    <w:rsid w:val="00547FE3"/>
    <w:rsid w:val="00561CC0"/>
    <w:rsid w:val="005622C2"/>
    <w:rsid w:val="00563D1C"/>
    <w:rsid w:val="005863FD"/>
    <w:rsid w:val="005A437F"/>
    <w:rsid w:val="005B0253"/>
    <w:rsid w:val="005C2D18"/>
    <w:rsid w:val="005C7654"/>
    <w:rsid w:val="005C794B"/>
    <w:rsid w:val="005C7C86"/>
    <w:rsid w:val="00627DCA"/>
    <w:rsid w:val="00633C12"/>
    <w:rsid w:val="00635C63"/>
    <w:rsid w:val="006433AC"/>
    <w:rsid w:val="00661701"/>
    <w:rsid w:val="006627E4"/>
    <w:rsid w:val="006652ED"/>
    <w:rsid w:val="00667F35"/>
    <w:rsid w:val="00690F5C"/>
    <w:rsid w:val="006A163F"/>
    <w:rsid w:val="006A3C91"/>
    <w:rsid w:val="006B59E6"/>
    <w:rsid w:val="006C038E"/>
    <w:rsid w:val="006C413E"/>
    <w:rsid w:val="006C6F6F"/>
    <w:rsid w:val="006D0AEE"/>
    <w:rsid w:val="006E61F5"/>
    <w:rsid w:val="006F6305"/>
    <w:rsid w:val="0071691D"/>
    <w:rsid w:val="0072324B"/>
    <w:rsid w:val="00746B16"/>
    <w:rsid w:val="00760F4C"/>
    <w:rsid w:val="007641E7"/>
    <w:rsid w:val="0078526F"/>
    <w:rsid w:val="00797D82"/>
    <w:rsid w:val="007A5C11"/>
    <w:rsid w:val="007A608C"/>
    <w:rsid w:val="007B1853"/>
    <w:rsid w:val="007B5B89"/>
    <w:rsid w:val="007D32C6"/>
    <w:rsid w:val="007D38BF"/>
    <w:rsid w:val="007D484E"/>
    <w:rsid w:val="007E0F93"/>
    <w:rsid w:val="007E370D"/>
    <w:rsid w:val="007E3C72"/>
    <w:rsid w:val="007F4E50"/>
    <w:rsid w:val="00800A81"/>
    <w:rsid w:val="0080357E"/>
    <w:rsid w:val="0080651D"/>
    <w:rsid w:val="0082242E"/>
    <w:rsid w:val="0085177C"/>
    <w:rsid w:val="00855D22"/>
    <w:rsid w:val="00876E77"/>
    <w:rsid w:val="00881CC1"/>
    <w:rsid w:val="00883985"/>
    <w:rsid w:val="00883EC0"/>
    <w:rsid w:val="008939AF"/>
    <w:rsid w:val="00893DF5"/>
    <w:rsid w:val="008A0242"/>
    <w:rsid w:val="008A6E30"/>
    <w:rsid w:val="008A75CF"/>
    <w:rsid w:val="008C16E4"/>
    <w:rsid w:val="008D689C"/>
    <w:rsid w:val="00903F95"/>
    <w:rsid w:val="00907839"/>
    <w:rsid w:val="00936BAE"/>
    <w:rsid w:val="00961D35"/>
    <w:rsid w:val="00962646"/>
    <w:rsid w:val="00963274"/>
    <w:rsid w:val="00966B87"/>
    <w:rsid w:val="0097131F"/>
    <w:rsid w:val="00972C6C"/>
    <w:rsid w:val="00990FE8"/>
    <w:rsid w:val="00993568"/>
    <w:rsid w:val="009A1FE6"/>
    <w:rsid w:val="009A299C"/>
    <w:rsid w:val="009A32A9"/>
    <w:rsid w:val="009A3E27"/>
    <w:rsid w:val="009C2918"/>
    <w:rsid w:val="009D54E0"/>
    <w:rsid w:val="009E6044"/>
    <w:rsid w:val="009F5AA9"/>
    <w:rsid w:val="00A232D2"/>
    <w:rsid w:val="00A31AFF"/>
    <w:rsid w:val="00A36FFA"/>
    <w:rsid w:val="00A47C0E"/>
    <w:rsid w:val="00A53D6A"/>
    <w:rsid w:val="00A61F57"/>
    <w:rsid w:val="00A6337E"/>
    <w:rsid w:val="00A82DA1"/>
    <w:rsid w:val="00A839F8"/>
    <w:rsid w:val="00A86790"/>
    <w:rsid w:val="00A904FA"/>
    <w:rsid w:val="00A928F5"/>
    <w:rsid w:val="00AA0A29"/>
    <w:rsid w:val="00AA18F6"/>
    <w:rsid w:val="00AB43F2"/>
    <w:rsid w:val="00AC2674"/>
    <w:rsid w:val="00AC48B9"/>
    <w:rsid w:val="00AD428E"/>
    <w:rsid w:val="00AD48FA"/>
    <w:rsid w:val="00AD5F69"/>
    <w:rsid w:val="00AD6529"/>
    <w:rsid w:val="00AD7A5B"/>
    <w:rsid w:val="00AE3893"/>
    <w:rsid w:val="00AF4E7A"/>
    <w:rsid w:val="00B03400"/>
    <w:rsid w:val="00B0586B"/>
    <w:rsid w:val="00B24F31"/>
    <w:rsid w:val="00B25AFB"/>
    <w:rsid w:val="00B26B95"/>
    <w:rsid w:val="00B43D05"/>
    <w:rsid w:val="00B47C16"/>
    <w:rsid w:val="00B551A2"/>
    <w:rsid w:val="00B64A05"/>
    <w:rsid w:val="00B64E19"/>
    <w:rsid w:val="00B715B5"/>
    <w:rsid w:val="00B807D3"/>
    <w:rsid w:val="00B93ECE"/>
    <w:rsid w:val="00B94D83"/>
    <w:rsid w:val="00B96CE9"/>
    <w:rsid w:val="00BA57E8"/>
    <w:rsid w:val="00BB0804"/>
    <w:rsid w:val="00BE6D8D"/>
    <w:rsid w:val="00BF1504"/>
    <w:rsid w:val="00BF21E8"/>
    <w:rsid w:val="00BF2EB4"/>
    <w:rsid w:val="00BF60C0"/>
    <w:rsid w:val="00C018B8"/>
    <w:rsid w:val="00C03331"/>
    <w:rsid w:val="00C249E2"/>
    <w:rsid w:val="00C406C8"/>
    <w:rsid w:val="00C50802"/>
    <w:rsid w:val="00C538E3"/>
    <w:rsid w:val="00C67374"/>
    <w:rsid w:val="00C730FF"/>
    <w:rsid w:val="00C74790"/>
    <w:rsid w:val="00C818A2"/>
    <w:rsid w:val="00C83584"/>
    <w:rsid w:val="00C91520"/>
    <w:rsid w:val="00CA2069"/>
    <w:rsid w:val="00CA43FF"/>
    <w:rsid w:val="00CC2C08"/>
    <w:rsid w:val="00CD6BF5"/>
    <w:rsid w:val="00CE507A"/>
    <w:rsid w:val="00CE52EB"/>
    <w:rsid w:val="00CE5ADE"/>
    <w:rsid w:val="00CE6194"/>
    <w:rsid w:val="00CF7C13"/>
    <w:rsid w:val="00D243E7"/>
    <w:rsid w:val="00D70929"/>
    <w:rsid w:val="00D71CD2"/>
    <w:rsid w:val="00D75A60"/>
    <w:rsid w:val="00D84679"/>
    <w:rsid w:val="00DA2D60"/>
    <w:rsid w:val="00DA6F2E"/>
    <w:rsid w:val="00DB1A07"/>
    <w:rsid w:val="00DB4577"/>
    <w:rsid w:val="00DB64C8"/>
    <w:rsid w:val="00DB7A31"/>
    <w:rsid w:val="00DC76BE"/>
    <w:rsid w:val="00DE265B"/>
    <w:rsid w:val="00DE33E1"/>
    <w:rsid w:val="00E00190"/>
    <w:rsid w:val="00E031C2"/>
    <w:rsid w:val="00E36A30"/>
    <w:rsid w:val="00E420DD"/>
    <w:rsid w:val="00E424BA"/>
    <w:rsid w:val="00E6696A"/>
    <w:rsid w:val="00E71F67"/>
    <w:rsid w:val="00E9208B"/>
    <w:rsid w:val="00E95D5D"/>
    <w:rsid w:val="00EA0821"/>
    <w:rsid w:val="00EA1862"/>
    <w:rsid w:val="00EA2C07"/>
    <w:rsid w:val="00EA41C2"/>
    <w:rsid w:val="00EA611D"/>
    <w:rsid w:val="00EB04D4"/>
    <w:rsid w:val="00EC3848"/>
    <w:rsid w:val="00EC4347"/>
    <w:rsid w:val="00EE3D70"/>
    <w:rsid w:val="00EE57A7"/>
    <w:rsid w:val="00EF3AF2"/>
    <w:rsid w:val="00EF4321"/>
    <w:rsid w:val="00EF50A9"/>
    <w:rsid w:val="00EF772A"/>
    <w:rsid w:val="00F124AA"/>
    <w:rsid w:val="00F15190"/>
    <w:rsid w:val="00F20225"/>
    <w:rsid w:val="00F2257E"/>
    <w:rsid w:val="00F243E8"/>
    <w:rsid w:val="00F30D55"/>
    <w:rsid w:val="00F31EC4"/>
    <w:rsid w:val="00F32920"/>
    <w:rsid w:val="00F35A2B"/>
    <w:rsid w:val="00F44C7E"/>
    <w:rsid w:val="00F54700"/>
    <w:rsid w:val="00F67181"/>
    <w:rsid w:val="00F679FB"/>
    <w:rsid w:val="00F7038C"/>
    <w:rsid w:val="00F827F3"/>
    <w:rsid w:val="00F848B0"/>
    <w:rsid w:val="00F87D4A"/>
    <w:rsid w:val="00FA2C02"/>
    <w:rsid w:val="00FC55A8"/>
    <w:rsid w:val="00FD3013"/>
    <w:rsid w:val="00FD7B37"/>
    <w:rsid w:val="00FD7DD9"/>
    <w:rsid w:val="00FF0C48"/>
    <w:rsid w:val="00FF35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88A32"/>
  <w15:docId w15:val="{5C7E29B0-8E62-4C6B-9870-5C9B5A69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24C"/>
    <w:rPr>
      <w:rFonts w:ascii="Berkeley" w:hAnsi="Berkeley"/>
      <w:sz w:val="24"/>
      <w:lang w:eastAsia="en-GB"/>
    </w:rPr>
  </w:style>
  <w:style w:type="paragraph" w:styleId="Heading1">
    <w:name w:val="heading 1"/>
    <w:basedOn w:val="Normal"/>
    <w:next w:val="Normal"/>
    <w:qFormat/>
    <w:rsid w:val="00F3224C"/>
    <w:pPr>
      <w:keepNext/>
      <w:spacing w:before="240" w:after="60"/>
      <w:outlineLvl w:val="0"/>
    </w:pPr>
    <w:rPr>
      <w:rFonts w:ascii="Arial" w:hAnsi="Arial"/>
      <w:b/>
      <w:kern w:val="28"/>
      <w:sz w:val="28"/>
    </w:rPr>
  </w:style>
  <w:style w:type="paragraph" w:styleId="Heading2">
    <w:name w:val="heading 2"/>
    <w:basedOn w:val="Normal"/>
    <w:next w:val="Normal"/>
    <w:qFormat/>
    <w:rsid w:val="00F3224C"/>
    <w:pPr>
      <w:keepNext/>
      <w:spacing w:before="240" w:after="60"/>
      <w:outlineLvl w:val="1"/>
    </w:pPr>
    <w:rPr>
      <w:rFonts w:ascii="Arial" w:hAnsi="Arial"/>
      <w:b/>
      <w:i/>
    </w:rPr>
  </w:style>
  <w:style w:type="paragraph" w:styleId="Heading9">
    <w:name w:val="heading 9"/>
    <w:basedOn w:val="Normal"/>
    <w:next w:val="Normal"/>
    <w:qFormat/>
    <w:rsid w:val="00F3224C"/>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224C"/>
    <w:pPr>
      <w:spacing w:before="360" w:after="120"/>
    </w:pPr>
    <w:rPr>
      <w:rFonts w:ascii="MetaPlusBold-Roman" w:hAnsi="MetaPlusBold-Roman"/>
      <w:sz w:val="28"/>
    </w:rPr>
  </w:style>
  <w:style w:type="paragraph" w:customStyle="1" w:styleId="indent4">
    <w:name w:val="indent4"/>
    <w:basedOn w:val="Normal"/>
    <w:rsid w:val="00F3224C"/>
    <w:pPr>
      <w:tabs>
        <w:tab w:val="left" w:pos="624"/>
        <w:tab w:val="left" w:pos="1247"/>
        <w:tab w:val="left" w:pos="1871"/>
        <w:tab w:val="left" w:pos="2495"/>
      </w:tabs>
      <w:ind w:left="2495" w:hanging="2495"/>
      <w:jc w:val="both"/>
    </w:pPr>
    <w:rPr>
      <w:rFonts w:ascii="Arial" w:hAnsi="Arial"/>
      <w:sz w:val="22"/>
      <w:lang w:val="en-AU"/>
    </w:rPr>
  </w:style>
  <w:style w:type="paragraph" w:styleId="BodyText2">
    <w:name w:val="Body Text 2"/>
    <w:basedOn w:val="Normal"/>
    <w:rsid w:val="00F3224C"/>
    <w:pPr>
      <w:tabs>
        <w:tab w:val="left" w:pos="1560"/>
      </w:tabs>
      <w:ind w:right="520"/>
    </w:pPr>
    <w:rPr>
      <w:rFonts w:ascii="Arial" w:hAnsi="Arial"/>
      <w:sz w:val="20"/>
      <w:lang w:val="en-AU"/>
    </w:rPr>
  </w:style>
  <w:style w:type="paragraph" w:styleId="Header">
    <w:name w:val="header"/>
    <w:basedOn w:val="Normal"/>
    <w:link w:val="HeaderChar"/>
    <w:uiPriority w:val="99"/>
    <w:rsid w:val="00F3224C"/>
    <w:pPr>
      <w:tabs>
        <w:tab w:val="center" w:pos="4153"/>
        <w:tab w:val="right" w:pos="8306"/>
      </w:tabs>
    </w:pPr>
  </w:style>
  <w:style w:type="paragraph" w:styleId="Footer">
    <w:name w:val="footer"/>
    <w:basedOn w:val="Normal"/>
    <w:link w:val="FooterChar"/>
    <w:uiPriority w:val="99"/>
    <w:rsid w:val="00F3224C"/>
    <w:pPr>
      <w:tabs>
        <w:tab w:val="center" w:pos="4153"/>
        <w:tab w:val="right" w:pos="8306"/>
      </w:tabs>
    </w:pPr>
  </w:style>
  <w:style w:type="paragraph" w:styleId="ListBullet">
    <w:name w:val="List Bullet"/>
    <w:basedOn w:val="Normal"/>
    <w:autoRedefine/>
    <w:rsid w:val="00F3224C"/>
    <w:pPr>
      <w:numPr>
        <w:numId w:val="1"/>
      </w:numPr>
    </w:pPr>
    <w:rPr>
      <w:lang w:val="en-AU"/>
    </w:rPr>
  </w:style>
  <w:style w:type="paragraph" w:customStyle="1" w:styleId="ListBulletLast">
    <w:name w:val="List Bullet Last"/>
    <w:basedOn w:val="ListBullet"/>
    <w:next w:val="BodyText"/>
    <w:rsid w:val="00F3224C"/>
    <w:pPr>
      <w:numPr>
        <w:numId w:val="2"/>
      </w:numPr>
      <w:tabs>
        <w:tab w:val="clear" w:pos="360"/>
        <w:tab w:val="left" w:pos="709"/>
      </w:tabs>
      <w:spacing w:after="180" w:line="240" w:lineRule="atLeast"/>
      <w:ind w:left="709" w:hanging="709"/>
    </w:pPr>
    <w:rPr>
      <w:lang w:val="en-NZ"/>
    </w:rPr>
  </w:style>
  <w:style w:type="paragraph" w:styleId="BodyText">
    <w:name w:val="Body Text"/>
    <w:basedOn w:val="Normal"/>
    <w:rsid w:val="00F3224C"/>
    <w:pPr>
      <w:spacing w:after="120"/>
    </w:pPr>
  </w:style>
  <w:style w:type="paragraph" w:customStyle="1" w:styleId="BodyTextBefore">
    <w:name w:val="Body Text Before"/>
    <w:basedOn w:val="BodyText"/>
    <w:next w:val="ListBullet"/>
    <w:rsid w:val="00F3224C"/>
    <w:pPr>
      <w:keepNext/>
      <w:spacing w:after="60" w:line="240" w:lineRule="atLeast"/>
    </w:pPr>
  </w:style>
  <w:style w:type="paragraph" w:styleId="BalloonText">
    <w:name w:val="Balloon Text"/>
    <w:basedOn w:val="Normal"/>
    <w:semiHidden/>
    <w:rsid w:val="004162C2"/>
    <w:rPr>
      <w:rFonts w:ascii="Tahoma" w:hAnsi="Tahoma" w:cs="Tahoma"/>
      <w:sz w:val="16"/>
      <w:szCs w:val="16"/>
    </w:rPr>
  </w:style>
  <w:style w:type="table" w:styleId="TableGrid">
    <w:name w:val="Table Grid"/>
    <w:basedOn w:val="TableNormal"/>
    <w:uiPriority w:val="59"/>
    <w:rsid w:val="00F53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3D76"/>
    <w:rPr>
      <w:strike w:val="0"/>
      <w:dstrike w:val="0"/>
      <w:color w:val="0000CC"/>
      <w:u w:val="none"/>
      <w:effect w:val="none"/>
    </w:rPr>
  </w:style>
  <w:style w:type="paragraph" w:styleId="NormalWeb">
    <w:name w:val="Normal (Web)"/>
    <w:basedOn w:val="Normal"/>
    <w:uiPriority w:val="99"/>
    <w:unhideWhenUsed/>
    <w:rsid w:val="00F93D76"/>
    <w:pPr>
      <w:spacing w:before="15" w:after="180" w:line="288" w:lineRule="auto"/>
    </w:pPr>
    <w:rPr>
      <w:rFonts w:ascii="Verdana" w:hAnsi="Verdana"/>
      <w:color w:val="000000"/>
      <w:sz w:val="18"/>
      <w:szCs w:val="18"/>
      <w:lang w:eastAsia="en-NZ"/>
    </w:rPr>
  </w:style>
  <w:style w:type="paragraph" w:customStyle="1" w:styleId="arial">
    <w:name w:val="arial"/>
    <w:basedOn w:val="Normal"/>
    <w:rsid w:val="00DC0FCD"/>
    <w:rPr>
      <w:rFonts w:ascii="Times New Roman" w:hAnsi="Times New Roman"/>
      <w:szCs w:val="24"/>
    </w:rPr>
  </w:style>
  <w:style w:type="paragraph" w:customStyle="1" w:styleId="ColorfulList-Accent11">
    <w:name w:val="Colorful List - Accent 11"/>
    <w:basedOn w:val="Normal"/>
    <w:qFormat/>
    <w:rsid w:val="00C36A0C"/>
    <w:pPr>
      <w:spacing w:after="200"/>
      <w:ind w:left="720"/>
      <w:contextualSpacing/>
      <w:jc w:val="both"/>
    </w:pPr>
    <w:rPr>
      <w:rFonts w:ascii="Rockwell" w:hAnsi="Rockwell"/>
      <w:sz w:val="22"/>
      <w:szCs w:val="24"/>
      <w:lang w:val="en-GB" w:eastAsia="en-US"/>
    </w:rPr>
  </w:style>
  <w:style w:type="character" w:styleId="CommentReference">
    <w:name w:val="annotation reference"/>
    <w:rsid w:val="00CD6BF5"/>
    <w:rPr>
      <w:sz w:val="18"/>
      <w:szCs w:val="18"/>
    </w:rPr>
  </w:style>
  <w:style w:type="paragraph" w:styleId="CommentText">
    <w:name w:val="annotation text"/>
    <w:basedOn w:val="Normal"/>
    <w:link w:val="CommentTextChar"/>
    <w:rsid w:val="00CD6BF5"/>
    <w:rPr>
      <w:szCs w:val="24"/>
    </w:rPr>
  </w:style>
  <w:style w:type="character" w:customStyle="1" w:styleId="CommentTextChar">
    <w:name w:val="Comment Text Char"/>
    <w:link w:val="CommentText"/>
    <w:rsid w:val="00CD6BF5"/>
    <w:rPr>
      <w:rFonts w:ascii="Berkeley" w:hAnsi="Berkeley"/>
      <w:sz w:val="24"/>
      <w:szCs w:val="24"/>
      <w:lang w:val="en-NZ" w:eastAsia="en-GB"/>
    </w:rPr>
  </w:style>
  <w:style w:type="paragraph" w:styleId="CommentSubject">
    <w:name w:val="annotation subject"/>
    <w:basedOn w:val="CommentText"/>
    <w:next w:val="CommentText"/>
    <w:link w:val="CommentSubjectChar"/>
    <w:rsid w:val="00CD6BF5"/>
    <w:rPr>
      <w:b/>
      <w:bCs/>
    </w:rPr>
  </w:style>
  <w:style w:type="character" w:customStyle="1" w:styleId="CommentSubjectChar">
    <w:name w:val="Comment Subject Char"/>
    <w:link w:val="CommentSubject"/>
    <w:rsid w:val="00CD6BF5"/>
    <w:rPr>
      <w:rFonts w:ascii="Berkeley" w:hAnsi="Berkeley"/>
      <w:b/>
      <w:bCs/>
      <w:sz w:val="24"/>
      <w:szCs w:val="24"/>
      <w:lang w:val="en-NZ" w:eastAsia="en-GB"/>
    </w:rPr>
  </w:style>
  <w:style w:type="paragraph" w:styleId="ListParagraph">
    <w:name w:val="List Paragraph"/>
    <w:basedOn w:val="Normal"/>
    <w:uiPriority w:val="34"/>
    <w:qFormat/>
    <w:rsid w:val="00BF21E8"/>
    <w:pPr>
      <w:ind w:left="720"/>
      <w:contextualSpacing/>
    </w:pPr>
  </w:style>
  <w:style w:type="character" w:customStyle="1" w:styleId="FooterChar">
    <w:name w:val="Footer Char"/>
    <w:basedOn w:val="DefaultParagraphFont"/>
    <w:link w:val="Footer"/>
    <w:uiPriority w:val="99"/>
    <w:locked/>
    <w:rsid w:val="00E71F67"/>
    <w:rPr>
      <w:rFonts w:ascii="Berkeley" w:hAnsi="Berkeley"/>
      <w:sz w:val="24"/>
      <w:lang w:eastAsia="en-GB"/>
    </w:rPr>
  </w:style>
  <w:style w:type="character" w:styleId="PageNumber">
    <w:name w:val="page number"/>
    <w:basedOn w:val="DefaultParagraphFont"/>
    <w:uiPriority w:val="99"/>
    <w:rsid w:val="00E71F67"/>
    <w:rPr>
      <w:rFonts w:cs="Times New Roman"/>
    </w:rPr>
  </w:style>
  <w:style w:type="paragraph" w:styleId="NoSpacing">
    <w:name w:val="No Spacing"/>
    <w:uiPriority w:val="1"/>
    <w:qFormat/>
    <w:rsid w:val="008A6E30"/>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D14BF"/>
    <w:rPr>
      <w:rFonts w:ascii="Berkeley" w:hAnsi="Berkeley"/>
      <w:sz w:val="24"/>
      <w:lang w:eastAsia="en-GB"/>
    </w:rPr>
  </w:style>
  <w:style w:type="character" w:styleId="FollowedHyperlink">
    <w:name w:val="FollowedHyperlink"/>
    <w:basedOn w:val="DefaultParagraphFont"/>
    <w:rsid w:val="001D15CB"/>
    <w:rPr>
      <w:color w:val="800080" w:themeColor="followedHyperlink"/>
      <w:u w:val="single"/>
    </w:rPr>
  </w:style>
  <w:style w:type="character" w:customStyle="1" w:styleId="ilfuvd">
    <w:name w:val="ilfuvd"/>
    <w:basedOn w:val="DefaultParagraphFont"/>
    <w:rsid w:val="00F30D55"/>
  </w:style>
  <w:style w:type="paragraph" w:customStyle="1" w:styleId="Default">
    <w:name w:val="Default"/>
    <w:basedOn w:val="Normal"/>
    <w:rsid w:val="001A4CF0"/>
    <w:pPr>
      <w:autoSpaceDE w:val="0"/>
      <w:autoSpaceDN w:val="0"/>
    </w:pPr>
    <w:rPr>
      <w:rFonts w:ascii="Verdana" w:eastAsiaTheme="minorHAnsi" w:hAnsi="Verdana"/>
      <w:color w:val="000000"/>
      <w:szCs w:val="24"/>
      <w:lang w:eastAsia="en-NZ"/>
    </w:rPr>
  </w:style>
  <w:style w:type="paragraph" w:customStyle="1" w:styleId="TableParagraph">
    <w:name w:val="Table Paragraph"/>
    <w:basedOn w:val="Normal"/>
    <w:uiPriority w:val="1"/>
    <w:qFormat/>
    <w:rsid w:val="005C7C86"/>
    <w:pPr>
      <w:widowControl w:val="0"/>
      <w:autoSpaceDE w:val="0"/>
      <w:autoSpaceDN w:val="0"/>
      <w:ind w:left="107"/>
    </w:pPr>
    <w:rPr>
      <w:rFonts w:ascii="Verdana" w:eastAsia="Verdana" w:hAnsi="Verdana" w:cs="Verdana"/>
      <w:sz w:val="22"/>
      <w:szCs w:val="22"/>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1424">
      <w:bodyDiv w:val="1"/>
      <w:marLeft w:val="0"/>
      <w:marRight w:val="0"/>
      <w:marTop w:val="0"/>
      <w:marBottom w:val="0"/>
      <w:divBdr>
        <w:top w:val="none" w:sz="0" w:space="0" w:color="auto"/>
        <w:left w:val="none" w:sz="0" w:space="0" w:color="auto"/>
        <w:bottom w:val="none" w:sz="0" w:space="0" w:color="auto"/>
        <w:right w:val="none" w:sz="0" w:space="0" w:color="auto"/>
      </w:divBdr>
    </w:div>
    <w:div w:id="1748965697">
      <w:bodyDiv w:val="1"/>
      <w:marLeft w:val="0"/>
      <w:marRight w:val="0"/>
      <w:marTop w:val="0"/>
      <w:marBottom w:val="0"/>
      <w:divBdr>
        <w:top w:val="none" w:sz="0" w:space="0" w:color="auto"/>
        <w:left w:val="none" w:sz="0" w:space="0" w:color="auto"/>
        <w:bottom w:val="none" w:sz="0" w:space="0" w:color="auto"/>
        <w:right w:val="none" w:sz="0" w:space="0" w:color="auto"/>
      </w:divBdr>
    </w:div>
    <w:div w:id="1819568453">
      <w:bodyDiv w:val="1"/>
      <w:marLeft w:val="0"/>
      <w:marRight w:val="0"/>
      <w:marTop w:val="0"/>
      <w:marBottom w:val="0"/>
      <w:divBdr>
        <w:top w:val="none" w:sz="0" w:space="0" w:color="auto"/>
        <w:left w:val="none" w:sz="0" w:space="0" w:color="auto"/>
        <w:bottom w:val="none" w:sz="0" w:space="0" w:color="auto"/>
        <w:right w:val="none" w:sz="0" w:space="0" w:color="auto"/>
      </w:divBdr>
    </w:div>
    <w:div w:id="2034501100">
      <w:bodyDiv w:val="1"/>
      <w:marLeft w:val="0"/>
      <w:marRight w:val="0"/>
      <w:marTop w:val="0"/>
      <w:marBottom w:val="0"/>
      <w:divBdr>
        <w:top w:val="none" w:sz="0" w:space="0" w:color="auto"/>
        <w:left w:val="none" w:sz="0" w:space="0" w:color="auto"/>
        <w:bottom w:val="none" w:sz="0" w:space="0" w:color="auto"/>
        <w:right w:val="none" w:sz="0" w:space="0" w:color="auto"/>
      </w:divBdr>
      <w:divsChild>
        <w:div w:id="1232886166">
          <w:marLeft w:val="0"/>
          <w:marRight w:val="0"/>
          <w:marTop w:val="0"/>
          <w:marBottom w:val="0"/>
          <w:divBdr>
            <w:top w:val="none" w:sz="0" w:space="0" w:color="auto"/>
            <w:left w:val="none" w:sz="0" w:space="0" w:color="auto"/>
            <w:bottom w:val="none" w:sz="0" w:space="0" w:color="auto"/>
            <w:right w:val="none" w:sz="0" w:space="0" w:color="auto"/>
          </w:divBdr>
          <w:divsChild>
            <w:div w:id="337463623">
              <w:marLeft w:val="0"/>
              <w:marRight w:val="0"/>
              <w:marTop w:val="0"/>
              <w:marBottom w:val="0"/>
              <w:divBdr>
                <w:top w:val="none" w:sz="0" w:space="0" w:color="auto"/>
                <w:left w:val="none" w:sz="0" w:space="0" w:color="auto"/>
                <w:bottom w:val="none" w:sz="0" w:space="0" w:color="auto"/>
                <w:right w:val="none" w:sz="0" w:space="0" w:color="auto"/>
              </w:divBdr>
              <w:divsChild>
                <w:div w:id="2030446655">
                  <w:marLeft w:val="0"/>
                  <w:marRight w:val="0"/>
                  <w:marTop w:val="0"/>
                  <w:marBottom w:val="0"/>
                  <w:divBdr>
                    <w:top w:val="none" w:sz="0" w:space="0" w:color="auto"/>
                    <w:left w:val="none" w:sz="0" w:space="0" w:color="auto"/>
                    <w:bottom w:val="none" w:sz="0" w:space="0" w:color="auto"/>
                    <w:right w:val="none" w:sz="0" w:space="0" w:color="auto"/>
                  </w:divBdr>
                  <w:divsChild>
                    <w:div w:id="1722829595">
                      <w:marLeft w:val="0"/>
                      <w:marRight w:val="0"/>
                      <w:marTop w:val="0"/>
                      <w:marBottom w:val="0"/>
                      <w:divBdr>
                        <w:top w:val="none" w:sz="0" w:space="0" w:color="auto"/>
                        <w:left w:val="none" w:sz="0" w:space="0" w:color="auto"/>
                        <w:bottom w:val="none" w:sz="0" w:space="0" w:color="auto"/>
                        <w:right w:val="none" w:sz="0" w:space="0" w:color="auto"/>
                      </w:divBdr>
                      <w:divsChild>
                        <w:div w:id="1019040663">
                          <w:marLeft w:val="0"/>
                          <w:marRight w:val="0"/>
                          <w:marTop w:val="0"/>
                          <w:marBottom w:val="0"/>
                          <w:divBdr>
                            <w:top w:val="none" w:sz="0" w:space="0" w:color="auto"/>
                            <w:left w:val="none" w:sz="0" w:space="0" w:color="auto"/>
                            <w:bottom w:val="none" w:sz="0" w:space="0" w:color="auto"/>
                            <w:right w:val="none" w:sz="0" w:space="0" w:color="auto"/>
                          </w:divBdr>
                          <w:divsChild>
                            <w:div w:id="1096249957">
                              <w:marLeft w:val="0"/>
                              <w:marRight w:val="0"/>
                              <w:marTop w:val="0"/>
                              <w:marBottom w:val="0"/>
                              <w:divBdr>
                                <w:top w:val="none" w:sz="0" w:space="0" w:color="auto"/>
                                <w:left w:val="none" w:sz="0" w:space="0" w:color="auto"/>
                                <w:bottom w:val="none" w:sz="0" w:space="0" w:color="auto"/>
                                <w:right w:val="none" w:sz="0" w:space="0" w:color="auto"/>
                              </w:divBdr>
                              <w:divsChild>
                                <w:div w:id="5597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angatamariki.govt.nz/assets/Uploads/Documents/Universities-NZ-Vulnerable-Children-Act-Guidelines-2015-Dec-2015.pdf" TargetMode="External"/><Relationship Id="rId18" Type="http://schemas.openxmlformats.org/officeDocument/2006/relationships/hyperlink" Target="https://www.staff.auckland.ac.nz/en/human-resources/evolve.html"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image" Target="media/image7.jpe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Notes0 xmlns="64d7098b-0ff3-4cf4-9377-461b2b1fc3a3" xsi:nil="true"/>
    <Group xmlns="64d7098b-0ff3-4cf4-9377-461b2b1fc3a3">Human Resources</Group>
    <Code xmlns="64d7098b-0ff3-4cf4-9377-461b2b1fc3a3" xsi:nil="true"/>
    <Division xmlns="64d7098b-0ff3-4cf4-9377-461b2b1fc3a3">Human Resources</Division>
    <Divisional_x0020_Publisher xmlns="64d7098b-0ff3-4cf4-9377-461b2b1fc3a3">
      <UserInfo>
        <DisplayName>Avette Kelly</DisplayName>
        <AccountId>46</AccountId>
        <AccountType/>
      </UserInfo>
    </Divisional_x0020_Publisher>
    <Title0 xmlns="64d7098b-0ff3-4cf4-9377-461b2b1fc3a3">Position Description template</Title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FA5C947C2AB74BBDA67EDED60B4492" ma:contentTypeVersion="16" ma:contentTypeDescription="Create a new document." ma:contentTypeScope="" ma:versionID="8b85316a5824f5610f552c4352fd6d6d">
  <xsd:schema xmlns:xsd="http://www.w3.org/2001/XMLSchema" xmlns:xs="http://www.w3.org/2001/XMLSchema" xmlns:p="http://schemas.microsoft.com/office/2006/metadata/properties" xmlns:ns2="64d7098b-0ff3-4cf4-9377-461b2b1fc3a3" xmlns:ns3="http://schemas.microsoft.com/sharepoint/v4" targetNamespace="http://schemas.microsoft.com/office/2006/metadata/properties" ma:root="true" ma:fieldsID="afda2afc352ceb55cd9f0593d5c4912f" ns2:_="" ns3:_="">
    <xsd:import namespace="64d7098b-0ff3-4cf4-9377-461b2b1fc3a3"/>
    <xsd:import namespace="http://schemas.microsoft.com/sharepoint/v4"/>
    <xsd:element name="properties">
      <xsd:complexType>
        <xsd:sequence>
          <xsd:element name="documentManagement">
            <xsd:complexType>
              <xsd:all>
                <xsd:element ref="ns2:Title0" minOccurs="0"/>
                <xsd:element ref="ns2:Group" minOccurs="0"/>
                <xsd:element ref="ns2:Division" minOccurs="0"/>
                <xsd:element ref="ns2:Divisional_x0020_Publisher" minOccurs="0"/>
                <xsd:element ref="ns2:Notes0" minOccurs="0"/>
                <xsd:element ref="ns2:Cod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098b-0ff3-4cf4-9377-461b2b1fc3a3" elementFormDefault="qualified">
    <xsd:import namespace="http://schemas.microsoft.com/office/2006/documentManagement/types"/>
    <xsd:import namespace="http://schemas.microsoft.com/office/infopath/2007/PartnerControls"/>
    <xsd:element name="Title0" ma:index="8" nillable="true" ma:displayName="Title" ma:internalName="Title0">
      <xsd:simpleType>
        <xsd:restriction base="dms:Text">
          <xsd:maxLength value="255"/>
        </xsd:restriction>
      </xsd:simpleType>
    </xsd:element>
    <xsd:element name="Group" ma:index="9" nillable="true" ma:displayName="Owner" ma:format="Dropdown" ma:internalName="Group">
      <xsd:simpleType>
        <xsd:restriction base="dms:Choice">
          <xsd:enumeration value="Academic Quality Office"/>
          <xsd:enumeration value="Academic Services - Academic Programmes"/>
          <xsd:enumeration value="Academic Services - Applications and Admissions"/>
          <xsd:enumeration value="Academic Services - AS Director/ITS"/>
          <xsd:enumeration value="Academic Services - Examinations"/>
          <xsd:enumeration value="Academic Services - Graduation"/>
          <xsd:enumeration value="Academic Services - Planning and Quality"/>
          <xsd:enumeration value="Academic Services - Records, Enrolment and Fees"/>
          <xsd:enumeration value="Academic Services - Student Financials"/>
          <xsd:enumeration value="Academic Services - Student Records"/>
          <xsd:enumeration value="Academic Services - Timetable Services"/>
          <xsd:enumeration value="Alumni Relations and Development"/>
          <xsd:enumeration value="Campus Life"/>
          <xsd:enumeration value="Communications"/>
          <xsd:enumeration value="Digital Engagement"/>
          <xsd:enumeration value="Financial Services"/>
          <xsd:enumeration value="Human Resources"/>
          <xsd:enumeration value="International Relations"/>
          <xsd:enumeration value="IT Services"/>
          <xsd:enumeration value="Library"/>
          <xsd:enumeration value="Marketing"/>
          <xsd:enumeration value="Planning and Information Office"/>
          <xsd:enumeration value="Privacy"/>
          <xsd:enumeration value="Property Services"/>
          <xsd:enumeration value="Research"/>
          <xsd:enumeration value="Records Management"/>
          <xsd:enumeration value="School of Graduate Studies"/>
          <xsd:enumeration value="Shared Services - Credit and Collections"/>
          <xsd:enumeration value="Teaching and Learning Quality Committee"/>
          <xsd:enumeration value="Uniservices - Commercialisation"/>
          <xsd:enumeration value="Vice-Chancellor's Office"/>
        </xsd:restriction>
      </xsd:simpleType>
    </xsd:element>
    <xsd:element name="Division" ma:index="10" nillable="true" ma:displayName="Division" ma:format="Dropdown" ma:internalName="Division">
      <xsd:simpleType>
        <xsd:restriction base="dms:Choice">
          <xsd:enumeration value="Academic Quality Office"/>
          <xsd:enumeration value="Academic Services"/>
          <xsd:enumeration value="Alumni Relations and Development"/>
          <xsd:enumeration value="Campus Life"/>
          <xsd:enumeration value="Communications"/>
          <xsd:enumeration value="Digital Engagement"/>
          <xsd:enumeration value="Financial Services"/>
          <xsd:enumeration value="Human Resources"/>
          <xsd:enumeration value="International Relations"/>
          <xsd:enumeration value="IT Services"/>
          <xsd:enumeration value="Library"/>
          <xsd:enumeration value="Marketing"/>
          <xsd:enumeration value="Planning and Information Office"/>
          <xsd:enumeration value="Privacy"/>
          <xsd:enumeration value="Property Services"/>
          <xsd:enumeration value="Research"/>
          <xsd:enumeration value="Records Management"/>
          <xsd:enumeration value="School of Graduate Studies"/>
          <xsd:enumeration value="Shared Services"/>
          <xsd:enumeration value="Teaching and Learning Quality Committee"/>
          <xsd:enumeration value="Uniservices"/>
          <xsd:enumeration value="Vice-Chancellor's Office"/>
        </xsd:restriction>
      </xsd:simpleType>
    </xsd:element>
    <xsd:element name="Divisional_x0020_Publisher" ma:index="11" nillable="true" ma:displayName="Divisional Publisher" ma:list="UserInfo" ma:SharePointGroup="0" ma:internalName="Divisional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12" nillable="true" ma:displayName="Notes" ma:internalName="Notes0">
      <xsd:simpleType>
        <xsd:restriction base="dms:Note">
          <xsd:maxLength value="255"/>
        </xsd:restriction>
      </xsd:simpleType>
    </xsd:element>
    <xsd:element name="Code" ma:index="13" nillable="true" ma:displayName="Code" ma:internalName="Cod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Cod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494C9D7-E471-4C20-BC9E-1BC183F4CDF0}">
  <ds:schemaRefs>
    <ds:schemaRef ds:uri="http://schemas.openxmlformats.org/officeDocument/2006/bibliography"/>
  </ds:schemaRefs>
</ds:datastoreItem>
</file>

<file path=customXml/itemProps2.xml><?xml version="1.0" encoding="utf-8"?>
<ds:datastoreItem xmlns:ds="http://schemas.openxmlformats.org/officeDocument/2006/customXml" ds:itemID="{E985950C-0917-43DA-9F49-6282CFD41089}">
  <ds:schemaRefs>
    <ds:schemaRef ds:uri="http://schemas.microsoft.com/office/2006/metadata/properties"/>
    <ds:schemaRef ds:uri="64d7098b-0ff3-4cf4-9377-461b2b1fc3a3"/>
    <ds:schemaRef ds:uri="http://schemas.microsoft.com/sharepoint/v4"/>
  </ds:schemaRefs>
</ds:datastoreItem>
</file>

<file path=customXml/itemProps3.xml><?xml version="1.0" encoding="utf-8"?>
<ds:datastoreItem xmlns:ds="http://schemas.openxmlformats.org/officeDocument/2006/customXml" ds:itemID="{FF7D855B-77F9-4FBD-A09A-51C6387041AF}">
  <ds:schemaRefs>
    <ds:schemaRef ds:uri="http://schemas.microsoft.com/sharepoint/v3/contenttype/forms"/>
  </ds:schemaRefs>
</ds:datastoreItem>
</file>

<file path=customXml/itemProps4.xml><?xml version="1.0" encoding="utf-8"?>
<ds:datastoreItem xmlns:ds="http://schemas.openxmlformats.org/officeDocument/2006/customXml" ds:itemID="{68133D32-5C69-4CA0-A28B-9EA02133E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098b-0ff3-4cf4-9377-461b2b1fc3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764AED-0E51-4D5A-854E-F49E0A5427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HR-69</vt:lpstr>
    </vt:vector>
  </TitlesOfParts>
  <Company>ACC</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HR-69</dc:title>
  <dc:creator>UoA</dc:creator>
  <cp:lastModifiedBy>Lisa Finucane</cp:lastModifiedBy>
  <cp:revision>2</cp:revision>
  <cp:lastPrinted>2019-05-04T22:16:00Z</cp:lastPrinted>
  <dcterms:created xsi:type="dcterms:W3CDTF">2021-11-11T00:15:00Z</dcterms:created>
  <dcterms:modified xsi:type="dcterms:W3CDTF">2021-11-11T00:15:00Z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69489672</vt:i4>
  </property>
  <property fmtid="{D5CDD505-2E9C-101B-9397-08002B2CF9AE}" pid="3" name="_ReviewCycleID">
    <vt:i4>69489672</vt:i4>
  </property>
  <property fmtid="{D5CDD505-2E9C-101B-9397-08002B2CF9AE}" pid="4" name="_NewReviewCycle">
    <vt:lpwstr/>
  </property>
  <property fmtid="{D5CDD505-2E9C-101B-9397-08002B2CF9AE}" pid="5" name="_EmailEntryID">
    <vt:lpwstr>000000007348828AF4839D4D938BD84283781F7807000404325FD690A446A3312D0BD3F29DCF0000001E454000003540B2C5C1734A4BA1CEB2FB5C517964000017D159EC0000</vt:lpwstr>
  </property>
  <property fmtid="{D5CDD505-2E9C-101B-9397-08002B2CF9AE}" pid="6" name="_EmailStoreID">
    <vt:lpwstr>0000000038A1BB1005E5101AA1BB08002B2A56C20000454D534D44422E444C4C00000000000000001B55FA20AA6611CD9BC800AA002FC45A0C000000464D48532D43415331002F6F3D464D48532F6F753D45786368616E67652F636E3D526563697069656E74732F636E3D61702E6B656C6C7900</vt:lpwstr>
  </property>
  <property fmtid="{D5CDD505-2E9C-101B-9397-08002B2CF9AE}" pid="7" name="ContentTypeId">
    <vt:lpwstr>0x01010068FA5C947C2AB74BBDA67EDED60B4492</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ReviewingToolsShownOnce">
    <vt:lpwstr/>
  </property>
</Properties>
</file>