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16"/>
      </w:tblGrid>
      <w:tr w:rsidR="00D94FE6" w:rsidRPr="00472F79" w14:paraId="1C1BD3A5" w14:textId="77777777" w:rsidTr="00D94FE6">
        <w:trPr>
          <w:trHeight w:val="1757"/>
        </w:trPr>
        <w:tc>
          <w:tcPr>
            <w:tcW w:w="3510" w:type="dxa"/>
            <w:vAlign w:val="center"/>
          </w:tcPr>
          <w:p w14:paraId="2153AA43" w14:textId="77777777" w:rsidR="00D94FE6" w:rsidRDefault="00D94FE6" w:rsidP="003B6AF1">
            <w:pPr>
              <w:pStyle w:val="Header"/>
              <w:jc w:val="center"/>
            </w:pPr>
            <w:r>
              <w:rPr>
                <w:noProof/>
                <w:lang w:val="en-NZ" w:eastAsia="en-NZ"/>
              </w:rPr>
              <w:drawing>
                <wp:anchor distT="0" distB="0" distL="114300" distR="114300" simplePos="0" relativeHeight="251659264" behindDoc="0" locked="0" layoutInCell="1" allowOverlap="1" wp14:anchorId="72932DE4" wp14:editId="13547293">
                  <wp:simplePos x="0" y="0"/>
                  <wp:positionH relativeFrom="column">
                    <wp:posOffset>273050</wp:posOffset>
                  </wp:positionH>
                  <wp:positionV relativeFrom="paragraph">
                    <wp:posOffset>55880</wp:posOffset>
                  </wp:positionV>
                  <wp:extent cx="1534160" cy="1028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416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16" w:type="dxa"/>
            <w:vAlign w:val="center"/>
          </w:tcPr>
          <w:p w14:paraId="21B79D57" w14:textId="77777777" w:rsidR="00D94FE6" w:rsidRPr="00472F79" w:rsidRDefault="00D94FE6" w:rsidP="003B6AF1">
            <w:pPr>
              <w:jc w:val="center"/>
              <w:rPr>
                <w:rFonts w:ascii="Calibri" w:hAnsi="Calibri"/>
              </w:rPr>
            </w:pPr>
            <w:r w:rsidRPr="00472F79">
              <w:rPr>
                <w:rFonts w:ascii="Calibri" w:hAnsi="Calibri"/>
                <w:sz w:val="44"/>
              </w:rPr>
              <w:t>Position Description</w:t>
            </w:r>
          </w:p>
        </w:tc>
      </w:tr>
    </w:tbl>
    <w:p w14:paraId="32B6A620" w14:textId="77777777" w:rsidR="00D94FE6" w:rsidRDefault="00D94FE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44"/>
      </w:tblGrid>
      <w:tr w:rsidR="006638BF" w:rsidRPr="00AC4AA7" w14:paraId="0D6E0B5E" w14:textId="77777777" w:rsidTr="00C11F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B3EDB9"/>
            <w:vAlign w:val="center"/>
          </w:tcPr>
          <w:p w14:paraId="060372AE" w14:textId="77777777" w:rsidR="006638BF" w:rsidRPr="00AC4AA7" w:rsidRDefault="006638BF" w:rsidP="00C11FCF">
            <w:pPr>
              <w:pStyle w:val="TableText"/>
              <w:spacing w:before="0" w:after="0"/>
              <w:rPr>
                <w:rFonts w:asciiTheme="minorHAnsi" w:hAnsiTheme="minorHAnsi"/>
                <w:b/>
                <w:sz w:val="22"/>
                <w:szCs w:val="22"/>
              </w:rPr>
            </w:pPr>
            <w:r w:rsidRPr="00AC4AA7">
              <w:rPr>
                <w:rFonts w:asciiTheme="minorHAnsi" w:hAnsiTheme="minorHAnsi"/>
                <w:b/>
                <w:sz w:val="22"/>
                <w:szCs w:val="22"/>
              </w:rPr>
              <w:t>Position Title</w:t>
            </w:r>
          </w:p>
        </w:tc>
        <w:tc>
          <w:tcPr>
            <w:tcW w:w="6344" w:type="dxa"/>
            <w:tcBorders>
              <w:top w:val="single" w:sz="4" w:space="0" w:color="auto"/>
              <w:left w:val="single" w:sz="4" w:space="0" w:color="auto"/>
              <w:bottom w:val="single" w:sz="4" w:space="0" w:color="auto"/>
              <w:right w:val="single" w:sz="4" w:space="0" w:color="auto"/>
            </w:tcBorders>
          </w:tcPr>
          <w:p w14:paraId="4D533D93" w14:textId="77777777" w:rsidR="006638BF" w:rsidRPr="00AC4AA7" w:rsidRDefault="006638BF" w:rsidP="00C11FCF">
            <w:pPr>
              <w:pStyle w:val="TableText"/>
              <w:rPr>
                <w:rFonts w:asciiTheme="minorHAnsi" w:hAnsiTheme="minorHAnsi"/>
                <w:sz w:val="22"/>
                <w:szCs w:val="22"/>
              </w:rPr>
            </w:pPr>
            <w:r w:rsidRPr="00AC4AA7">
              <w:rPr>
                <w:rFonts w:asciiTheme="minorHAnsi" w:hAnsiTheme="minorHAnsi"/>
                <w:sz w:val="22"/>
                <w:szCs w:val="22"/>
              </w:rPr>
              <w:t>Whānau Worker – Family Start</w:t>
            </w:r>
          </w:p>
        </w:tc>
      </w:tr>
      <w:tr w:rsidR="006638BF" w:rsidRPr="00AC4AA7" w14:paraId="1BE691DB" w14:textId="77777777" w:rsidTr="00C11F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B3EDB9"/>
            <w:vAlign w:val="center"/>
          </w:tcPr>
          <w:p w14:paraId="51B6DC41" w14:textId="77777777" w:rsidR="006638BF" w:rsidRPr="00AC4AA7" w:rsidRDefault="006638BF" w:rsidP="00C11FCF">
            <w:pPr>
              <w:pStyle w:val="TableText"/>
              <w:spacing w:before="0" w:after="0"/>
              <w:rPr>
                <w:rFonts w:asciiTheme="minorHAnsi" w:hAnsiTheme="minorHAnsi"/>
                <w:b/>
                <w:sz w:val="22"/>
                <w:szCs w:val="22"/>
              </w:rPr>
            </w:pPr>
            <w:r w:rsidRPr="00AC4AA7">
              <w:rPr>
                <w:rFonts w:asciiTheme="minorHAnsi" w:hAnsiTheme="minorHAnsi"/>
                <w:b/>
                <w:sz w:val="22"/>
                <w:szCs w:val="22"/>
              </w:rPr>
              <w:t>Date</w:t>
            </w:r>
          </w:p>
        </w:tc>
        <w:tc>
          <w:tcPr>
            <w:tcW w:w="6344" w:type="dxa"/>
            <w:tcBorders>
              <w:top w:val="single" w:sz="4" w:space="0" w:color="auto"/>
              <w:left w:val="single" w:sz="4" w:space="0" w:color="auto"/>
              <w:bottom w:val="single" w:sz="4" w:space="0" w:color="auto"/>
              <w:right w:val="single" w:sz="4" w:space="0" w:color="auto"/>
            </w:tcBorders>
            <w:vAlign w:val="center"/>
          </w:tcPr>
          <w:p w14:paraId="6F2C91E9" w14:textId="07401595" w:rsidR="006638BF" w:rsidRPr="00AC4AA7" w:rsidRDefault="002813FE" w:rsidP="00C11FCF">
            <w:pPr>
              <w:pStyle w:val="TableText"/>
              <w:spacing w:before="0" w:after="0"/>
              <w:rPr>
                <w:rFonts w:asciiTheme="minorHAnsi" w:hAnsiTheme="minorHAnsi"/>
                <w:sz w:val="22"/>
                <w:szCs w:val="22"/>
              </w:rPr>
            </w:pPr>
            <w:r>
              <w:rPr>
                <w:rFonts w:asciiTheme="minorHAnsi" w:hAnsiTheme="minorHAnsi"/>
                <w:sz w:val="22"/>
                <w:szCs w:val="22"/>
              </w:rPr>
              <w:t>March 2021</w:t>
            </w:r>
          </w:p>
        </w:tc>
      </w:tr>
      <w:tr w:rsidR="006638BF" w:rsidRPr="00AC4AA7" w14:paraId="429814A8" w14:textId="77777777" w:rsidTr="00C11FCF">
        <w:trPr>
          <w:trHeight w:val="510"/>
        </w:trPr>
        <w:tc>
          <w:tcPr>
            <w:tcW w:w="2376" w:type="dxa"/>
            <w:tcBorders>
              <w:top w:val="single" w:sz="4" w:space="0" w:color="auto"/>
              <w:left w:val="single" w:sz="4" w:space="0" w:color="auto"/>
              <w:bottom w:val="single" w:sz="4" w:space="0" w:color="auto"/>
              <w:right w:val="single" w:sz="4" w:space="0" w:color="auto"/>
            </w:tcBorders>
            <w:shd w:val="clear" w:color="auto" w:fill="B3EDB9"/>
            <w:vAlign w:val="center"/>
          </w:tcPr>
          <w:p w14:paraId="77763BEC" w14:textId="77777777" w:rsidR="006638BF" w:rsidRPr="00AC4AA7" w:rsidRDefault="006638BF" w:rsidP="00C11FCF">
            <w:pPr>
              <w:pStyle w:val="TableText"/>
              <w:spacing w:before="0" w:after="0"/>
              <w:rPr>
                <w:rFonts w:asciiTheme="minorHAnsi" w:hAnsiTheme="minorHAnsi"/>
                <w:b/>
                <w:sz w:val="22"/>
                <w:szCs w:val="22"/>
              </w:rPr>
            </w:pPr>
            <w:r w:rsidRPr="00AC4AA7">
              <w:rPr>
                <w:rFonts w:asciiTheme="minorHAnsi" w:hAnsiTheme="minorHAnsi"/>
                <w:b/>
                <w:sz w:val="22"/>
                <w:szCs w:val="22"/>
              </w:rPr>
              <w:t>Approved by</w:t>
            </w:r>
          </w:p>
        </w:tc>
        <w:tc>
          <w:tcPr>
            <w:tcW w:w="6344" w:type="dxa"/>
            <w:tcBorders>
              <w:top w:val="single" w:sz="4" w:space="0" w:color="auto"/>
              <w:left w:val="single" w:sz="4" w:space="0" w:color="auto"/>
              <w:bottom w:val="single" w:sz="4" w:space="0" w:color="auto"/>
              <w:right w:val="single" w:sz="4" w:space="0" w:color="auto"/>
            </w:tcBorders>
            <w:vAlign w:val="center"/>
          </w:tcPr>
          <w:p w14:paraId="0DE5C3E0" w14:textId="13B117FF" w:rsidR="006638BF" w:rsidRPr="00AC4AA7" w:rsidRDefault="00C53353" w:rsidP="00C11FCF">
            <w:pPr>
              <w:pStyle w:val="TableText"/>
              <w:spacing w:before="0" w:after="0"/>
              <w:rPr>
                <w:rFonts w:asciiTheme="minorHAnsi" w:hAnsiTheme="minorHAnsi"/>
                <w:sz w:val="22"/>
                <w:szCs w:val="22"/>
              </w:rPr>
            </w:pPr>
            <w:r>
              <w:rPr>
                <w:rFonts w:asciiTheme="minorHAnsi" w:hAnsiTheme="minorHAnsi"/>
                <w:sz w:val="22"/>
                <w:szCs w:val="22"/>
              </w:rPr>
              <w:t>CEO – T</w:t>
            </w:r>
            <w:r>
              <w:rPr>
                <w:rFonts w:asciiTheme="minorHAnsi" w:hAnsiTheme="minorHAnsi" w:cstheme="minorHAnsi"/>
                <w:sz w:val="22"/>
                <w:szCs w:val="22"/>
              </w:rPr>
              <w:t>ū</w:t>
            </w:r>
            <w:r>
              <w:rPr>
                <w:rFonts w:asciiTheme="minorHAnsi" w:hAnsiTheme="minorHAnsi"/>
                <w:sz w:val="22"/>
                <w:szCs w:val="22"/>
              </w:rPr>
              <w:t>wharetoa Health Charitable Trust</w:t>
            </w:r>
          </w:p>
        </w:tc>
      </w:tr>
    </w:tbl>
    <w:p w14:paraId="19019472" w14:textId="77777777" w:rsidR="00C11FCF" w:rsidRPr="00AC4AA7" w:rsidRDefault="00C11FCF" w:rsidP="00C11FCF">
      <w:pPr>
        <w:pStyle w:val="BodyText"/>
        <w:rPr>
          <w:rFonts w:asciiTheme="minorHAnsi" w:hAnsiTheme="minorHAnsi"/>
          <w:sz w:val="22"/>
          <w:szCs w:val="22"/>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45"/>
      </w:tblGrid>
      <w:tr w:rsidR="007E35E8" w:rsidRPr="00AC4AA7" w14:paraId="0DA6FE41" w14:textId="77777777" w:rsidTr="00C53353">
        <w:trPr>
          <w:trHeight w:val="500"/>
        </w:trPr>
        <w:tc>
          <w:tcPr>
            <w:tcW w:w="2376" w:type="dxa"/>
            <w:tcBorders>
              <w:top w:val="single" w:sz="4" w:space="0" w:color="auto"/>
              <w:left w:val="single" w:sz="4" w:space="0" w:color="auto"/>
              <w:bottom w:val="single" w:sz="4" w:space="0" w:color="auto"/>
              <w:right w:val="single" w:sz="4" w:space="0" w:color="auto"/>
            </w:tcBorders>
            <w:shd w:val="clear" w:color="auto" w:fill="B3EDB9"/>
          </w:tcPr>
          <w:p w14:paraId="1B10A789" w14:textId="77777777" w:rsidR="007E35E8" w:rsidRPr="00AC4AA7" w:rsidRDefault="007E35E8" w:rsidP="00C11FCF">
            <w:pPr>
              <w:pStyle w:val="TableText"/>
              <w:rPr>
                <w:rFonts w:asciiTheme="minorHAnsi" w:hAnsiTheme="minorHAnsi"/>
                <w:b/>
                <w:sz w:val="22"/>
                <w:szCs w:val="22"/>
              </w:rPr>
            </w:pPr>
            <w:r w:rsidRPr="00AC4AA7">
              <w:rPr>
                <w:rFonts w:asciiTheme="minorHAnsi" w:hAnsiTheme="minorHAnsi"/>
                <w:b/>
                <w:sz w:val="22"/>
                <w:szCs w:val="22"/>
              </w:rPr>
              <w:t>Position holder</w:t>
            </w:r>
          </w:p>
        </w:tc>
        <w:tc>
          <w:tcPr>
            <w:tcW w:w="6345" w:type="dxa"/>
            <w:tcBorders>
              <w:top w:val="single" w:sz="4" w:space="0" w:color="auto"/>
              <w:left w:val="single" w:sz="4" w:space="0" w:color="auto"/>
              <w:bottom w:val="single" w:sz="4" w:space="0" w:color="auto"/>
              <w:right w:val="single" w:sz="4" w:space="0" w:color="auto"/>
            </w:tcBorders>
          </w:tcPr>
          <w:p w14:paraId="68F80364" w14:textId="314AE4D9" w:rsidR="007E35E8" w:rsidRPr="00AC4AA7" w:rsidRDefault="00C104A6" w:rsidP="00C11FCF">
            <w:pPr>
              <w:pStyle w:val="TableText"/>
              <w:rPr>
                <w:rFonts w:asciiTheme="minorHAnsi" w:hAnsiTheme="minorHAnsi"/>
                <w:sz w:val="22"/>
                <w:szCs w:val="22"/>
              </w:rPr>
            </w:pPr>
            <w:r>
              <w:rPr>
                <w:rFonts w:asciiTheme="minorHAnsi" w:hAnsiTheme="minorHAnsi"/>
                <w:sz w:val="22"/>
                <w:szCs w:val="22"/>
              </w:rPr>
              <w:t>TBC</w:t>
            </w:r>
          </w:p>
        </w:tc>
      </w:tr>
      <w:tr w:rsidR="00C53353" w:rsidRPr="00AC4AA7" w14:paraId="7221E3AB" w14:textId="77777777" w:rsidTr="00C53353">
        <w:trPr>
          <w:trHeight w:val="500"/>
        </w:trPr>
        <w:tc>
          <w:tcPr>
            <w:tcW w:w="2376" w:type="dxa"/>
            <w:tcBorders>
              <w:top w:val="single" w:sz="4" w:space="0" w:color="auto"/>
              <w:left w:val="single" w:sz="4" w:space="0" w:color="auto"/>
              <w:bottom w:val="single" w:sz="4" w:space="0" w:color="auto"/>
              <w:right w:val="single" w:sz="4" w:space="0" w:color="auto"/>
            </w:tcBorders>
            <w:shd w:val="clear" w:color="auto" w:fill="B3EDB9"/>
          </w:tcPr>
          <w:p w14:paraId="5A74BECE" w14:textId="77777777" w:rsidR="00C53353" w:rsidRPr="00AC4AA7" w:rsidRDefault="00C53353" w:rsidP="00C11FCF">
            <w:pPr>
              <w:pStyle w:val="TableText"/>
              <w:rPr>
                <w:rFonts w:asciiTheme="minorHAnsi" w:hAnsiTheme="minorHAnsi"/>
                <w:b/>
                <w:sz w:val="22"/>
                <w:szCs w:val="22"/>
              </w:rPr>
            </w:pPr>
            <w:r w:rsidRPr="00AC4AA7">
              <w:rPr>
                <w:rFonts w:asciiTheme="minorHAnsi" w:hAnsiTheme="minorHAnsi"/>
                <w:b/>
                <w:sz w:val="22"/>
                <w:szCs w:val="22"/>
              </w:rPr>
              <w:t xml:space="preserve">Reports to </w:t>
            </w:r>
          </w:p>
        </w:tc>
        <w:tc>
          <w:tcPr>
            <w:tcW w:w="6345" w:type="dxa"/>
            <w:tcBorders>
              <w:top w:val="single" w:sz="4" w:space="0" w:color="auto"/>
              <w:left w:val="single" w:sz="4" w:space="0" w:color="auto"/>
              <w:bottom w:val="single" w:sz="4" w:space="0" w:color="auto"/>
              <w:right w:val="single" w:sz="4" w:space="0" w:color="auto"/>
            </w:tcBorders>
            <w:vAlign w:val="center"/>
          </w:tcPr>
          <w:p w14:paraId="4BC8D1B5" w14:textId="16A84907" w:rsidR="00C53353" w:rsidRPr="00AC4AA7" w:rsidRDefault="00C53353" w:rsidP="00C11FCF">
            <w:pPr>
              <w:pStyle w:val="TableText"/>
              <w:rPr>
                <w:rFonts w:asciiTheme="minorHAnsi" w:hAnsiTheme="minorHAnsi"/>
                <w:sz w:val="22"/>
                <w:szCs w:val="22"/>
              </w:rPr>
            </w:pPr>
            <w:r w:rsidRPr="00380700">
              <w:rPr>
                <w:rFonts w:ascii="Calibri" w:hAnsi="Calibri"/>
                <w:sz w:val="22"/>
                <w:szCs w:val="22"/>
              </w:rPr>
              <w:t xml:space="preserve">Whānau </w:t>
            </w:r>
            <w:proofErr w:type="spellStart"/>
            <w:r w:rsidRPr="00380700">
              <w:rPr>
                <w:rFonts w:ascii="Calibri" w:hAnsi="Calibri"/>
                <w:sz w:val="22"/>
                <w:szCs w:val="22"/>
              </w:rPr>
              <w:t>Pēpi</w:t>
            </w:r>
            <w:proofErr w:type="spellEnd"/>
            <w:r w:rsidRPr="00380700">
              <w:rPr>
                <w:rFonts w:ascii="Calibri" w:hAnsi="Calibri"/>
                <w:sz w:val="22"/>
                <w:szCs w:val="22"/>
              </w:rPr>
              <w:t xml:space="preserve"> &amp; Tamariki Manager</w:t>
            </w:r>
          </w:p>
        </w:tc>
      </w:tr>
      <w:tr w:rsidR="007E35E8" w:rsidRPr="00AC4AA7" w14:paraId="0FED9E70" w14:textId="77777777" w:rsidTr="00C53353">
        <w:trPr>
          <w:trHeight w:val="500"/>
        </w:trPr>
        <w:tc>
          <w:tcPr>
            <w:tcW w:w="2376" w:type="dxa"/>
            <w:tcBorders>
              <w:top w:val="single" w:sz="4" w:space="0" w:color="auto"/>
              <w:left w:val="single" w:sz="4" w:space="0" w:color="auto"/>
              <w:bottom w:val="single" w:sz="4" w:space="0" w:color="auto"/>
              <w:right w:val="single" w:sz="4" w:space="0" w:color="auto"/>
            </w:tcBorders>
            <w:shd w:val="clear" w:color="auto" w:fill="B3EDB9"/>
          </w:tcPr>
          <w:p w14:paraId="19280BF0" w14:textId="77777777" w:rsidR="007E35E8" w:rsidRPr="00AC4AA7" w:rsidRDefault="007E35E8" w:rsidP="00C11FCF">
            <w:pPr>
              <w:pStyle w:val="TableText"/>
              <w:rPr>
                <w:rFonts w:asciiTheme="minorHAnsi" w:hAnsiTheme="minorHAnsi"/>
                <w:b/>
                <w:sz w:val="22"/>
                <w:szCs w:val="22"/>
              </w:rPr>
            </w:pPr>
            <w:r w:rsidRPr="00AC4AA7">
              <w:rPr>
                <w:rFonts w:asciiTheme="minorHAnsi" w:hAnsiTheme="minorHAnsi"/>
                <w:b/>
                <w:sz w:val="22"/>
                <w:szCs w:val="22"/>
              </w:rPr>
              <w:t>Purpose of the position</w:t>
            </w:r>
          </w:p>
        </w:tc>
        <w:tc>
          <w:tcPr>
            <w:tcW w:w="6345" w:type="dxa"/>
            <w:tcBorders>
              <w:top w:val="single" w:sz="4" w:space="0" w:color="auto"/>
              <w:left w:val="single" w:sz="4" w:space="0" w:color="auto"/>
              <w:bottom w:val="single" w:sz="4" w:space="0" w:color="auto"/>
              <w:right w:val="single" w:sz="4" w:space="0" w:color="auto"/>
            </w:tcBorders>
            <w:vAlign w:val="center"/>
          </w:tcPr>
          <w:p w14:paraId="305EB08F" w14:textId="77777777" w:rsidR="00547B0E" w:rsidRPr="00AC4AA7" w:rsidRDefault="00731B46" w:rsidP="00D94FE6">
            <w:pPr>
              <w:pStyle w:val="TableText"/>
              <w:spacing w:after="0"/>
              <w:ind w:left="63"/>
              <w:rPr>
                <w:rFonts w:asciiTheme="minorHAnsi" w:hAnsiTheme="minorHAnsi" w:cs="Calibri"/>
                <w:sz w:val="22"/>
                <w:szCs w:val="22"/>
              </w:rPr>
            </w:pPr>
            <w:r w:rsidRPr="00AC4AA7">
              <w:rPr>
                <w:rFonts w:asciiTheme="minorHAnsi" w:hAnsiTheme="minorHAnsi" w:cs="Calibri"/>
                <w:sz w:val="22"/>
                <w:szCs w:val="22"/>
              </w:rPr>
              <w:t>T</w:t>
            </w:r>
            <w:r w:rsidR="007E35E8" w:rsidRPr="00AC4AA7">
              <w:rPr>
                <w:rFonts w:asciiTheme="minorHAnsi" w:hAnsiTheme="minorHAnsi" w:cs="Calibri"/>
                <w:sz w:val="22"/>
                <w:szCs w:val="22"/>
              </w:rPr>
              <w:t xml:space="preserve">he </w:t>
            </w:r>
            <w:r w:rsidR="006638BF" w:rsidRPr="00AC4AA7">
              <w:rPr>
                <w:rFonts w:asciiTheme="minorHAnsi" w:hAnsiTheme="minorHAnsi" w:cs="Calibri"/>
                <w:sz w:val="22"/>
                <w:szCs w:val="22"/>
              </w:rPr>
              <w:t>Family Start Whānau Worker</w:t>
            </w:r>
          </w:p>
          <w:p w14:paraId="3BA82488" w14:textId="53E00C16" w:rsidR="006638BF" w:rsidRPr="00AC4AA7" w:rsidRDefault="4B2CAE43" w:rsidP="00D94FE6">
            <w:pPr>
              <w:numPr>
                <w:ilvl w:val="0"/>
                <w:numId w:val="8"/>
              </w:numPr>
              <w:spacing w:before="120"/>
              <w:ind w:left="488" w:hanging="283"/>
              <w:jc w:val="both"/>
              <w:rPr>
                <w:rFonts w:asciiTheme="minorHAnsi" w:hAnsiTheme="minorHAnsi" w:cs="Calibri"/>
                <w:sz w:val="22"/>
                <w:szCs w:val="22"/>
              </w:rPr>
            </w:pPr>
            <w:r w:rsidRPr="496A9D2F">
              <w:rPr>
                <w:rFonts w:asciiTheme="minorHAnsi" w:hAnsiTheme="minorHAnsi" w:cs="Calibri"/>
                <w:sz w:val="22"/>
                <w:szCs w:val="22"/>
              </w:rPr>
              <w:t>is responsible for assisting families to reach a position where they can make effective use of family, whānau and wider networks</w:t>
            </w:r>
            <w:r w:rsidR="7F302B3A" w:rsidRPr="496A9D2F">
              <w:rPr>
                <w:rFonts w:asciiTheme="minorHAnsi" w:hAnsiTheme="minorHAnsi" w:cs="Calibri"/>
                <w:sz w:val="22"/>
                <w:szCs w:val="22"/>
              </w:rPr>
              <w:t xml:space="preserve">  </w:t>
            </w:r>
          </w:p>
          <w:p w14:paraId="3C8E534B" w14:textId="77777777" w:rsidR="006638BF" w:rsidRPr="00AC4AA7" w:rsidRDefault="006638BF" w:rsidP="00D94FE6">
            <w:pPr>
              <w:pStyle w:val="TableText"/>
              <w:numPr>
                <w:ilvl w:val="0"/>
                <w:numId w:val="8"/>
              </w:numPr>
              <w:spacing w:after="0"/>
              <w:ind w:left="488" w:hanging="283"/>
              <w:rPr>
                <w:rFonts w:asciiTheme="minorHAnsi" w:hAnsiTheme="minorHAnsi" w:cs="Calibri"/>
                <w:sz w:val="22"/>
                <w:szCs w:val="22"/>
              </w:rPr>
            </w:pPr>
            <w:r w:rsidRPr="00AC4AA7">
              <w:rPr>
                <w:rFonts w:asciiTheme="minorHAnsi" w:hAnsiTheme="minorHAnsi" w:cs="Calibri"/>
                <w:sz w:val="22"/>
                <w:szCs w:val="22"/>
              </w:rPr>
              <w:t>is required to establish a supportive and effective working relationship with the family to ensure achievement of agreed goals</w:t>
            </w:r>
          </w:p>
          <w:p w14:paraId="3B1E2E93" w14:textId="77777777" w:rsidR="006638BF" w:rsidRPr="00AC4AA7" w:rsidRDefault="006638BF" w:rsidP="00D94FE6">
            <w:pPr>
              <w:pStyle w:val="TableText"/>
              <w:numPr>
                <w:ilvl w:val="0"/>
                <w:numId w:val="8"/>
              </w:numPr>
              <w:spacing w:after="0"/>
              <w:ind w:left="488" w:hanging="283"/>
              <w:rPr>
                <w:rFonts w:asciiTheme="minorHAnsi" w:hAnsiTheme="minorHAnsi"/>
                <w:sz w:val="22"/>
                <w:szCs w:val="22"/>
              </w:rPr>
            </w:pPr>
            <w:r w:rsidRPr="00AC4AA7">
              <w:rPr>
                <w:rFonts w:asciiTheme="minorHAnsi" w:hAnsiTheme="minorHAnsi" w:cs="Calibri"/>
                <w:sz w:val="22"/>
                <w:szCs w:val="22"/>
              </w:rPr>
              <w:t>will work as part of the Family Start team and follow the Family Start program as prescribed.</w:t>
            </w:r>
          </w:p>
        </w:tc>
      </w:tr>
    </w:tbl>
    <w:p w14:paraId="29E3EAC8" w14:textId="14C3E54B" w:rsidR="00796DA4" w:rsidRDefault="00796DA4" w:rsidP="00C11FC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069"/>
      </w:tblGrid>
      <w:tr w:rsidR="00796DA4" w:rsidRPr="00AC4AA7" w14:paraId="10B1B348" w14:textId="77777777" w:rsidTr="00296706">
        <w:trPr>
          <w:cantSplit/>
          <w:trHeight w:val="510"/>
        </w:trPr>
        <w:tc>
          <w:tcPr>
            <w:tcW w:w="8721" w:type="dxa"/>
            <w:gridSpan w:val="2"/>
            <w:tcBorders>
              <w:bottom w:val="single" w:sz="4" w:space="0" w:color="auto"/>
            </w:tcBorders>
            <w:shd w:val="clear" w:color="auto" w:fill="B3EDB9"/>
            <w:vAlign w:val="center"/>
          </w:tcPr>
          <w:p w14:paraId="27B2C80F" w14:textId="77777777" w:rsidR="00796DA4" w:rsidRPr="00AC4AA7" w:rsidRDefault="00796DA4" w:rsidP="00C11FCF">
            <w:pPr>
              <w:pStyle w:val="Heading2"/>
              <w:jc w:val="left"/>
              <w:rPr>
                <w:rFonts w:ascii="Calibri" w:hAnsi="Calibri"/>
                <w:b/>
                <w:sz w:val="22"/>
                <w:szCs w:val="22"/>
              </w:rPr>
            </w:pPr>
            <w:r w:rsidRPr="00AC4AA7">
              <w:rPr>
                <w:rFonts w:ascii="Calibri" w:hAnsi="Calibri"/>
                <w:b/>
                <w:szCs w:val="22"/>
              </w:rPr>
              <w:t>Working Relationships</w:t>
            </w:r>
          </w:p>
        </w:tc>
      </w:tr>
      <w:tr w:rsidR="007E35E8" w:rsidRPr="00AC4AA7" w14:paraId="67E73C20" w14:textId="77777777" w:rsidTr="00296706">
        <w:trPr>
          <w:cantSplit/>
        </w:trPr>
        <w:tc>
          <w:tcPr>
            <w:tcW w:w="3652" w:type="dxa"/>
            <w:tcBorders>
              <w:bottom w:val="single" w:sz="4" w:space="0" w:color="auto"/>
              <w:right w:val="single" w:sz="4" w:space="0" w:color="auto"/>
            </w:tcBorders>
          </w:tcPr>
          <w:p w14:paraId="0C377DBE" w14:textId="77777777" w:rsidR="007E35E8" w:rsidRPr="00AC4AA7" w:rsidRDefault="007E35E8" w:rsidP="00C11FCF">
            <w:pPr>
              <w:pStyle w:val="TableHead"/>
              <w:rPr>
                <w:rFonts w:ascii="Calibri" w:hAnsi="Calibri"/>
                <w:color w:val="auto"/>
                <w:sz w:val="22"/>
                <w:szCs w:val="22"/>
              </w:rPr>
            </w:pPr>
            <w:r w:rsidRPr="00AC4AA7">
              <w:rPr>
                <w:rFonts w:ascii="Calibri" w:hAnsi="Calibri"/>
                <w:color w:val="auto"/>
                <w:sz w:val="22"/>
                <w:szCs w:val="22"/>
              </w:rPr>
              <w:t>Internal</w:t>
            </w:r>
            <w:r w:rsidR="0044582E" w:rsidRPr="00AC4AA7">
              <w:rPr>
                <w:rFonts w:ascii="Calibri" w:hAnsi="Calibri"/>
                <w:color w:val="auto"/>
                <w:sz w:val="22"/>
                <w:szCs w:val="22"/>
              </w:rPr>
              <w:t xml:space="preserve"> </w:t>
            </w:r>
            <w:r w:rsidR="00111D34" w:rsidRPr="00AC4AA7">
              <w:rPr>
                <w:rFonts w:ascii="Calibri" w:hAnsi="Calibri"/>
                <w:color w:val="auto"/>
                <w:sz w:val="22"/>
                <w:szCs w:val="22"/>
              </w:rPr>
              <w:t>–</w:t>
            </w:r>
            <w:r w:rsidR="0044582E" w:rsidRPr="00AC4AA7">
              <w:rPr>
                <w:rFonts w:ascii="Calibri" w:hAnsi="Calibri"/>
                <w:color w:val="auto"/>
                <w:sz w:val="22"/>
                <w:szCs w:val="22"/>
              </w:rPr>
              <w:t xml:space="preserve"> </w:t>
            </w:r>
            <w:r w:rsidR="00111D34" w:rsidRPr="00AC4AA7">
              <w:rPr>
                <w:rFonts w:ascii="Calibri" w:hAnsi="Calibri"/>
                <w:color w:val="auto"/>
                <w:sz w:val="22"/>
                <w:szCs w:val="22"/>
              </w:rPr>
              <w:t xml:space="preserve">Tūwharetoa Health </w:t>
            </w:r>
          </w:p>
        </w:tc>
        <w:tc>
          <w:tcPr>
            <w:tcW w:w="5069" w:type="dxa"/>
            <w:tcBorders>
              <w:left w:val="single" w:sz="4" w:space="0" w:color="auto"/>
              <w:bottom w:val="single" w:sz="4" w:space="0" w:color="auto"/>
            </w:tcBorders>
          </w:tcPr>
          <w:p w14:paraId="47DF986C" w14:textId="77777777" w:rsidR="007E35E8" w:rsidRPr="00AC4AA7" w:rsidRDefault="007E35E8" w:rsidP="00C11FCF">
            <w:pPr>
              <w:pStyle w:val="TableHead"/>
              <w:rPr>
                <w:rFonts w:ascii="Calibri" w:hAnsi="Calibri"/>
                <w:color w:val="auto"/>
                <w:sz w:val="22"/>
                <w:szCs w:val="22"/>
              </w:rPr>
            </w:pPr>
            <w:r w:rsidRPr="00AC4AA7">
              <w:rPr>
                <w:rFonts w:ascii="Calibri" w:hAnsi="Calibri"/>
                <w:color w:val="auto"/>
                <w:sz w:val="22"/>
                <w:szCs w:val="22"/>
              </w:rPr>
              <w:t>External</w:t>
            </w:r>
          </w:p>
        </w:tc>
      </w:tr>
      <w:tr w:rsidR="007E35E8" w:rsidRPr="00AC4AA7" w14:paraId="1F55DA28" w14:textId="77777777" w:rsidTr="00296706">
        <w:trPr>
          <w:cantSplit/>
          <w:trHeight w:val="170"/>
        </w:trPr>
        <w:tc>
          <w:tcPr>
            <w:tcW w:w="3652" w:type="dxa"/>
            <w:tcBorders>
              <w:top w:val="single" w:sz="4" w:space="0" w:color="auto"/>
              <w:bottom w:val="single" w:sz="4" w:space="0" w:color="auto"/>
              <w:right w:val="single" w:sz="4" w:space="0" w:color="auto"/>
            </w:tcBorders>
          </w:tcPr>
          <w:p w14:paraId="2CFA901C" w14:textId="33BC7545" w:rsidR="00171C5F" w:rsidRPr="00AC4AA7" w:rsidRDefault="00171C5F" w:rsidP="00F515D1">
            <w:pPr>
              <w:pStyle w:val="Bullet"/>
              <w:tabs>
                <w:tab w:val="clear" w:pos="360"/>
              </w:tabs>
              <w:spacing w:before="120" w:after="0"/>
              <w:ind w:left="306" w:hanging="306"/>
              <w:rPr>
                <w:rFonts w:ascii="Calibri" w:hAnsi="Calibri"/>
                <w:noProof w:val="0"/>
                <w:sz w:val="22"/>
                <w:szCs w:val="22"/>
              </w:rPr>
            </w:pPr>
            <w:r w:rsidRPr="00AC4AA7">
              <w:rPr>
                <w:rFonts w:ascii="Calibri" w:hAnsi="Calibri"/>
                <w:noProof w:val="0"/>
                <w:sz w:val="22"/>
                <w:szCs w:val="22"/>
              </w:rPr>
              <w:t>Wh</w:t>
            </w:r>
            <w:r w:rsidR="00C53353">
              <w:rPr>
                <w:rFonts w:ascii="Calibri" w:hAnsi="Calibri" w:cs="Calibri"/>
                <w:noProof w:val="0"/>
                <w:sz w:val="22"/>
                <w:szCs w:val="22"/>
              </w:rPr>
              <w:t>ā</w:t>
            </w:r>
            <w:r w:rsidR="00C53353">
              <w:rPr>
                <w:rFonts w:ascii="Calibri" w:hAnsi="Calibri"/>
                <w:noProof w:val="0"/>
                <w:sz w:val="22"/>
                <w:szCs w:val="22"/>
              </w:rPr>
              <w:t>nau, Pepi</w:t>
            </w:r>
            <w:r w:rsidRPr="00AC4AA7">
              <w:rPr>
                <w:rFonts w:ascii="Calibri" w:hAnsi="Calibri"/>
                <w:noProof w:val="0"/>
                <w:sz w:val="22"/>
                <w:szCs w:val="22"/>
              </w:rPr>
              <w:t xml:space="preserve"> and Tamariki Manager and team</w:t>
            </w:r>
          </w:p>
          <w:p w14:paraId="23775F03" w14:textId="49C8CDA7" w:rsidR="00617230" w:rsidRPr="00AC4AA7" w:rsidRDefault="00C53353" w:rsidP="00F515D1">
            <w:pPr>
              <w:pStyle w:val="Bullet"/>
              <w:tabs>
                <w:tab w:val="clear" w:pos="360"/>
              </w:tabs>
              <w:spacing w:before="120" w:after="0"/>
              <w:ind w:left="306" w:hanging="306"/>
              <w:rPr>
                <w:rFonts w:ascii="Calibri" w:hAnsi="Calibri"/>
                <w:noProof w:val="0"/>
                <w:sz w:val="22"/>
                <w:szCs w:val="22"/>
              </w:rPr>
            </w:pPr>
            <w:r>
              <w:rPr>
                <w:rFonts w:ascii="Calibri" w:hAnsi="Calibri"/>
                <w:noProof w:val="0"/>
                <w:sz w:val="22"/>
                <w:szCs w:val="22"/>
              </w:rPr>
              <w:t>Wh</w:t>
            </w:r>
            <w:r>
              <w:rPr>
                <w:rFonts w:ascii="Calibri" w:hAnsi="Calibri" w:cs="Calibri"/>
                <w:noProof w:val="0"/>
                <w:sz w:val="22"/>
                <w:szCs w:val="22"/>
              </w:rPr>
              <w:t>ā</w:t>
            </w:r>
            <w:r w:rsidR="00617230" w:rsidRPr="00AC4AA7">
              <w:rPr>
                <w:rFonts w:ascii="Calibri" w:hAnsi="Calibri"/>
                <w:noProof w:val="0"/>
                <w:sz w:val="22"/>
                <w:szCs w:val="22"/>
              </w:rPr>
              <w:t xml:space="preserve">nau Engagement Manager </w:t>
            </w:r>
            <w:r w:rsidR="00171C5F" w:rsidRPr="00AC4AA7">
              <w:rPr>
                <w:rFonts w:ascii="Calibri" w:hAnsi="Calibri"/>
                <w:noProof w:val="0"/>
                <w:sz w:val="22"/>
                <w:szCs w:val="22"/>
              </w:rPr>
              <w:t>and team</w:t>
            </w:r>
          </w:p>
          <w:p w14:paraId="3584AB97" w14:textId="77777777" w:rsidR="00617230" w:rsidRPr="00AC4AA7" w:rsidRDefault="00617230" w:rsidP="00F515D1">
            <w:pPr>
              <w:pStyle w:val="Bullet"/>
              <w:tabs>
                <w:tab w:val="clear" w:pos="360"/>
              </w:tabs>
              <w:spacing w:before="120" w:after="0"/>
              <w:ind w:left="306" w:hanging="306"/>
              <w:rPr>
                <w:rFonts w:ascii="Calibri" w:hAnsi="Calibri"/>
                <w:noProof w:val="0"/>
                <w:sz w:val="22"/>
                <w:szCs w:val="22"/>
              </w:rPr>
            </w:pPr>
            <w:r w:rsidRPr="00AC4AA7">
              <w:rPr>
                <w:rFonts w:ascii="Calibri" w:hAnsi="Calibri"/>
                <w:noProof w:val="0"/>
                <w:sz w:val="22"/>
                <w:szCs w:val="22"/>
              </w:rPr>
              <w:t>CEO</w:t>
            </w:r>
          </w:p>
          <w:p w14:paraId="3DB78DDB" w14:textId="77777777" w:rsidR="00731B46" w:rsidRPr="00AC4AA7" w:rsidRDefault="009A0205" w:rsidP="00F515D1">
            <w:pPr>
              <w:pStyle w:val="Bullet"/>
              <w:tabs>
                <w:tab w:val="clear" w:pos="360"/>
              </w:tabs>
              <w:spacing w:before="120" w:after="0"/>
              <w:ind w:left="306" w:hanging="306"/>
              <w:rPr>
                <w:rFonts w:ascii="Calibri" w:hAnsi="Calibri"/>
                <w:noProof w:val="0"/>
                <w:sz w:val="22"/>
                <w:szCs w:val="22"/>
              </w:rPr>
            </w:pPr>
            <w:r w:rsidRPr="00AC4AA7">
              <w:rPr>
                <w:rFonts w:ascii="Calibri" w:hAnsi="Calibri"/>
                <w:noProof w:val="0"/>
                <w:sz w:val="22"/>
                <w:szCs w:val="22"/>
              </w:rPr>
              <w:t>Operations Manager</w:t>
            </w:r>
            <w:r w:rsidR="007716D4" w:rsidRPr="00AC4AA7">
              <w:rPr>
                <w:rFonts w:ascii="Calibri" w:hAnsi="Calibri"/>
                <w:noProof w:val="0"/>
                <w:sz w:val="22"/>
                <w:szCs w:val="22"/>
              </w:rPr>
              <w:t>,</w:t>
            </w:r>
            <w:r w:rsidR="00950125" w:rsidRPr="00AC4AA7">
              <w:rPr>
                <w:rFonts w:ascii="Calibri" w:hAnsi="Calibri"/>
                <w:noProof w:val="0"/>
                <w:sz w:val="22"/>
                <w:szCs w:val="22"/>
              </w:rPr>
              <w:t xml:space="preserve"> and team</w:t>
            </w:r>
          </w:p>
          <w:p w14:paraId="45C9E7C5" w14:textId="77777777" w:rsidR="00617230" w:rsidRPr="00AC4AA7" w:rsidRDefault="00171C5F" w:rsidP="00F515D1">
            <w:pPr>
              <w:pStyle w:val="Bullet"/>
              <w:tabs>
                <w:tab w:val="clear" w:pos="360"/>
              </w:tabs>
              <w:spacing w:before="120" w:after="0"/>
              <w:ind w:left="306" w:hanging="306"/>
              <w:rPr>
                <w:rFonts w:ascii="Calibri" w:hAnsi="Calibri"/>
                <w:noProof w:val="0"/>
                <w:sz w:val="22"/>
                <w:szCs w:val="22"/>
              </w:rPr>
            </w:pPr>
            <w:r w:rsidRPr="00AC4AA7">
              <w:rPr>
                <w:rFonts w:ascii="Calibri" w:hAnsi="Calibri"/>
                <w:noProof w:val="0"/>
                <w:sz w:val="22"/>
                <w:szCs w:val="22"/>
              </w:rPr>
              <w:t>EMT</w:t>
            </w:r>
          </w:p>
          <w:p w14:paraId="6DCD48E8" w14:textId="77777777" w:rsidR="001A3427" w:rsidRPr="00AC4AA7" w:rsidRDefault="001A3427" w:rsidP="00F515D1">
            <w:pPr>
              <w:pStyle w:val="Bullet"/>
              <w:tabs>
                <w:tab w:val="clear" w:pos="360"/>
              </w:tabs>
              <w:spacing w:before="120" w:after="0"/>
              <w:ind w:left="306" w:hanging="306"/>
              <w:rPr>
                <w:rFonts w:ascii="Calibri" w:hAnsi="Calibri"/>
                <w:noProof w:val="0"/>
                <w:sz w:val="22"/>
                <w:szCs w:val="22"/>
              </w:rPr>
            </w:pPr>
            <w:r w:rsidRPr="00AC4AA7">
              <w:rPr>
                <w:rFonts w:ascii="Calibri" w:hAnsi="Calibri"/>
                <w:noProof w:val="0"/>
                <w:sz w:val="22"/>
                <w:szCs w:val="22"/>
              </w:rPr>
              <w:t>Trustees</w:t>
            </w:r>
          </w:p>
        </w:tc>
        <w:tc>
          <w:tcPr>
            <w:tcW w:w="5069" w:type="dxa"/>
            <w:tcBorders>
              <w:top w:val="single" w:sz="4" w:space="0" w:color="auto"/>
              <w:left w:val="single" w:sz="4" w:space="0" w:color="auto"/>
              <w:bottom w:val="single" w:sz="4" w:space="0" w:color="auto"/>
            </w:tcBorders>
          </w:tcPr>
          <w:p w14:paraId="7772CC09" w14:textId="77777777" w:rsidR="000C28B3" w:rsidRPr="00AC4AA7" w:rsidRDefault="000C28B3" w:rsidP="00F515D1">
            <w:pPr>
              <w:pStyle w:val="Bullet"/>
              <w:numPr>
                <w:ilvl w:val="0"/>
                <w:numId w:val="0"/>
              </w:numPr>
              <w:spacing w:before="120" w:after="0"/>
              <w:ind w:left="347" w:hanging="347"/>
              <w:rPr>
                <w:rFonts w:ascii="Calibri" w:hAnsi="Calibri" w:cs="Calibri"/>
                <w:noProof w:val="0"/>
                <w:sz w:val="22"/>
                <w:szCs w:val="22"/>
              </w:rPr>
            </w:pPr>
            <w:r w:rsidRPr="00AC4AA7">
              <w:rPr>
                <w:rFonts w:ascii="Calibri" w:hAnsi="Calibri" w:cs="Calibri"/>
                <w:noProof w:val="0"/>
                <w:sz w:val="22"/>
                <w:szCs w:val="22"/>
              </w:rPr>
              <w:t xml:space="preserve">Staff from </w:t>
            </w:r>
          </w:p>
          <w:p w14:paraId="0A0A7ADF" w14:textId="77777777" w:rsidR="00617230" w:rsidRPr="00AC4AA7" w:rsidRDefault="00617230" w:rsidP="00F515D1">
            <w:pPr>
              <w:pStyle w:val="Bullet"/>
              <w:ind w:left="347" w:hanging="347"/>
              <w:rPr>
                <w:rFonts w:ascii="Calibri" w:hAnsi="Calibri" w:cs="Calibri"/>
                <w:noProof w:val="0"/>
                <w:sz w:val="22"/>
                <w:szCs w:val="22"/>
              </w:rPr>
            </w:pPr>
            <w:r w:rsidRPr="00AC4AA7">
              <w:rPr>
                <w:rFonts w:ascii="Calibri" w:hAnsi="Calibri" w:cs="Calibri"/>
                <w:noProof w:val="0"/>
                <w:sz w:val="22"/>
                <w:szCs w:val="22"/>
              </w:rPr>
              <w:t>Community Providers and Groups including but not limited to</w:t>
            </w:r>
          </w:p>
          <w:p w14:paraId="4F186B64" w14:textId="77777777" w:rsidR="00617230" w:rsidRPr="00AC4AA7" w:rsidRDefault="00617230" w:rsidP="00F515D1">
            <w:pPr>
              <w:pStyle w:val="Bullet"/>
              <w:ind w:left="347" w:hanging="347"/>
              <w:rPr>
                <w:rFonts w:ascii="Calibri" w:hAnsi="Calibri" w:cs="Calibri"/>
                <w:noProof w:val="0"/>
                <w:sz w:val="22"/>
                <w:szCs w:val="22"/>
              </w:rPr>
            </w:pPr>
            <w:r w:rsidRPr="00AC4AA7">
              <w:rPr>
                <w:rFonts w:ascii="Calibri" w:hAnsi="Calibri" w:cs="Calibri"/>
                <w:noProof w:val="0"/>
                <w:sz w:val="22"/>
                <w:szCs w:val="22"/>
              </w:rPr>
              <w:t>Midwives</w:t>
            </w:r>
          </w:p>
          <w:p w14:paraId="76DCC5E0" w14:textId="77777777" w:rsidR="004F31F6" w:rsidRPr="00AC4AA7" w:rsidRDefault="004F31F6" w:rsidP="00F515D1">
            <w:pPr>
              <w:pStyle w:val="Bullet"/>
              <w:spacing w:before="120" w:after="0"/>
              <w:ind w:left="347" w:hanging="347"/>
              <w:rPr>
                <w:rFonts w:ascii="Calibri" w:hAnsi="Calibri" w:cs="Calibri"/>
                <w:noProof w:val="0"/>
                <w:sz w:val="22"/>
                <w:szCs w:val="22"/>
              </w:rPr>
            </w:pPr>
            <w:r w:rsidRPr="00AC4AA7">
              <w:rPr>
                <w:rFonts w:ascii="Calibri" w:hAnsi="Calibri" w:cs="Calibri"/>
                <w:noProof w:val="0"/>
                <w:sz w:val="22"/>
                <w:szCs w:val="22"/>
              </w:rPr>
              <w:t>Plunket Nurses</w:t>
            </w:r>
          </w:p>
          <w:p w14:paraId="0EA00775" w14:textId="77777777" w:rsidR="00617230" w:rsidRPr="00AC4AA7" w:rsidRDefault="00617230" w:rsidP="00F515D1">
            <w:pPr>
              <w:pStyle w:val="Bullet"/>
              <w:spacing w:before="120" w:after="0"/>
              <w:ind w:left="347" w:hanging="347"/>
              <w:rPr>
                <w:rFonts w:ascii="Calibri" w:hAnsi="Calibri" w:cs="Calibri"/>
                <w:noProof w:val="0"/>
                <w:sz w:val="22"/>
                <w:szCs w:val="22"/>
              </w:rPr>
            </w:pPr>
            <w:r w:rsidRPr="00AC4AA7">
              <w:rPr>
                <w:rFonts w:ascii="Calibri" w:hAnsi="Calibri" w:cs="Calibri"/>
                <w:noProof w:val="0"/>
                <w:sz w:val="22"/>
                <w:szCs w:val="22"/>
              </w:rPr>
              <w:t>Midland Health Network</w:t>
            </w:r>
          </w:p>
          <w:p w14:paraId="2C4AC854" w14:textId="77777777" w:rsidR="00617230" w:rsidRPr="00AC4AA7" w:rsidRDefault="00617230" w:rsidP="00F515D1">
            <w:pPr>
              <w:pStyle w:val="Bullet"/>
              <w:spacing w:before="120" w:after="0"/>
              <w:ind w:left="347" w:hanging="347"/>
              <w:rPr>
                <w:rFonts w:ascii="Calibri" w:hAnsi="Calibri" w:cs="Calibri"/>
                <w:noProof w:val="0"/>
                <w:sz w:val="22"/>
                <w:szCs w:val="22"/>
              </w:rPr>
            </w:pPr>
            <w:r w:rsidRPr="00AC4AA7">
              <w:rPr>
                <w:rFonts w:ascii="Calibri" w:hAnsi="Calibri" w:cs="Calibri"/>
                <w:noProof w:val="0"/>
                <w:sz w:val="22"/>
                <w:szCs w:val="22"/>
              </w:rPr>
              <w:t>General Practice</w:t>
            </w:r>
          </w:p>
          <w:p w14:paraId="4BF41A87" w14:textId="77777777" w:rsidR="00617230" w:rsidRPr="00AC4AA7" w:rsidRDefault="00617230" w:rsidP="00F515D1">
            <w:pPr>
              <w:pStyle w:val="Bullet"/>
              <w:spacing w:before="120" w:after="0"/>
              <w:ind w:left="347" w:hanging="347"/>
              <w:rPr>
                <w:rFonts w:ascii="Calibri" w:hAnsi="Calibri" w:cs="Calibri"/>
                <w:noProof w:val="0"/>
                <w:sz w:val="22"/>
                <w:szCs w:val="22"/>
              </w:rPr>
            </w:pPr>
            <w:r w:rsidRPr="00AC4AA7">
              <w:rPr>
                <w:rFonts w:ascii="Calibri" w:hAnsi="Calibri" w:cs="Calibri"/>
                <w:noProof w:val="0"/>
                <w:sz w:val="22"/>
                <w:szCs w:val="22"/>
              </w:rPr>
              <w:t xml:space="preserve">Ministry for Children </w:t>
            </w:r>
            <w:r w:rsidR="00397C29" w:rsidRPr="00AC4AA7">
              <w:rPr>
                <w:rFonts w:ascii="Calibri" w:hAnsi="Calibri" w:cs="Calibri"/>
                <w:noProof w:val="0"/>
                <w:sz w:val="22"/>
                <w:szCs w:val="22"/>
              </w:rPr>
              <w:t xml:space="preserve">– </w:t>
            </w:r>
            <w:r w:rsidRPr="00AC4AA7">
              <w:rPr>
                <w:rFonts w:ascii="Calibri" w:hAnsi="Calibri" w:cs="Calibri"/>
                <w:noProof w:val="0"/>
                <w:sz w:val="22"/>
                <w:szCs w:val="22"/>
              </w:rPr>
              <w:t>Oranga Tamariki</w:t>
            </w:r>
          </w:p>
          <w:p w14:paraId="6EAA88FA" w14:textId="77777777" w:rsidR="00617230" w:rsidRPr="00AC4AA7" w:rsidRDefault="00617230" w:rsidP="00C11FCF">
            <w:pPr>
              <w:pStyle w:val="Bullet"/>
              <w:numPr>
                <w:ilvl w:val="0"/>
                <w:numId w:val="0"/>
              </w:numPr>
              <w:spacing w:before="120" w:after="0"/>
              <w:rPr>
                <w:rFonts w:ascii="Calibri" w:hAnsi="Calibri"/>
                <w:noProof w:val="0"/>
                <w:sz w:val="22"/>
                <w:szCs w:val="22"/>
              </w:rPr>
            </w:pPr>
          </w:p>
        </w:tc>
      </w:tr>
    </w:tbl>
    <w:p w14:paraId="3B9EE368" w14:textId="77777777" w:rsidR="00171C5F" w:rsidRDefault="00171C5F" w:rsidP="00C11FCF">
      <w:r>
        <w:br w:type="page"/>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1"/>
      </w:tblGrid>
      <w:tr w:rsidR="00171C5F" w:rsidRPr="005046E7" w14:paraId="2935BD52" w14:textId="77777777" w:rsidTr="00171C5F">
        <w:trPr>
          <w:trHeight w:val="510"/>
        </w:trPr>
        <w:tc>
          <w:tcPr>
            <w:tcW w:w="8721" w:type="dxa"/>
            <w:shd w:val="clear" w:color="auto" w:fill="B3EDB9"/>
            <w:vAlign w:val="center"/>
          </w:tcPr>
          <w:p w14:paraId="5986F36F" w14:textId="77777777" w:rsidR="00171C5F" w:rsidRPr="00796DA4" w:rsidRDefault="00171C5F" w:rsidP="00C11FCF">
            <w:pPr>
              <w:pStyle w:val="Heading2"/>
              <w:jc w:val="left"/>
              <w:rPr>
                <w:rFonts w:ascii="Calibri" w:hAnsi="Calibri"/>
                <w:b/>
              </w:rPr>
            </w:pPr>
            <w:r>
              <w:rPr>
                <w:rFonts w:ascii="Times New Roman" w:hAnsi="Times New Roman"/>
                <w:snapToGrid/>
                <w:sz w:val="20"/>
              </w:rPr>
              <w:lastRenderedPageBreak/>
              <w:br w:type="page"/>
            </w:r>
            <w:r>
              <w:rPr>
                <w:rFonts w:ascii="Calibri" w:hAnsi="Calibri"/>
                <w:b/>
              </w:rPr>
              <w:t>Standard A</w:t>
            </w:r>
            <w:r w:rsidRPr="005046E7">
              <w:rPr>
                <w:rFonts w:ascii="Calibri" w:hAnsi="Calibri"/>
                <w:b/>
              </w:rPr>
              <w:t>ttributes</w:t>
            </w:r>
            <w:r>
              <w:rPr>
                <w:rFonts w:ascii="Calibri" w:hAnsi="Calibri"/>
                <w:b/>
              </w:rPr>
              <w:t>, Knowledge and Skill</w:t>
            </w:r>
          </w:p>
        </w:tc>
      </w:tr>
      <w:tr w:rsidR="00171C5F" w:rsidRPr="005046E7" w14:paraId="37028761" w14:textId="77777777" w:rsidTr="00171C5F">
        <w:trPr>
          <w:trHeight w:val="619"/>
        </w:trPr>
        <w:tc>
          <w:tcPr>
            <w:tcW w:w="8721" w:type="dxa"/>
            <w:vAlign w:val="center"/>
          </w:tcPr>
          <w:p w14:paraId="0DACBE05"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Analytical Thinking and Problem Solving:</w:t>
            </w:r>
            <w:r>
              <w:rPr>
                <w:rStyle w:val="normaltextrun"/>
                <w:rFonts w:ascii="Calibri" w:hAnsi="Calibri" w:cs="Calibri"/>
                <w:sz w:val="22"/>
                <w:szCs w:val="22"/>
                <w:lang w:val="en-GB"/>
              </w:rPr>
              <w:t>  Ability to both identify problems and use information to resolve them.</w:t>
            </w:r>
            <w:r>
              <w:rPr>
                <w:rStyle w:val="eop"/>
                <w:rFonts w:ascii="Calibri" w:hAnsi="Calibri" w:cs="Calibri"/>
                <w:sz w:val="22"/>
                <w:szCs w:val="22"/>
              </w:rPr>
              <w:t> </w:t>
            </w:r>
          </w:p>
        </w:tc>
      </w:tr>
      <w:tr w:rsidR="00171C5F" w:rsidRPr="005046E7" w14:paraId="4BFCEB34" w14:textId="77777777" w:rsidTr="00171C5F">
        <w:trPr>
          <w:trHeight w:val="698"/>
        </w:trPr>
        <w:tc>
          <w:tcPr>
            <w:tcW w:w="8721" w:type="dxa"/>
            <w:vAlign w:val="center"/>
          </w:tcPr>
          <w:p w14:paraId="77106B9A"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Communication:</w:t>
            </w:r>
            <w:r>
              <w:rPr>
                <w:rStyle w:val="normaltextrun"/>
                <w:rFonts w:ascii="Calibri" w:hAnsi="Calibri" w:cs="Calibri"/>
                <w:sz w:val="22"/>
                <w:szCs w:val="22"/>
                <w:lang w:val="en-GB"/>
              </w:rPr>
              <w:t>  Ability to clearly convey thoughts, both verbally and in writing, and to listen to and understands others.</w:t>
            </w:r>
            <w:r>
              <w:rPr>
                <w:rStyle w:val="eop"/>
                <w:rFonts w:ascii="Calibri" w:hAnsi="Calibri" w:cs="Calibri"/>
                <w:sz w:val="22"/>
                <w:szCs w:val="22"/>
              </w:rPr>
              <w:t> </w:t>
            </w:r>
          </w:p>
        </w:tc>
      </w:tr>
      <w:tr w:rsidR="00171C5F" w:rsidRPr="005046E7" w14:paraId="3D278B2C" w14:textId="77777777" w:rsidTr="00171C5F">
        <w:trPr>
          <w:trHeight w:val="720"/>
        </w:trPr>
        <w:tc>
          <w:tcPr>
            <w:tcW w:w="8721" w:type="dxa"/>
            <w:vAlign w:val="center"/>
          </w:tcPr>
          <w:p w14:paraId="40D81843"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Confidentiality:</w:t>
            </w:r>
            <w:r>
              <w:rPr>
                <w:rStyle w:val="normaltextrun"/>
                <w:rFonts w:ascii="Calibri" w:hAnsi="Calibri" w:cs="Calibri"/>
                <w:sz w:val="22"/>
                <w:szCs w:val="22"/>
                <w:lang w:val="en-GB"/>
              </w:rPr>
              <w:t>  Ability to maintain privacy and confidentiality in line with the Privacy Act (1993) and the Health Information Privacy Code (1994).</w:t>
            </w:r>
            <w:r>
              <w:rPr>
                <w:rStyle w:val="eop"/>
                <w:rFonts w:ascii="Calibri" w:hAnsi="Calibri" w:cs="Calibri"/>
                <w:sz w:val="22"/>
                <w:szCs w:val="22"/>
              </w:rPr>
              <w:t> </w:t>
            </w:r>
          </w:p>
        </w:tc>
      </w:tr>
      <w:tr w:rsidR="00171C5F" w:rsidRPr="005046E7" w14:paraId="3C1E3DD0" w14:textId="77777777" w:rsidTr="00171C5F">
        <w:trPr>
          <w:trHeight w:val="691"/>
        </w:trPr>
        <w:tc>
          <w:tcPr>
            <w:tcW w:w="8721" w:type="dxa"/>
            <w:vAlign w:val="center"/>
          </w:tcPr>
          <w:p w14:paraId="3112DFBE"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Continuous Improvement:</w:t>
            </w:r>
            <w:r>
              <w:rPr>
                <w:rStyle w:val="normaltextrun"/>
                <w:rFonts w:ascii="Calibri" w:hAnsi="Calibri" w:cs="Calibri"/>
                <w:sz w:val="22"/>
                <w:szCs w:val="22"/>
                <w:lang w:val="en-GB"/>
              </w:rPr>
              <w:t>  Ability to understand and implement a continuous improvement process in respect of one’s own performance, and the organisation’s processes and services.</w:t>
            </w:r>
            <w:r>
              <w:rPr>
                <w:rStyle w:val="eop"/>
                <w:rFonts w:ascii="Calibri" w:hAnsi="Calibri" w:cs="Calibri"/>
                <w:sz w:val="22"/>
                <w:szCs w:val="22"/>
              </w:rPr>
              <w:t> </w:t>
            </w:r>
          </w:p>
        </w:tc>
      </w:tr>
      <w:tr w:rsidR="00171C5F" w:rsidRPr="005046E7" w14:paraId="09A2597E" w14:textId="77777777" w:rsidTr="00171C5F">
        <w:trPr>
          <w:trHeight w:val="687"/>
        </w:trPr>
        <w:tc>
          <w:tcPr>
            <w:tcW w:w="8721" w:type="dxa"/>
            <w:vAlign w:val="center"/>
          </w:tcPr>
          <w:p w14:paraId="6F361A78"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Cultural Appropriateness:</w:t>
            </w:r>
            <w:r>
              <w:rPr>
                <w:rStyle w:val="normaltextrun"/>
                <w:rFonts w:ascii="Calibri" w:hAnsi="Calibri" w:cs="Calibri"/>
                <w:sz w:val="22"/>
                <w:szCs w:val="22"/>
                <w:lang w:val="en-GB"/>
              </w:rPr>
              <w:t>  Ability to provide culturally appropriate support to a wide range of clients.  Knowledge and experience in </w:t>
            </w:r>
            <w:r>
              <w:rPr>
                <w:rStyle w:val="spellingerror"/>
                <w:rFonts w:ascii="Calibri" w:hAnsi="Calibri" w:cs="Calibri"/>
                <w:sz w:val="22"/>
                <w:szCs w:val="22"/>
                <w:lang w:val="en-GB"/>
              </w:rPr>
              <w:t>Ngati</w:t>
            </w:r>
            <w:r>
              <w:rPr>
                <w:rStyle w:val="normaltextrun"/>
                <w:rFonts w:ascii="Calibri" w:hAnsi="Calibri" w:cs="Calibri"/>
                <w:sz w:val="22"/>
                <w:szCs w:val="22"/>
                <w:lang w:val="en-GB"/>
              </w:rPr>
              <w:t> Tuwharetoa Tikanga and Kawa </w:t>
            </w:r>
            <w:proofErr w:type="gramStart"/>
            <w:r>
              <w:rPr>
                <w:rStyle w:val="contextualspellingandgrammarerror"/>
                <w:rFonts w:ascii="Calibri" w:hAnsi="Calibri" w:cs="Calibri"/>
                <w:sz w:val="22"/>
                <w:szCs w:val="22"/>
                <w:lang w:val="en-GB"/>
              </w:rPr>
              <w:t>is</w:t>
            </w:r>
            <w:proofErr w:type="gramEnd"/>
            <w:r>
              <w:rPr>
                <w:rStyle w:val="normaltextrun"/>
                <w:rFonts w:ascii="Calibri" w:hAnsi="Calibri" w:cs="Calibri"/>
                <w:sz w:val="22"/>
                <w:szCs w:val="22"/>
                <w:lang w:val="en-GB"/>
              </w:rPr>
              <w:t> desirable.</w:t>
            </w:r>
            <w:r>
              <w:rPr>
                <w:rStyle w:val="eop"/>
                <w:rFonts w:ascii="Calibri" w:hAnsi="Calibri" w:cs="Calibri"/>
                <w:sz w:val="22"/>
                <w:szCs w:val="22"/>
              </w:rPr>
              <w:t> </w:t>
            </w:r>
          </w:p>
        </w:tc>
      </w:tr>
      <w:tr w:rsidR="00171C5F" w:rsidRPr="005046E7" w14:paraId="7C1645AC" w14:textId="77777777" w:rsidTr="00171C5F">
        <w:trPr>
          <w:trHeight w:val="413"/>
        </w:trPr>
        <w:tc>
          <w:tcPr>
            <w:tcW w:w="8721" w:type="dxa"/>
            <w:vAlign w:val="center"/>
          </w:tcPr>
          <w:p w14:paraId="344FFFD4"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Health and Safety:</w:t>
            </w:r>
            <w:r>
              <w:rPr>
                <w:rStyle w:val="normaltextrun"/>
                <w:rFonts w:ascii="Calibri" w:hAnsi="Calibri" w:cs="Calibri"/>
                <w:sz w:val="22"/>
                <w:szCs w:val="22"/>
                <w:lang w:val="en-GB"/>
              </w:rPr>
              <w:t>  Ability to work responsibly under the Health &amp; Safety at Work Act 2015.</w:t>
            </w:r>
            <w:r>
              <w:rPr>
                <w:rStyle w:val="eop"/>
                <w:rFonts w:ascii="Calibri" w:hAnsi="Calibri" w:cs="Calibri"/>
                <w:sz w:val="22"/>
                <w:szCs w:val="22"/>
              </w:rPr>
              <w:t> </w:t>
            </w:r>
          </w:p>
        </w:tc>
      </w:tr>
      <w:tr w:rsidR="00171C5F" w:rsidRPr="005046E7" w14:paraId="13590953" w14:textId="77777777" w:rsidTr="00171C5F">
        <w:trPr>
          <w:trHeight w:val="419"/>
        </w:trPr>
        <w:tc>
          <w:tcPr>
            <w:tcW w:w="8721" w:type="dxa"/>
            <w:vAlign w:val="center"/>
          </w:tcPr>
          <w:p w14:paraId="7D7BD9A2"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Policies: </w:t>
            </w:r>
            <w:r>
              <w:rPr>
                <w:rStyle w:val="normaltextrun"/>
                <w:rFonts w:ascii="Calibri" w:hAnsi="Calibri" w:cs="Calibri"/>
                <w:sz w:val="22"/>
                <w:szCs w:val="22"/>
                <w:lang w:val="en-GB"/>
              </w:rPr>
              <w:t>Ability to become familiar with, and work in line with Tuwharetoa Health’s policies.</w:t>
            </w:r>
            <w:r>
              <w:rPr>
                <w:rStyle w:val="eop"/>
                <w:rFonts w:ascii="Calibri" w:hAnsi="Calibri" w:cs="Calibri"/>
                <w:sz w:val="22"/>
                <w:szCs w:val="22"/>
              </w:rPr>
              <w:t> </w:t>
            </w:r>
          </w:p>
        </w:tc>
      </w:tr>
      <w:tr w:rsidR="00171C5F" w:rsidRPr="005046E7" w14:paraId="54336112" w14:textId="77777777" w:rsidTr="00171C5F">
        <w:trPr>
          <w:trHeight w:val="709"/>
        </w:trPr>
        <w:tc>
          <w:tcPr>
            <w:tcW w:w="8721" w:type="dxa"/>
            <w:vAlign w:val="center"/>
          </w:tcPr>
          <w:p w14:paraId="59C7772A"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Relationship Development:</w:t>
            </w:r>
            <w:r>
              <w:rPr>
                <w:rStyle w:val="normaltextrun"/>
                <w:rFonts w:ascii="Calibri" w:hAnsi="Calibri" w:cs="Calibri"/>
                <w:sz w:val="22"/>
                <w:szCs w:val="22"/>
                <w:lang w:val="en-GB"/>
              </w:rPr>
              <w:t>  Ability to build and sustain effective relationships both internally and externally.</w:t>
            </w:r>
            <w:r>
              <w:rPr>
                <w:rStyle w:val="eop"/>
                <w:rFonts w:ascii="Calibri" w:hAnsi="Calibri" w:cs="Calibri"/>
                <w:sz w:val="22"/>
                <w:szCs w:val="22"/>
              </w:rPr>
              <w:t> </w:t>
            </w:r>
          </w:p>
        </w:tc>
      </w:tr>
      <w:tr w:rsidR="00171C5F" w:rsidRPr="005046E7" w14:paraId="2957D615" w14:textId="77777777" w:rsidTr="00171C5F">
        <w:trPr>
          <w:trHeight w:val="691"/>
        </w:trPr>
        <w:tc>
          <w:tcPr>
            <w:tcW w:w="8721" w:type="dxa"/>
            <w:vAlign w:val="center"/>
          </w:tcPr>
          <w:p w14:paraId="521FCF12"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Self-Management:</w:t>
            </w:r>
            <w:r>
              <w:rPr>
                <w:rStyle w:val="normaltextrun"/>
                <w:rFonts w:ascii="Calibri" w:hAnsi="Calibri" w:cs="Calibri"/>
                <w:sz w:val="22"/>
                <w:szCs w:val="22"/>
                <w:lang w:val="en-GB"/>
              </w:rPr>
              <w:t>  Ability to work autonomously and flexibly to achieve the purpose of the position and the goals of the organisation.   </w:t>
            </w:r>
            <w:r>
              <w:rPr>
                <w:rStyle w:val="eop"/>
                <w:rFonts w:ascii="Calibri" w:hAnsi="Calibri" w:cs="Calibri"/>
                <w:sz w:val="22"/>
                <w:szCs w:val="22"/>
              </w:rPr>
              <w:t> </w:t>
            </w:r>
          </w:p>
        </w:tc>
      </w:tr>
      <w:tr w:rsidR="00171C5F" w:rsidRPr="005046E7" w14:paraId="47BAC1E8" w14:textId="77777777" w:rsidTr="00171C5F">
        <w:trPr>
          <w:trHeight w:val="417"/>
        </w:trPr>
        <w:tc>
          <w:tcPr>
            <w:tcW w:w="8721" w:type="dxa"/>
            <w:vAlign w:val="center"/>
          </w:tcPr>
          <w:p w14:paraId="29BCB6BA"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Calibri" w:hAnsi="Calibri" w:cs="Calibri"/>
                <w:b/>
                <w:bCs/>
                <w:sz w:val="22"/>
                <w:szCs w:val="22"/>
                <w:lang w:val="en-GB"/>
              </w:rPr>
              <w:t>Team Work</w:t>
            </w:r>
            <w:proofErr w:type="gramEnd"/>
            <w:r>
              <w:rPr>
                <w:rStyle w:val="normaltextrun"/>
                <w:rFonts w:ascii="Calibri" w:hAnsi="Calibri" w:cs="Calibri"/>
                <w:b/>
                <w:bCs/>
                <w:sz w:val="22"/>
                <w:szCs w:val="22"/>
                <w:lang w:val="en-GB"/>
              </w:rPr>
              <w:t>:</w:t>
            </w:r>
            <w:r>
              <w:rPr>
                <w:rStyle w:val="normaltextrun"/>
                <w:rFonts w:ascii="Calibri" w:hAnsi="Calibri" w:cs="Calibri"/>
                <w:sz w:val="22"/>
                <w:szCs w:val="22"/>
                <w:lang w:val="en-GB"/>
              </w:rPr>
              <w:t>  Ability to work with others to achieve goals.</w:t>
            </w:r>
            <w:r>
              <w:rPr>
                <w:rStyle w:val="eop"/>
                <w:rFonts w:ascii="Calibri" w:hAnsi="Calibri" w:cs="Calibri"/>
                <w:sz w:val="22"/>
                <w:szCs w:val="22"/>
              </w:rPr>
              <w:t> </w:t>
            </w:r>
          </w:p>
        </w:tc>
      </w:tr>
      <w:tr w:rsidR="00171C5F" w:rsidRPr="005046E7" w14:paraId="3BF67CB2" w14:textId="77777777" w:rsidTr="00171C5F">
        <w:trPr>
          <w:trHeight w:val="693"/>
        </w:trPr>
        <w:tc>
          <w:tcPr>
            <w:tcW w:w="8721" w:type="dxa"/>
            <w:vAlign w:val="center"/>
          </w:tcPr>
          <w:p w14:paraId="62ADADEE"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Treaty of Waitangi</w:t>
            </w:r>
            <w:r>
              <w:rPr>
                <w:rStyle w:val="normaltextrun"/>
                <w:rFonts w:ascii="Calibri" w:hAnsi="Calibri" w:cs="Calibri"/>
                <w:sz w:val="22"/>
                <w:szCs w:val="22"/>
                <w:lang w:val="en-US"/>
              </w:rPr>
              <w:t>: Knowledge of the principles of the Treaty and how these relate to the development of specific initiatives for Maori.</w:t>
            </w:r>
            <w:r>
              <w:rPr>
                <w:rStyle w:val="eop"/>
                <w:rFonts w:ascii="Calibri" w:hAnsi="Calibri" w:cs="Calibri"/>
                <w:sz w:val="22"/>
                <w:szCs w:val="22"/>
              </w:rPr>
              <w:t> </w:t>
            </w:r>
          </w:p>
        </w:tc>
      </w:tr>
      <w:tr w:rsidR="00171C5F" w:rsidRPr="005046E7" w14:paraId="67D7F784" w14:textId="77777777" w:rsidTr="00171C5F">
        <w:trPr>
          <w:trHeight w:val="844"/>
        </w:trPr>
        <w:tc>
          <w:tcPr>
            <w:tcW w:w="8721" w:type="dxa"/>
            <w:vAlign w:val="center"/>
          </w:tcPr>
          <w:p w14:paraId="7A1A8E74"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Values</w:t>
            </w:r>
            <w:r>
              <w:rPr>
                <w:rStyle w:val="normaltextrun"/>
                <w:rFonts w:ascii="Calibri" w:hAnsi="Calibri" w:cs="Calibri"/>
                <w:sz w:val="22"/>
                <w:szCs w:val="22"/>
              </w:rPr>
              <w:t>: Ability to conduct themselves in line with Tuwharetoa Health’s principles and values of Whanaungatanga (Spirit of Family)</w:t>
            </w:r>
            <w:r>
              <w:rPr>
                <w:rStyle w:val="normaltextrun"/>
                <w:rFonts w:ascii="Calibri" w:hAnsi="Calibri" w:cs="Calibri"/>
                <w:b/>
                <w:bCs/>
                <w:sz w:val="22"/>
                <w:szCs w:val="22"/>
              </w:rPr>
              <w:t>,</w:t>
            </w:r>
            <w:r>
              <w:rPr>
                <w:rStyle w:val="normaltextrun"/>
                <w:rFonts w:ascii="Calibri" w:hAnsi="Calibri" w:cs="Calibri"/>
                <w:sz w:val="22"/>
                <w:szCs w:val="22"/>
              </w:rPr>
              <w:t> </w:t>
            </w:r>
            <w:r>
              <w:rPr>
                <w:rStyle w:val="spellingerror"/>
                <w:rFonts w:ascii="Calibri" w:hAnsi="Calibri" w:cs="Calibri"/>
                <w:sz w:val="22"/>
                <w:szCs w:val="22"/>
              </w:rPr>
              <w:t>Manaakitanga</w:t>
            </w:r>
            <w:r>
              <w:rPr>
                <w:rStyle w:val="normaltextrun"/>
                <w:rFonts w:ascii="Calibri" w:hAnsi="Calibri" w:cs="Calibri"/>
                <w:sz w:val="22"/>
                <w:szCs w:val="22"/>
              </w:rPr>
              <w:t> (Spirit of Support) and Huhuatanga </w:t>
            </w:r>
            <w:r>
              <w:rPr>
                <w:rStyle w:val="normaltextrun"/>
                <w:rFonts w:ascii="Calibri" w:hAnsi="Calibri" w:cs="Calibri"/>
                <w:sz w:val="22"/>
                <w:szCs w:val="22"/>
                <w:lang w:val="en-US"/>
              </w:rPr>
              <w:t>(Spirit of Service Excellence).</w:t>
            </w:r>
            <w:r>
              <w:rPr>
                <w:rStyle w:val="eop"/>
                <w:rFonts w:ascii="Calibri" w:hAnsi="Calibri" w:cs="Calibri"/>
                <w:sz w:val="22"/>
                <w:szCs w:val="22"/>
              </w:rPr>
              <w:t> </w:t>
            </w:r>
          </w:p>
        </w:tc>
      </w:tr>
      <w:tr w:rsidR="00171C5F" w:rsidRPr="005046E7" w14:paraId="1560F52C" w14:textId="77777777" w:rsidTr="00171C5F">
        <w:trPr>
          <w:trHeight w:val="418"/>
        </w:trPr>
        <w:tc>
          <w:tcPr>
            <w:tcW w:w="8721" w:type="dxa"/>
            <w:vAlign w:val="center"/>
          </w:tcPr>
          <w:p w14:paraId="633F7B10" w14:textId="77777777" w:rsidR="00171C5F" w:rsidRDefault="00171C5F" w:rsidP="00C11FC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Current Full New Zealand Driver License is essential.</w:t>
            </w:r>
            <w:r>
              <w:rPr>
                <w:rStyle w:val="eop"/>
                <w:rFonts w:ascii="Calibri" w:hAnsi="Calibri" w:cs="Calibri"/>
                <w:sz w:val="22"/>
                <w:szCs w:val="22"/>
              </w:rPr>
              <w:t> </w:t>
            </w:r>
          </w:p>
        </w:tc>
      </w:tr>
    </w:tbl>
    <w:p w14:paraId="3CBC3DF4" w14:textId="77777777" w:rsidR="00D94FE6" w:rsidRPr="00D94FE6" w:rsidRDefault="00D94FE6" w:rsidP="00D94FE6"/>
    <w:p w14:paraId="5D10519E" w14:textId="7747E4A8" w:rsidR="00C11FCF" w:rsidRPr="00D94FE6" w:rsidRDefault="00C11FCF" w:rsidP="00D94FE6">
      <w:pPr>
        <w:sectPr w:rsidR="00C11FCF" w:rsidRPr="00D94FE6" w:rsidSect="00C104A6">
          <w:footerReference w:type="default" r:id="rId13"/>
          <w:footerReference w:type="first" r:id="rId14"/>
          <w:type w:val="continuous"/>
          <w:pgSz w:w="11907" w:h="16840" w:code="9"/>
          <w:pgMar w:top="851" w:right="1134" w:bottom="1134" w:left="1701" w:header="567" w:footer="510" w:gutter="0"/>
          <w:cols w:space="720"/>
          <w:docGrid w:linePitch="272"/>
        </w:sectPr>
      </w:pPr>
    </w:p>
    <w:p w14:paraId="43AA6317" w14:textId="5879C0C3" w:rsidR="00171C5F" w:rsidRDefault="00171C5F" w:rsidP="00C11FCF"/>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667"/>
      </w:tblGrid>
      <w:tr w:rsidR="00296706" w:rsidRPr="005046E7" w14:paraId="25858738" w14:textId="77777777" w:rsidTr="00DC231C">
        <w:trPr>
          <w:trHeight w:val="510"/>
        </w:trPr>
        <w:tc>
          <w:tcPr>
            <w:tcW w:w="8755" w:type="dxa"/>
            <w:gridSpan w:val="2"/>
            <w:shd w:val="clear" w:color="auto" w:fill="B3EDB9"/>
            <w:vAlign w:val="center"/>
          </w:tcPr>
          <w:p w14:paraId="22189E81" w14:textId="77777777" w:rsidR="00296706" w:rsidRPr="00796DA4" w:rsidRDefault="00296706" w:rsidP="00C11FCF">
            <w:pPr>
              <w:pStyle w:val="Heading2"/>
              <w:jc w:val="left"/>
              <w:rPr>
                <w:rFonts w:ascii="Calibri" w:hAnsi="Calibri"/>
                <w:b/>
              </w:rPr>
            </w:pPr>
            <w:r>
              <w:rPr>
                <w:rFonts w:ascii="Calibri" w:hAnsi="Calibri"/>
                <w:b/>
              </w:rPr>
              <w:t>Position Specific Qualifications, Skills and E</w:t>
            </w:r>
            <w:r w:rsidRPr="005046E7">
              <w:rPr>
                <w:rFonts w:ascii="Calibri" w:hAnsi="Calibri"/>
                <w:b/>
              </w:rPr>
              <w:t>xperience</w:t>
            </w:r>
          </w:p>
        </w:tc>
      </w:tr>
      <w:tr w:rsidR="00296706" w:rsidRPr="005046E7" w14:paraId="289FB33C" w14:textId="77777777" w:rsidTr="00171C5F">
        <w:tc>
          <w:tcPr>
            <w:tcW w:w="2088" w:type="dxa"/>
          </w:tcPr>
          <w:p w14:paraId="0EA12658" w14:textId="77777777" w:rsidR="00296706" w:rsidRPr="005046E7" w:rsidRDefault="00296706" w:rsidP="00C11FCF">
            <w:pPr>
              <w:pStyle w:val="TableText"/>
              <w:spacing w:before="60" w:after="60"/>
              <w:rPr>
                <w:rFonts w:ascii="Calibri" w:hAnsi="Calibri"/>
                <w:sz w:val="22"/>
                <w:szCs w:val="18"/>
              </w:rPr>
            </w:pPr>
            <w:r w:rsidRPr="005046E7">
              <w:rPr>
                <w:rFonts w:ascii="Calibri" w:hAnsi="Calibri"/>
                <w:sz w:val="22"/>
                <w:szCs w:val="18"/>
              </w:rPr>
              <w:t>Qualificatio</w:t>
            </w:r>
            <w:r>
              <w:rPr>
                <w:rFonts w:ascii="Calibri" w:hAnsi="Calibri"/>
                <w:sz w:val="22"/>
                <w:szCs w:val="18"/>
              </w:rPr>
              <w:t xml:space="preserve">ns </w:t>
            </w:r>
          </w:p>
        </w:tc>
        <w:tc>
          <w:tcPr>
            <w:tcW w:w="6667" w:type="dxa"/>
          </w:tcPr>
          <w:p w14:paraId="5748BDE2" w14:textId="77777777" w:rsidR="00086B6C" w:rsidRDefault="004A53E6" w:rsidP="00C11FCF">
            <w:pPr>
              <w:pStyle w:val="TableText"/>
              <w:spacing w:after="0" w:line="280" w:lineRule="exact"/>
              <w:rPr>
                <w:rFonts w:ascii="Calibri" w:hAnsi="Calibri"/>
                <w:sz w:val="22"/>
                <w:szCs w:val="18"/>
              </w:rPr>
            </w:pPr>
            <w:r>
              <w:rPr>
                <w:rFonts w:ascii="Calibri" w:hAnsi="Calibri"/>
                <w:sz w:val="22"/>
                <w:szCs w:val="18"/>
              </w:rPr>
              <w:t xml:space="preserve"> </w:t>
            </w:r>
            <w:r w:rsidR="00086B6C">
              <w:rPr>
                <w:rFonts w:ascii="Calibri" w:hAnsi="Calibri"/>
                <w:sz w:val="22"/>
                <w:szCs w:val="18"/>
              </w:rPr>
              <w:t xml:space="preserve">A professional qualification in a health, </w:t>
            </w:r>
            <w:proofErr w:type="gramStart"/>
            <w:r w:rsidR="00086B6C">
              <w:rPr>
                <w:rFonts w:ascii="Calibri" w:hAnsi="Calibri"/>
                <w:sz w:val="22"/>
                <w:szCs w:val="18"/>
              </w:rPr>
              <w:t>educ</w:t>
            </w:r>
            <w:r w:rsidR="00C80885">
              <w:rPr>
                <w:rFonts w:ascii="Calibri" w:hAnsi="Calibri"/>
                <w:sz w:val="22"/>
                <w:szCs w:val="18"/>
              </w:rPr>
              <w:t>ation</w:t>
            </w:r>
            <w:proofErr w:type="gramEnd"/>
            <w:r w:rsidR="00C80885">
              <w:rPr>
                <w:rFonts w:ascii="Calibri" w:hAnsi="Calibri"/>
                <w:sz w:val="22"/>
                <w:szCs w:val="18"/>
              </w:rPr>
              <w:t xml:space="preserve"> or social work discipline.</w:t>
            </w:r>
          </w:p>
          <w:p w14:paraId="1CA95E9F" w14:textId="77777777" w:rsidR="00826B67" w:rsidRPr="001E1DE7" w:rsidRDefault="00086B6C" w:rsidP="00C11FCF">
            <w:pPr>
              <w:pStyle w:val="TableText"/>
              <w:spacing w:after="0" w:line="280" w:lineRule="exact"/>
              <w:rPr>
                <w:rFonts w:ascii="Calibri" w:hAnsi="Calibri" w:cs="Calibri"/>
                <w:sz w:val="22"/>
                <w:szCs w:val="22"/>
              </w:rPr>
            </w:pPr>
            <w:r>
              <w:rPr>
                <w:rFonts w:ascii="Calibri" w:hAnsi="Calibri"/>
                <w:sz w:val="22"/>
                <w:szCs w:val="18"/>
              </w:rPr>
              <w:t>I</w:t>
            </w:r>
            <w:r w:rsidR="002A1C09">
              <w:rPr>
                <w:rFonts w:ascii="Calibri" w:hAnsi="Calibri" w:cs="Calibri"/>
                <w:sz w:val="22"/>
                <w:szCs w:val="22"/>
              </w:rPr>
              <w:t xml:space="preserve">nterest in undertaking further study would be supported by Tūwharetoa Health.   </w:t>
            </w:r>
          </w:p>
        </w:tc>
      </w:tr>
      <w:tr w:rsidR="001E1DE7" w:rsidRPr="005046E7" w14:paraId="18D30AFF" w14:textId="77777777" w:rsidTr="00DC231C">
        <w:tc>
          <w:tcPr>
            <w:tcW w:w="2088" w:type="dxa"/>
          </w:tcPr>
          <w:p w14:paraId="11ABC47D" w14:textId="77777777" w:rsidR="001E1DE7" w:rsidRPr="005046E7" w:rsidRDefault="001E1DE7" w:rsidP="00C11FCF">
            <w:pPr>
              <w:pStyle w:val="TableText"/>
              <w:spacing w:before="60" w:after="60"/>
              <w:rPr>
                <w:rFonts w:ascii="Calibri" w:hAnsi="Calibri"/>
                <w:sz w:val="22"/>
                <w:szCs w:val="18"/>
              </w:rPr>
            </w:pPr>
            <w:r w:rsidRPr="005046E7">
              <w:rPr>
                <w:rFonts w:ascii="Calibri" w:hAnsi="Calibri"/>
                <w:sz w:val="22"/>
                <w:szCs w:val="18"/>
              </w:rPr>
              <w:t>Knowledge and skill</w:t>
            </w:r>
          </w:p>
        </w:tc>
        <w:tc>
          <w:tcPr>
            <w:tcW w:w="6667" w:type="dxa"/>
            <w:vAlign w:val="center"/>
          </w:tcPr>
          <w:p w14:paraId="059DB206" w14:textId="77777777" w:rsidR="001E1DE7" w:rsidRPr="00723A22" w:rsidRDefault="001E1DE7" w:rsidP="00C11FCF">
            <w:pPr>
              <w:pStyle w:val="TableText"/>
              <w:spacing w:after="0"/>
              <w:rPr>
                <w:rFonts w:ascii="Calibri" w:hAnsi="Calibri" w:cs="Calibri"/>
                <w:sz w:val="22"/>
                <w:szCs w:val="18"/>
              </w:rPr>
            </w:pPr>
            <w:r w:rsidRPr="00723A22">
              <w:rPr>
                <w:rFonts w:ascii="Calibri" w:hAnsi="Calibri" w:cs="Calibri"/>
                <w:sz w:val="22"/>
                <w:szCs w:val="18"/>
              </w:rPr>
              <w:t xml:space="preserve">Sound knowledge of child/human development, health, education, parenting, mother/baby health, </w:t>
            </w:r>
            <w:proofErr w:type="gramStart"/>
            <w:r w:rsidRPr="00723A22">
              <w:rPr>
                <w:rFonts w:ascii="Calibri" w:hAnsi="Calibri" w:cs="Calibri"/>
                <w:sz w:val="22"/>
                <w:szCs w:val="18"/>
              </w:rPr>
              <w:t>education</w:t>
            </w:r>
            <w:proofErr w:type="gramEnd"/>
            <w:r w:rsidRPr="00723A22">
              <w:rPr>
                <w:rFonts w:ascii="Calibri" w:hAnsi="Calibri" w:cs="Calibri"/>
                <w:sz w:val="22"/>
                <w:szCs w:val="18"/>
              </w:rPr>
              <w:t xml:space="preserve"> and social issues.</w:t>
            </w:r>
          </w:p>
          <w:p w14:paraId="0DC35604" w14:textId="77777777" w:rsidR="001E1DE7" w:rsidRPr="00723A22" w:rsidRDefault="001E1DE7" w:rsidP="00C11FCF">
            <w:pPr>
              <w:pStyle w:val="TableText"/>
              <w:spacing w:after="0"/>
              <w:rPr>
                <w:rFonts w:ascii="Calibri" w:hAnsi="Calibri" w:cs="Calibri"/>
                <w:sz w:val="22"/>
                <w:szCs w:val="18"/>
              </w:rPr>
            </w:pPr>
            <w:r w:rsidRPr="00723A22">
              <w:rPr>
                <w:rFonts w:ascii="Calibri" w:hAnsi="Calibri" w:cs="Calibri"/>
                <w:sz w:val="22"/>
                <w:szCs w:val="18"/>
              </w:rPr>
              <w:t>Knowledge of child abuse, child protection and working with multi-needs families.  Including the indicators of child abuse, domestic violence, mental health and alcohol and drug abuse.</w:t>
            </w:r>
          </w:p>
          <w:p w14:paraId="19C79605" w14:textId="77777777" w:rsidR="001E1DE7" w:rsidRPr="00723A22" w:rsidRDefault="001E1DE7" w:rsidP="00C11FCF">
            <w:pPr>
              <w:pStyle w:val="TableText"/>
              <w:spacing w:after="0"/>
              <w:rPr>
                <w:rFonts w:ascii="Calibri" w:hAnsi="Calibri" w:cs="Calibri"/>
                <w:sz w:val="22"/>
                <w:szCs w:val="18"/>
              </w:rPr>
            </w:pPr>
            <w:r w:rsidRPr="00723A22">
              <w:rPr>
                <w:rFonts w:ascii="Calibri" w:hAnsi="Calibri" w:cs="Calibri"/>
                <w:sz w:val="22"/>
                <w:szCs w:val="18"/>
              </w:rPr>
              <w:t>Knowledge of relevant Acts and Codes in the health and social services sector (</w:t>
            </w:r>
            <w:proofErr w:type="spellStart"/>
            <w:proofErr w:type="gramStart"/>
            <w:r w:rsidRPr="00723A22">
              <w:rPr>
                <w:rFonts w:ascii="Calibri" w:hAnsi="Calibri" w:cs="Calibri"/>
                <w:sz w:val="22"/>
                <w:szCs w:val="18"/>
              </w:rPr>
              <w:t>ie</w:t>
            </w:r>
            <w:proofErr w:type="spellEnd"/>
            <w:proofErr w:type="gramEnd"/>
            <w:r w:rsidRPr="00723A22">
              <w:rPr>
                <w:rFonts w:ascii="Calibri" w:hAnsi="Calibri" w:cs="Calibri"/>
                <w:sz w:val="22"/>
                <w:szCs w:val="18"/>
              </w:rPr>
              <w:t xml:space="preserve"> Vulnerable Children</w:t>
            </w:r>
            <w:r w:rsidR="00EE2DFD">
              <w:rPr>
                <w:rFonts w:ascii="Calibri" w:hAnsi="Calibri" w:cs="Calibri"/>
                <w:sz w:val="22"/>
                <w:szCs w:val="18"/>
              </w:rPr>
              <w:t>’</w:t>
            </w:r>
            <w:r w:rsidRPr="00723A22">
              <w:rPr>
                <w:rFonts w:ascii="Calibri" w:hAnsi="Calibri" w:cs="Calibri"/>
                <w:sz w:val="22"/>
                <w:szCs w:val="18"/>
              </w:rPr>
              <w:t>s Act, Privacy Act)</w:t>
            </w:r>
          </w:p>
        </w:tc>
      </w:tr>
      <w:tr w:rsidR="001E1DE7" w:rsidRPr="005046E7" w14:paraId="0543BD5E" w14:textId="77777777" w:rsidTr="00DC231C">
        <w:tc>
          <w:tcPr>
            <w:tcW w:w="2088" w:type="dxa"/>
          </w:tcPr>
          <w:p w14:paraId="73598F8E" w14:textId="77777777" w:rsidR="001E1DE7" w:rsidRPr="005046E7" w:rsidRDefault="001E1DE7" w:rsidP="00C11FCF">
            <w:pPr>
              <w:pStyle w:val="TableText"/>
              <w:spacing w:before="60" w:after="60"/>
              <w:rPr>
                <w:rFonts w:ascii="Calibri" w:hAnsi="Calibri"/>
                <w:sz w:val="22"/>
                <w:szCs w:val="18"/>
              </w:rPr>
            </w:pPr>
            <w:r w:rsidRPr="005046E7">
              <w:rPr>
                <w:rFonts w:ascii="Calibri" w:hAnsi="Calibri"/>
                <w:sz w:val="22"/>
                <w:szCs w:val="18"/>
              </w:rPr>
              <w:t>Experience (Technical and behavioural)</w:t>
            </w:r>
          </w:p>
        </w:tc>
        <w:tc>
          <w:tcPr>
            <w:tcW w:w="6667" w:type="dxa"/>
          </w:tcPr>
          <w:p w14:paraId="4DE54042" w14:textId="77777777" w:rsidR="001E1DE7" w:rsidRPr="00723A22" w:rsidRDefault="001E1DE7" w:rsidP="00C11FCF">
            <w:pPr>
              <w:pStyle w:val="TableText"/>
              <w:spacing w:after="0"/>
              <w:rPr>
                <w:rFonts w:ascii="Calibri" w:hAnsi="Calibri" w:cs="Calibri"/>
                <w:sz w:val="22"/>
                <w:szCs w:val="18"/>
              </w:rPr>
            </w:pPr>
            <w:r w:rsidRPr="00723A22">
              <w:rPr>
                <w:rFonts w:ascii="Calibri" w:hAnsi="Calibri" w:cs="Calibri"/>
                <w:sz w:val="22"/>
                <w:szCs w:val="18"/>
              </w:rPr>
              <w:t>Experience in working with whānau in a support and advocacy role.</w:t>
            </w:r>
          </w:p>
          <w:p w14:paraId="6EDEFF9D" w14:textId="77777777" w:rsidR="001E1DE7" w:rsidRPr="00723A22" w:rsidRDefault="001E1DE7" w:rsidP="00C11FCF">
            <w:pPr>
              <w:pStyle w:val="TableText"/>
              <w:spacing w:after="0"/>
              <w:rPr>
                <w:rFonts w:ascii="Calibri" w:hAnsi="Calibri" w:cs="Calibri"/>
                <w:sz w:val="22"/>
                <w:szCs w:val="18"/>
              </w:rPr>
            </w:pPr>
            <w:r w:rsidRPr="00723A22">
              <w:rPr>
                <w:rFonts w:ascii="Calibri" w:hAnsi="Calibri" w:cs="Calibri"/>
                <w:sz w:val="22"/>
                <w:szCs w:val="18"/>
              </w:rPr>
              <w:t>Case management experience</w:t>
            </w:r>
          </w:p>
          <w:p w14:paraId="7C01097E" w14:textId="77777777" w:rsidR="001E1DE7" w:rsidRPr="00723A22" w:rsidRDefault="001E1DE7" w:rsidP="00C11FCF">
            <w:pPr>
              <w:pStyle w:val="TableText"/>
              <w:spacing w:after="0"/>
              <w:rPr>
                <w:rFonts w:ascii="Calibri" w:hAnsi="Calibri" w:cs="Calibri"/>
                <w:sz w:val="22"/>
                <w:szCs w:val="18"/>
              </w:rPr>
            </w:pPr>
            <w:r w:rsidRPr="00723A22">
              <w:rPr>
                <w:rFonts w:ascii="Calibri" w:hAnsi="Calibri" w:cs="Calibri"/>
                <w:sz w:val="22"/>
                <w:szCs w:val="18"/>
              </w:rPr>
              <w:t>Understanding of the New Zealand health system</w:t>
            </w:r>
          </w:p>
          <w:p w14:paraId="4ED6107F" w14:textId="77777777" w:rsidR="001E1DE7" w:rsidRPr="00723A22" w:rsidRDefault="001E1DE7" w:rsidP="00C11FCF">
            <w:pPr>
              <w:pStyle w:val="TableText"/>
              <w:spacing w:after="0"/>
              <w:rPr>
                <w:rFonts w:ascii="Calibri" w:hAnsi="Calibri" w:cs="Calibri"/>
                <w:sz w:val="22"/>
                <w:szCs w:val="18"/>
              </w:rPr>
            </w:pPr>
            <w:r w:rsidRPr="00723A22">
              <w:rPr>
                <w:rFonts w:ascii="Calibri" w:hAnsi="Calibri" w:cs="Calibri"/>
                <w:sz w:val="22"/>
                <w:szCs w:val="18"/>
              </w:rPr>
              <w:t>Community and Social Development</w:t>
            </w:r>
          </w:p>
        </w:tc>
      </w:tr>
    </w:tbl>
    <w:p w14:paraId="12C481D6" w14:textId="77777777" w:rsidR="00296706" w:rsidRDefault="00296706" w:rsidP="00C11FCF"/>
    <w:p w14:paraId="17B5BB8C" w14:textId="77777777" w:rsidR="001E1DE7" w:rsidRDefault="001E1DE7" w:rsidP="00C11FCF"/>
    <w:p w14:paraId="31E8A44E" w14:textId="77777777" w:rsidR="00296706" w:rsidRDefault="00296706" w:rsidP="00C11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1"/>
      </w:tblGrid>
      <w:tr w:rsidR="00796DA4" w:rsidRPr="005046E7" w14:paraId="625F0B3A" w14:textId="77777777" w:rsidTr="00C3421E">
        <w:trPr>
          <w:trHeight w:val="510"/>
        </w:trPr>
        <w:tc>
          <w:tcPr>
            <w:tcW w:w="8721" w:type="dxa"/>
            <w:tcBorders>
              <w:top w:val="single" w:sz="4" w:space="0" w:color="auto"/>
              <w:left w:val="single" w:sz="4" w:space="0" w:color="auto"/>
              <w:bottom w:val="single" w:sz="4" w:space="0" w:color="auto"/>
              <w:right w:val="single" w:sz="4" w:space="0" w:color="auto"/>
            </w:tcBorders>
            <w:shd w:val="clear" w:color="auto" w:fill="B3EDB9"/>
            <w:vAlign w:val="center"/>
          </w:tcPr>
          <w:p w14:paraId="44F411E3" w14:textId="77777777" w:rsidR="00796DA4" w:rsidRPr="00796DA4" w:rsidRDefault="00796DA4" w:rsidP="00C11FCF">
            <w:pPr>
              <w:pStyle w:val="Heading2"/>
              <w:jc w:val="left"/>
              <w:rPr>
                <w:rFonts w:ascii="Calibri" w:hAnsi="Calibri"/>
                <w:b/>
              </w:rPr>
            </w:pPr>
            <w:r w:rsidRPr="00472F79">
              <w:rPr>
                <w:rFonts w:ascii="Calibri" w:hAnsi="Calibri"/>
                <w:b/>
              </w:rPr>
              <w:t xml:space="preserve">Main Responsibilities </w:t>
            </w:r>
          </w:p>
        </w:tc>
      </w:tr>
      <w:tr w:rsidR="001E1DE7" w:rsidRPr="00171C5F" w14:paraId="44B8993A" w14:textId="77777777" w:rsidTr="00796DA4">
        <w:tc>
          <w:tcPr>
            <w:tcW w:w="8721" w:type="dxa"/>
            <w:tcBorders>
              <w:top w:val="single" w:sz="4" w:space="0" w:color="auto"/>
              <w:left w:val="single" w:sz="4" w:space="0" w:color="auto"/>
              <w:bottom w:val="single" w:sz="4" w:space="0" w:color="auto"/>
              <w:right w:val="single" w:sz="4" w:space="0" w:color="auto"/>
            </w:tcBorders>
          </w:tcPr>
          <w:p w14:paraId="733EA122" w14:textId="77777777" w:rsidR="001E1DE7" w:rsidRPr="00171C5F" w:rsidRDefault="001E1DE7" w:rsidP="00C11FCF">
            <w:pPr>
              <w:pStyle w:val="TableText"/>
              <w:rPr>
                <w:rFonts w:asciiTheme="minorHAnsi" w:hAnsiTheme="minorHAnsi" w:cstheme="minorHAnsi"/>
                <w:sz w:val="22"/>
                <w:szCs w:val="18"/>
              </w:rPr>
            </w:pPr>
            <w:r w:rsidRPr="00171C5F">
              <w:rPr>
                <w:rFonts w:asciiTheme="minorHAnsi" w:hAnsiTheme="minorHAnsi" w:cstheme="minorHAnsi"/>
                <w:sz w:val="22"/>
                <w:szCs w:val="18"/>
              </w:rPr>
              <w:t>To undertake a comprehensive Needs Assessment and Whānau Plan with Whānau</w:t>
            </w:r>
          </w:p>
        </w:tc>
      </w:tr>
      <w:tr w:rsidR="001E1DE7" w:rsidRPr="00171C5F" w14:paraId="07981403" w14:textId="77777777" w:rsidTr="00796DA4">
        <w:tc>
          <w:tcPr>
            <w:tcW w:w="8721" w:type="dxa"/>
            <w:tcBorders>
              <w:top w:val="single" w:sz="4" w:space="0" w:color="auto"/>
              <w:left w:val="single" w:sz="4" w:space="0" w:color="auto"/>
              <w:bottom w:val="single" w:sz="4" w:space="0" w:color="auto"/>
              <w:right w:val="single" w:sz="4" w:space="0" w:color="auto"/>
            </w:tcBorders>
          </w:tcPr>
          <w:p w14:paraId="78DB13EB" w14:textId="77777777" w:rsidR="001E1DE7" w:rsidRPr="00171C5F" w:rsidRDefault="001E1DE7" w:rsidP="00C11FCF">
            <w:pPr>
              <w:pStyle w:val="TableText"/>
              <w:rPr>
                <w:rFonts w:asciiTheme="minorHAnsi" w:hAnsiTheme="minorHAnsi" w:cstheme="minorHAnsi"/>
                <w:sz w:val="22"/>
                <w:szCs w:val="18"/>
              </w:rPr>
            </w:pPr>
            <w:r w:rsidRPr="00171C5F">
              <w:rPr>
                <w:rFonts w:asciiTheme="minorHAnsi" w:hAnsiTheme="minorHAnsi" w:cstheme="minorHAnsi"/>
                <w:sz w:val="22"/>
                <w:szCs w:val="18"/>
              </w:rPr>
              <w:t>To assist Whānau in the implementation of their individual Whānau Plans</w:t>
            </w:r>
          </w:p>
        </w:tc>
      </w:tr>
      <w:tr w:rsidR="001E1DE7" w:rsidRPr="00171C5F" w14:paraId="0CC18274" w14:textId="77777777" w:rsidTr="00796DA4">
        <w:tc>
          <w:tcPr>
            <w:tcW w:w="8721" w:type="dxa"/>
            <w:tcBorders>
              <w:top w:val="single" w:sz="4" w:space="0" w:color="auto"/>
              <w:left w:val="single" w:sz="4" w:space="0" w:color="auto"/>
              <w:bottom w:val="single" w:sz="4" w:space="0" w:color="auto"/>
              <w:right w:val="single" w:sz="4" w:space="0" w:color="auto"/>
            </w:tcBorders>
          </w:tcPr>
          <w:p w14:paraId="70447175" w14:textId="77777777" w:rsidR="001E1DE7" w:rsidRPr="00171C5F" w:rsidRDefault="001E1DE7" w:rsidP="00C11FCF">
            <w:pPr>
              <w:pStyle w:val="TableText"/>
              <w:rPr>
                <w:rFonts w:asciiTheme="minorHAnsi" w:hAnsiTheme="minorHAnsi" w:cstheme="minorHAnsi"/>
                <w:sz w:val="22"/>
                <w:szCs w:val="18"/>
              </w:rPr>
            </w:pPr>
            <w:r w:rsidRPr="00171C5F">
              <w:rPr>
                <w:rFonts w:asciiTheme="minorHAnsi" w:hAnsiTheme="minorHAnsi" w:cstheme="minorHAnsi"/>
                <w:sz w:val="22"/>
                <w:szCs w:val="18"/>
              </w:rPr>
              <w:t xml:space="preserve">To provide education, advice, </w:t>
            </w:r>
            <w:proofErr w:type="gramStart"/>
            <w:r w:rsidRPr="00171C5F">
              <w:rPr>
                <w:rFonts w:asciiTheme="minorHAnsi" w:hAnsiTheme="minorHAnsi" w:cstheme="minorHAnsi"/>
                <w:sz w:val="22"/>
                <w:szCs w:val="18"/>
              </w:rPr>
              <w:t>support</w:t>
            </w:r>
            <w:proofErr w:type="gramEnd"/>
            <w:r w:rsidRPr="00171C5F">
              <w:rPr>
                <w:rFonts w:asciiTheme="minorHAnsi" w:hAnsiTheme="minorHAnsi" w:cstheme="minorHAnsi"/>
                <w:sz w:val="22"/>
                <w:szCs w:val="18"/>
              </w:rPr>
              <w:t xml:space="preserve"> and advocacy for Whānau on a range of things such as Child Health, Child Educational Development and Child Development.</w:t>
            </w:r>
          </w:p>
        </w:tc>
      </w:tr>
      <w:tr w:rsidR="006E51A3" w:rsidRPr="00171C5F" w14:paraId="08788A34" w14:textId="77777777" w:rsidTr="00796DA4">
        <w:tc>
          <w:tcPr>
            <w:tcW w:w="8721" w:type="dxa"/>
            <w:tcBorders>
              <w:top w:val="single" w:sz="4" w:space="0" w:color="auto"/>
              <w:left w:val="single" w:sz="4" w:space="0" w:color="auto"/>
              <w:bottom w:val="single" w:sz="4" w:space="0" w:color="auto"/>
              <w:right w:val="single" w:sz="4" w:space="0" w:color="auto"/>
            </w:tcBorders>
          </w:tcPr>
          <w:p w14:paraId="01467EBB" w14:textId="2C4D62A6" w:rsidR="006E51A3" w:rsidRPr="00171C5F" w:rsidRDefault="006E51A3" w:rsidP="00C11FCF">
            <w:pPr>
              <w:pStyle w:val="TableText"/>
              <w:rPr>
                <w:rFonts w:asciiTheme="minorHAnsi" w:hAnsiTheme="minorHAnsi" w:cstheme="minorHAnsi"/>
                <w:sz w:val="22"/>
                <w:szCs w:val="18"/>
              </w:rPr>
            </w:pPr>
            <w:r w:rsidRPr="00626E16">
              <w:rPr>
                <w:rFonts w:asciiTheme="minorHAnsi" w:hAnsiTheme="minorHAnsi" w:cstheme="minorHAnsi"/>
                <w:sz w:val="22"/>
                <w:szCs w:val="18"/>
                <w:highlight w:val="yellow"/>
              </w:rPr>
              <w:t>Reporting</w:t>
            </w:r>
            <w:r>
              <w:rPr>
                <w:rFonts w:asciiTheme="minorHAnsi" w:hAnsiTheme="minorHAnsi" w:cstheme="minorHAnsi"/>
                <w:sz w:val="22"/>
                <w:szCs w:val="18"/>
              </w:rPr>
              <w:t xml:space="preserve"> </w:t>
            </w:r>
          </w:p>
        </w:tc>
      </w:tr>
    </w:tbl>
    <w:p w14:paraId="76B653CF" w14:textId="77777777" w:rsidR="007E35E8" w:rsidRPr="00171C5F" w:rsidRDefault="007E35E8" w:rsidP="00C11FCF">
      <w:pPr>
        <w:rPr>
          <w:rFonts w:asciiTheme="minorHAnsi" w:hAnsiTheme="minorHAnsi" w:cstheme="minorHAnsi"/>
        </w:rPr>
      </w:pPr>
    </w:p>
    <w:p w14:paraId="4BBA2AD4" w14:textId="77777777" w:rsidR="0014583C" w:rsidRPr="00171C5F" w:rsidRDefault="0014583C" w:rsidP="00C11FCF">
      <w:pPr>
        <w:rPr>
          <w:rFonts w:asciiTheme="minorHAnsi" w:hAnsiTheme="minorHAnsi" w:cstheme="minorHAnsi"/>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796DA4" w:rsidRPr="00171C5F" w14:paraId="55E184C8" w14:textId="77777777" w:rsidTr="00C3421E">
        <w:trPr>
          <w:trHeight w:val="510"/>
        </w:trPr>
        <w:tc>
          <w:tcPr>
            <w:tcW w:w="8789" w:type="dxa"/>
            <w:shd w:val="clear" w:color="auto" w:fill="B3EDB9"/>
            <w:vAlign w:val="center"/>
          </w:tcPr>
          <w:p w14:paraId="4009DFF5" w14:textId="77777777" w:rsidR="00796DA4" w:rsidRPr="00171C5F" w:rsidRDefault="00796DA4" w:rsidP="00C11FCF">
            <w:pPr>
              <w:pStyle w:val="Heading2"/>
              <w:jc w:val="left"/>
              <w:rPr>
                <w:rFonts w:asciiTheme="minorHAnsi" w:hAnsiTheme="minorHAnsi" w:cstheme="minorHAnsi"/>
                <w:b/>
              </w:rPr>
            </w:pPr>
            <w:r w:rsidRPr="00171C5F">
              <w:rPr>
                <w:rFonts w:asciiTheme="minorHAnsi" w:hAnsiTheme="minorHAnsi" w:cstheme="minorHAnsi"/>
                <w:b/>
              </w:rPr>
              <w:t>Role Delegations</w:t>
            </w:r>
          </w:p>
        </w:tc>
      </w:tr>
      <w:tr w:rsidR="007E35E8" w:rsidRPr="00171C5F" w14:paraId="3EF6F572" w14:textId="77777777" w:rsidTr="004E31F7">
        <w:tc>
          <w:tcPr>
            <w:tcW w:w="8789" w:type="dxa"/>
            <w:shd w:val="clear" w:color="auto" w:fill="auto"/>
          </w:tcPr>
          <w:p w14:paraId="47AFD123" w14:textId="77777777" w:rsidR="007E35E8" w:rsidRPr="00171C5F" w:rsidRDefault="007E35E8" w:rsidP="00C11FCF">
            <w:pPr>
              <w:pStyle w:val="TableHead"/>
              <w:rPr>
                <w:rFonts w:asciiTheme="minorHAnsi" w:hAnsiTheme="minorHAnsi" w:cstheme="minorHAnsi"/>
                <w:color w:val="auto"/>
                <w:sz w:val="22"/>
                <w:szCs w:val="22"/>
              </w:rPr>
            </w:pPr>
            <w:r w:rsidRPr="00171C5F">
              <w:rPr>
                <w:rFonts w:asciiTheme="minorHAnsi" w:hAnsiTheme="minorHAnsi" w:cstheme="minorHAnsi"/>
                <w:color w:val="auto"/>
                <w:sz w:val="22"/>
                <w:szCs w:val="22"/>
              </w:rPr>
              <w:t>Financial (limits/mandates etc.)</w:t>
            </w:r>
          </w:p>
        </w:tc>
      </w:tr>
      <w:tr w:rsidR="007E35E8" w:rsidRPr="00171C5F" w14:paraId="72B0D0DF" w14:textId="77777777" w:rsidTr="004E31F7">
        <w:tc>
          <w:tcPr>
            <w:tcW w:w="8789" w:type="dxa"/>
          </w:tcPr>
          <w:p w14:paraId="2332E611" w14:textId="77777777" w:rsidR="007E35E8" w:rsidRPr="00171C5F" w:rsidRDefault="00EE2DFD" w:rsidP="00C11FCF">
            <w:pPr>
              <w:pStyle w:val="TableText"/>
              <w:numPr>
                <w:ilvl w:val="0"/>
                <w:numId w:val="2"/>
              </w:numPr>
              <w:ind w:left="0" w:firstLine="0"/>
              <w:rPr>
                <w:rFonts w:asciiTheme="minorHAnsi" w:hAnsiTheme="minorHAnsi" w:cstheme="minorHAnsi"/>
                <w:kern w:val="0"/>
                <w:sz w:val="22"/>
                <w:szCs w:val="22"/>
                <w:lang w:val="en-US"/>
              </w:rPr>
            </w:pPr>
            <w:r w:rsidRPr="00171C5F">
              <w:rPr>
                <w:rFonts w:asciiTheme="minorHAnsi" w:hAnsiTheme="minorHAnsi" w:cstheme="minorHAnsi"/>
                <w:kern w:val="0"/>
                <w:sz w:val="22"/>
                <w:szCs w:val="22"/>
                <w:lang w:val="en-US"/>
              </w:rPr>
              <w:t>No financial delegations</w:t>
            </w:r>
          </w:p>
        </w:tc>
      </w:tr>
      <w:tr w:rsidR="007E35E8" w:rsidRPr="00171C5F" w14:paraId="22E7195F" w14:textId="77777777" w:rsidTr="004E31F7">
        <w:tc>
          <w:tcPr>
            <w:tcW w:w="8789" w:type="dxa"/>
          </w:tcPr>
          <w:p w14:paraId="0449EBC8" w14:textId="77777777" w:rsidR="007E35E8" w:rsidRPr="00171C5F" w:rsidRDefault="007E35E8" w:rsidP="00C11FCF">
            <w:pPr>
              <w:pStyle w:val="TableHead"/>
              <w:rPr>
                <w:rFonts w:asciiTheme="minorHAnsi" w:hAnsiTheme="minorHAnsi" w:cstheme="minorHAnsi"/>
                <w:color w:val="auto"/>
                <w:sz w:val="22"/>
                <w:szCs w:val="22"/>
              </w:rPr>
            </w:pPr>
            <w:r w:rsidRPr="00171C5F">
              <w:rPr>
                <w:rFonts w:asciiTheme="minorHAnsi" w:hAnsiTheme="minorHAnsi" w:cstheme="minorHAnsi"/>
                <w:color w:val="auto"/>
                <w:sz w:val="22"/>
                <w:szCs w:val="22"/>
              </w:rPr>
              <w:t>Staffing</w:t>
            </w:r>
          </w:p>
        </w:tc>
      </w:tr>
      <w:tr w:rsidR="007E35E8" w:rsidRPr="005046E7" w14:paraId="2114FBCC" w14:textId="77777777" w:rsidTr="004E31F7">
        <w:tc>
          <w:tcPr>
            <w:tcW w:w="8789" w:type="dxa"/>
          </w:tcPr>
          <w:p w14:paraId="16C51074" w14:textId="77777777" w:rsidR="007E35E8" w:rsidRPr="00154E42" w:rsidRDefault="00C80885" w:rsidP="00C11FCF">
            <w:pPr>
              <w:pStyle w:val="TableText"/>
              <w:numPr>
                <w:ilvl w:val="0"/>
                <w:numId w:val="2"/>
              </w:numPr>
              <w:ind w:left="0" w:firstLine="0"/>
              <w:rPr>
                <w:rFonts w:ascii="Calibri" w:hAnsi="Calibri"/>
                <w:kern w:val="0"/>
                <w:sz w:val="22"/>
                <w:szCs w:val="22"/>
                <w:lang w:val="en-US"/>
              </w:rPr>
            </w:pPr>
            <w:r w:rsidRPr="00154E42">
              <w:rPr>
                <w:rFonts w:ascii="Calibri" w:hAnsi="Calibri" w:cs="Tahoma"/>
                <w:sz w:val="22"/>
                <w:szCs w:val="22"/>
              </w:rPr>
              <w:t>N</w:t>
            </w:r>
            <w:r w:rsidR="00EE2DFD" w:rsidRPr="00154E42">
              <w:rPr>
                <w:rFonts w:ascii="Calibri" w:hAnsi="Calibri" w:cs="Tahoma"/>
                <w:sz w:val="22"/>
                <w:szCs w:val="22"/>
              </w:rPr>
              <w:t>o</w:t>
            </w:r>
            <w:r w:rsidR="00796DA4" w:rsidRPr="00154E42">
              <w:rPr>
                <w:rFonts w:ascii="Calibri" w:hAnsi="Calibri" w:cs="Tahoma"/>
                <w:sz w:val="22"/>
                <w:szCs w:val="22"/>
              </w:rPr>
              <w:t xml:space="preserve"> direct reports</w:t>
            </w:r>
          </w:p>
        </w:tc>
      </w:tr>
    </w:tbl>
    <w:p w14:paraId="3D0C89CA" w14:textId="77777777" w:rsidR="007E35E8" w:rsidRPr="00EE2DFD" w:rsidRDefault="007E35E8" w:rsidP="00C11FCF">
      <w:pPr>
        <w:widowControl w:val="0"/>
        <w:rPr>
          <w:rFonts w:ascii="Calibri" w:hAnsi="Calibri"/>
          <w:snapToGrid w:val="0"/>
          <w:color w:val="000000"/>
          <w:sz w:val="24"/>
        </w:rPr>
      </w:pPr>
    </w:p>
    <w:p w14:paraId="250EEB91" w14:textId="77777777" w:rsidR="007E35E8" w:rsidRPr="00EE2DFD" w:rsidRDefault="007E35E8" w:rsidP="00C11FCF">
      <w:pPr>
        <w:widowControl w:val="0"/>
        <w:rPr>
          <w:rFonts w:ascii="Calibri" w:hAnsi="Calibri"/>
          <w:snapToGrid w:val="0"/>
          <w:color w:val="000000"/>
          <w:sz w:val="24"/>
        </w:rPr>
      </w:pPr>
    </w:p>
    <w:p w14:paraId="1330F04D" w14:textId="77777777" w:rsidR="00C11FCF" w:rsidRDefault="00C11FCF" w:rsidP="00C11FCF">
      <w:pPr>
        <w:pStyle w:val="Heading2"/>
        <w:spacing w:before="120"/>
        <w:jc w:val="left"/>
        <w:rPr>
          <w:rFonts w:ascii="Calibri" w:hAnsi="Calibri"/>
          <w:color w:val="000000"/>
          <w:sz w:val="14"/>
        </w:rPr>
        <w:sectPr w:rsidR="00C11FCF" w:rsidSect="00C104A6">
          <w:pgSz w:w="11907" w:h="16840" w:code="9"/>
          <w:pgMar w:top="567" w:right="1134" w:bottom="1134" w:left="1701" w:header="567" w:footer="510" w:gutter="0"/>
          <w:cols w:space="720"/>
          <w:docGrid w:linePitch="272"/>
        </w:sectPr>
      </w:pP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102"/>
        <w:gridCol w:w="5103"/>
      </w:tblGrid>
      <w:tr w:rsidR="00796DA4" w:rsidRPr="00683CD8" w14:paraId="3BF5EC96" w14:textId="77777777" w:rsidTr="00DD158D">
        <w:trPr>
          <w:trHeight w:val="510"/>
          <w:tblHeader/>
        </w:trPr>
        <w:tc>
          <w:tcPr>
            <w:tcW w:w="14287" w:type="dxa"/>
            <w:gridSpan w:val="3"/>
            <w:shd w:val="clear" w:color="auto" w:fill="B3EDB9"/>
            <w:vAlign w:val="center"/>
          </w:tcPr>
          <w:p w14:paraId="077F5BEB" w14:textId="183DBAB8" w:rsidR="00796DA4" w:rsidRPr="00683CD8" w:rsidRDefault="00C11FCF" w:rsidP="00C11FCF">
            <w:pPr>
              <w:pStyle w:val="Heading2"/>
              <w:spacing w:before="120"/>
              <w:jc w:val="left"/>
              <w:rPr>
                <w:rFonts w:ascii="Calibri" w:hAnsi="Calibri" w:cs="Calibri"/>
                <w:b/>
                <w:sz w:val="22"/>
                <w:szCs w:val="22"/>
              </w:rPr>
            </w:pPr>
            <w:r>
              <w:rPr>
                <w:rFonts w:ascii="Calibri" w:hAnsi="Calibri"/>
                <w:color w:val="000000"/>
                <w:sz w:val="14"/>
              </w:rPr>
              <w:lastRenderedPageBreak/>
              <w:br w:type="page"/>
            </w:r>
            <w:r w:rsidR="00796DA4" w:rsidRPr="00683CD8">
              <w:rPr>
                <w:rFonts w:ascii="Calibri" w:hAnsi="Calibri" w:cs="Calibri"/>
                <w:b/>
                <w:sz w:val="22"/>
                <w:szCs w:val="22"/>
              </w:rPr>
              <w:t xml:space="preserve">Key Accountabilities </w:t>
            </w:r>
          </w:p>
        </w:tc>
      </w:tr>
      <w:tr w:rsidR="00296706" w:rsidRPr="00683CD8" w14:paraId="7616AF8B" w14:textId="77777777" w:rsidTr="00DD158D">
        <w:trPr>
          <w:tblHeader/>
        </w:trPr>
        <w:tc>
          <w:tcPr>
            <w:tcW w:w="4082" w:type="dxa"/>
          </w:tcPr>
          <w:p w14:paraId="64820265" w14:textId="77777777" w:rsidR="00296706" w:rsidRPr="00683CD8" w:rsidRDefault="00296706" w:rsidP="00C11FCF">
            <w:pPr>
              <w:pStyle w:val="TableHead"/>
              <w:spacing w:after="0"/>
              <w:rPr>
                <w:rFonts w:ascii="Calibri" w:hAnsi="Calibri" w:cs="Calibri"/>
                <w:color w:val="auto"/>
                <w:sz w:val="22"/>
                <w:szCs w:val="22"/>
              </w:rPr>
            </w:pPr>
            <w:r w:rsidRPr="00683CD8">
              <w:rPr>
                <w:rFonts w:ascii="Calibri" w:hAnsi="Calibri" w:cs="Calibri"/>
                <w:color w:val="auto"/>
                <w:sz w:val="22"/>
                <w:szCs w:val="22"/>
              </w:rPr>
              <w:t>Main Responsibilities</w:t>
            </w:r>
          </w:p>
        </w:tc>
        <w:tc>
          <w:tcPr>
            <w:tcW w:w="5102" w:type="dxa"/>
          </w:tcPr>
          <w:p w14:paraId="6AA2B69A" w14:textId="77777777" w:rsidR="00296706" w:rsidRPr="00683CD8" w:rsidRDefault="00296706" w:rsidP="00C11FCF">
            <w:pPr>
              <w:pStyle w:val="TableHead"/>
              <w:spacing w:after="0"/>
              <w:rPr>
                <w:rFonts w:ascii="Calibri" w:hAnsi="Calibri" w:cs="Calibri"/>
                <w:color w:val="auto"/>
                <w:sz w:val="22"/>
                <w:szCs w:val="22"/>
              </w:rPr>
            </w:pPr>
            <w:r w:rsidRPr="00683CD8">
              <w:rPr>
                <w:rFonts w:ascii="Calibri" w:hAnsi="Calibri" w:cs="Calibri"/>
                <w:color w:val="auto"/>
                <w:sz w:val="22"/>
                <w:szCs w:val="22"/>
              </w:rPr>
              <w:t xml:space="preserve">Key </w:t>
            </w:r>
            <w:proofErr w:type="gramStart"/>
            <w:r w:rsidRPr="00683CD8">
              <w:rPr>
                <w:rFonts w:ascii="Calibri" w:hAnsi="Calibri" w:cs="Calibri"/>
                <w:color w:val="auto"/>
                <w:sz w:val="22"/>
                <w:szCs w:val="22"/>
              </w:rPr>
              <w:t>Accountabilities  (</w:t>
            </w:r>
            <w:proofErr w:type="gramEnd"/>
            <w:r w:rsidRPr="00683CD8">
              <w:rPr>
                <w:rFonts w:ascii="Calibri" w:hAnsi="Calibri" w:cs="Calibri"/>
                <w:color w:val="auto"/>
                <w:sz w:val="22"/>
                <w:szCs w:val="22"/>
              </w:rPr>
              <w:t>Key areas of focus)</w:t>
            </w:r>
          </w:p>
        </w:tc>
        <w:tc>
          <w:tcPr>
            <w:tcW w:w="5103" w:type="dxa"/>
          </w:tcPr>
          <w:p w14:paraId="7F4430F2" w14:textId="77777777" w:rsidR="00296706" w:rsidRPr="00683CD8" w:rsidRDefault="00296706" w:rsidP="00C11FCF">
            <w:pPr>
              <w:pStyle w:val="TableHead"/>
              <w:spacing w:after="0"/>
              <w:rPr>
                <w:rFonts w:ascii="Calibri" w:hAnsi="Calibri" w:cs="Calibri"/>
                <w:color w:val="auto"/>
                <w:sz w:val="22"/>
                <w:szCs w:val="22"/>
              </w:rPr>
            </w:pPr>
            <w:r w:rsidRPr="00683CD8">
              <w:rPr>
                <w:rFonts w:ascii="Calibri" w:hAnsi="Calibri" w:cs="Calibri"/>
                <w:color w:val="auto"/>
                <w:sz w:val="22"/>
                <w:szCs w:val="22"/>
              </w:rPr>
              <w:t>Tasks (How it is achieved)</w:t>
            </w:r>
          </w:p>
        </w:tc>
      </w:tr>
      <w:tr w:rsidR="0014352D" w:rsidRPr="00683CD8" w14:paraId="40954BC4" w14:textId="77777777" w:rsidTr="00DD158D">
        <w:tc>
          <w:tcPr>
            <w:tcW w:w="4082" w:type="dxa"/>
          </w:tcPr>
          <w:p w14:paraId="5F595C9C" w14:textId="77777777" w:rsidR="0014352D" w:rsidRPr="00683CD8" w:rsidRDefault="0014352D" w:rsidP="00C11FCF">
            <w:pPr>
              <w:spacing w:before="120"/>
              <w:rPr>
                <w:rFonts w:ascii="Calibri" w:hAnsi="Calibri" w:cs="Calibri"/>
                <w:sz w:val="22"/>
                <w:szCs w:val="22"/>
              </w:rPr>
            </w:pPr>
            <w:r w:rsidRPr="00683CD8">
              <w:rPr>
                <w:rFonts w:ascii="Calibri" w:hAnsi="Calibri" w:cs="Calibri"/>
                <w:sz w:val="22"/>
                <w:szCs w:val="22"/>
              </w:rPr>
              <w:t>Building Relationships with Whānau</w:t>
            </w:r>
          </w:p>
        </w:tc>
        <w:tc>
          <w:tcPr>
            <w:tcW w:w="5102" w:type="dxa"/>
          </w:tcPr>
          <w:p w14:paraId="0242A2EB" w14:textId="77777777" w:rsidR="0014352D" w:rsidRPr="00683CD8" w:rsidRDefault="0014352D" w:rsidP="00D94FE6">
            <w:pPr>
              <w:numPr>
                <w:ilvl w:val="0"/>
                <w:numId w:val="20"/>
              </w:numPr>
              <w:spacing w:before="120"/>
              <w:ind w:left="337" w:hanging="283"/>
              <w:jc w:val="both"/>
              <w:rPr>
                <w:rFonts w:ascii="Calibri" w:hAnsi="Calibri" w:cs="Calibri"/>
                <w:sz w:val="22"/>
                <w:szCs w:val="22"/>
              </w:rPr>
            </w:pPr>
            <w:r w:rsidRPr="00683CD8">
              <w:rPr>
                <w:rFonts w:ascii="Calibri" w:hAnsi="Calibri" w:cs="Calibri"/>
                <w:sz w:val="22"/>
                <w:szCs w:val="22"/>
              </w:rPr>
              <w:t>The Family/Whānau Worker is required to establish a supportive and effective working relationship with the family to ensure achievement of agreed goals</w:t>
            </w:r>
          </w:p>
          <w:p w14:paraId="5170C778" w14:textId="77777777" w:rsidR="0014352D" w:rsidRPr="00683CD8" w:rsidRDefault="0014352D" w:rsidP="00D94FE6">
            <w:pPr>
              <w:numPr>
                <w:ilvl w:val="0"/>
                <w:numId w:val="20"/>
              </w:numPr>
              <w:spacing w:before="120"/>
              <w:ind w:left="337" w:hanging="283"/>
              <w:jc w:val="both"/>
              <w:rPr>
                <w:rFonts w:ascii="Calibri" w:hAnsi="Calibri" w:cs="Calibri"/>
                <w:sz w:val="22"/>
                <w:szCs w:val="22"/>
              </w:rPr>
            </w:pPr>
            <w:r w:rsidRPr="00683CD8">
              <w:rPr>
                <w:rFonts w:ascii="Calibri" w:hAnsi="Calibri" w:cs="Calibri"/>
                <w:sz w:val="22"/>
                <w:szCs w:val="22"/>
              </w:rPr>
              <w:t>This relationship is the foundation on which the Family Start program is based</w:t>
            </w:r>
          </w:p>
          <w:p w14:paraId="6EA125FA" w14:textId="77777777" w:rsidR="0014352D" w:rsidRPr="00683CD8" w:rsidRDefault="0014352D" w:rsidP="00D94FE6">
            <w:pPr>
              <w:numPr>
                <w:ilvl w:val="0"/>
                <w:numId w:val="20"/>
              </w:numPr>
              <w:spacing w:before="120"/>
              <w:ind w:left="337" w:hanging="283"/>
              <w:jc w:val="both"/>
              <w:rPr>
                <w:rFonts w:ascii="Calibri" w:hAnsi="Calibri" w:cs="Calibri"/>
                <w:sz w:val="22"/>
                <w:szCs w:val="22"/>
              </w:rPr>
            </w:pPr>
            <w:r w:rsidRPr="00683CD8">
              <w:rPr>
                <w:rFonts w:ascii="Calibri" w:hAnsi="Calibri" w:cs="Calibri"/>
                <w:sz w:val="22"/>
                <w:szCs w:val="22"/>
              </w:rPr>
              <w:t xml:space="preserve">Family/Whānau Workers must be </w:t>
            </w:r>
            <w:proofErr w:type="gramStart"/>
            <w:r w:rsidRPr="00683CD8">
              <w:rPr>
                <w:rFonts w:ascii="Calibri" w:hAnsi="Calibri" w:cs="Calibri"/>
                <w:sz w:val="22"/>
                <w:szCs w:val="22"/>
              </w:rPr>
              <w:t>very clear</w:t>
            </w:r>
            <w:proofErr w:type="gramEnd"/>
            <w:r w:rsidRPr="00683CD8">
              <w:rPr>
                <w:rFonts w:ascii="Calibri" w:hAnsi="Calibri" w:cs="Calibri"/>
                <w:sz w:val="22"/>
                <w:szCs w:val="22"/>
              </w:rPr>
              <w:t xml:space="preserve"> about their role and the boundaries of their job</w:t>
            </w:r>
          </w:p>
        </w:tc>
        <w:tc>
          <w:tcPr>
            <w:tcW w:w="5103" w:type="dxa"/>
          </w:tcPr>
          <w:p w14:paraId="373AE16E" w14:textId="77777777" w:rsidR="0014352D" w:rsidRPr="00683CD8" w:rsidRDefault="0014352D" w:rsidP="00D94FE6">
            <w:pPr>
              <w:numPr>
                <w:ilvl w:val="0"/>
                <w:numId w:val="18"/>
              </w:numPr>
              <w:spacing w:before="120"/>
              <w:ind w:left="340" w:right="84" w:hanging="283"/>
              <w:rPr>
                <w:rFonts w:ascii="Calibri" w:hAnsi="Calibri" w:cs="Calibri"/>
                <w:spacing w:val="5"/>
                <w:sz w:val="22"/>
                <w:szCs w:val="22"/>
              </w:rPr>
            </w:pPr>
            <w:r w:rsidRPr="00683CD8">
              <w:rPr>
                <w:rFonts w:ascii="Calibri" w:hAnsi="Calibri" w:cs="Calibri"/>
                <w:spacing w:val="5"/>
                <w:sz w:val="22"/>
                <w:szCs w:val="22"/>
              </w:rPr>
              <w:t>Try to build the relationship from the very first visit.</w:t>
            </w:r>
          </w:p>
          <w:p w14:paraId="68E70B4E" w14:textId="77777777" w:rsidR="0014352D" w:rsidRPr="00683CD8" w:rsidRDefault="0014352D" w:rsidP="00D94FE6">
            <w:pPr>
              <w:numPr>
                <w:ilvl w:val="0"/>
                <w:numId w:val="18"/>
              </w:numPr>
              <w:spacing w:before="120"/>
              <w:ind w:left="340" w:right="84" w:hanging="283"/>
              <w:rPr>
                <w:rFonts w:ascii="Calibri" w:hAnsi="Calibri" w:cs="Calibri"/>
                <w:spacing w:val="5"/>
                <w:sz w:val="22"/>
                <w:szCs w:val="22"/>
              </w:rPr>
            </w:pPr>
            <w:r w:rsidRPr="00683CD8">
              <w:rPr>
                <w:rFonts w:ascii="Calibri" w:hAnsi="Calibri" w:cs="Calibri"/>
                <w:spacing w:val="5"/>
                <w:sz w:val="22"/>
                <w:szCs w:val="22"/>
              </w:rPr>
              <w:t>Keep in regular contact with enrolled whānau.</w:t>
            </w:r>
          </w:p>
          <w:p w14:paraId="02A9A115" w14:textId="77777777" w:rsidR="0014352D" w:rsidRPr="00683CD8" w:rsidRDefault="00C80885" w:rsidP="00D94FE6">
            <w:pPr>
              <w:numPr>
                <w:ilvl w:val="0"/>
                <w:numId w:val="18"/>
              </w:numPr>
              <w:spacing w:before="120"/>
              <w:ind w:left="340" w:right="84" w:hanging="283"/>
              <w:rPr>
                <w:rFonts w:ascii="Calibri" w:hAnsi="Calibri" w:cs="Calibri"/>
                <w:spacing w:val="5"/>
                <w:sz w:val="22"/>
                <w:szCs w:val="22"/>
              </w:rPr>
            </w:pPr>
            <w:r>
              <w:rPr>
                <w:rFonts w:ascii="Calibri" w:hAnsi="Calibri" w:cs="Calibri"/>
                <w:spacing w:val="5"/>
                <w:sz w:val="22"/>
                <w:szCs w:val="22"/>
              </w:rPr>
              <w:t>Ensur</w:t>
            </w:r>
            <w:r w:rsidR="009457BB">
              <w:rPr>
                <w:rFonts w:ascii="Calibri" w:hAnsi="Calibri" w:cs="Calibri"/>
                <w:spacing w:val="5"/>
                <w:sz w:val="22"/>
                <w:szCs w:val="22"/>
              </w:rPr>
              <w:t>e</w:t>
            </w:r>
            <w:r w:rsidR="00171C5F">
              <w:rPr>
                <w:rFonts w:ascii="Calibri" w:hAnsi="Calibri" w:cs="Calibri"/>
                <w:spacing w:val="5"/>
                <w:sz w:val="22"/>
                <w:szCs w:val="22"/>
              </w:rPr>
              <w:t xml:space="preserve"> </w:t>
            </w:r>
            <w:r w:rsidR="0014352D" w:rsidRPr="00683CD8">
              <w:rPr>
                <w:rFonts w:ascii="Calibri" w:hAnsi="Calibri" w:cs="Calibri"/>
                <w:spacing w:val="5"/>
                <w:sz w:val="22"/>
                <w:szCs w:val="22"/>
              </w:rPr>
              <w:t>the Family Start messages are consistent and clear for whānau.</w:t>
            </w:r>
          </w:p>
        </w:tc>
      </w:tr>
      <w:tr w:rsidR="0014352D" w:rsidRPr="00683CD8" w14:paraId="2A1811ED" w14:textId="77777777" w:rsidTr="00DD158D">
        <w:tc>
          <w:tcPr>
            <w:tcW w:w="4082" w:type="dxa"/>
          </w:tcPr>
          <w:p w14:paraId="3A886D55" w14:textId="77777777" w:rsidR="0014352D" w:rsidRPr="00683CD8" w:rsidRDefault="0014352D" w:rsidP="00C11FCF">
            <w:pPr>
              <w:spacing w:before="120"/>
              <w:rPr>
                <w:rFonts w:ascii="Calibri" w:hAnsi="Calibri" w:cs="Calibri"/>
                <w:sz w:val="22"/>
                <w:szCs w:val="22"/>
              </w:rPr>
            </w:pPr>
            <w:r w:rsidRPr="00683CD8">
              <w:rPr>
                <w:rFonts w:ascii="Calibri" w:hAnsi="Calibri" w:cs="Calibri"/>
                <w:sz w:val="22"/>
                <w:szCs w:val="22"/>
              </w:rPr>
              <w:t>Undertake a comprehensive Needs Assessment report</w:t>
            </w:r>
          </w:p>
        </w:tc>
        <w:tc>
          <w:tcPr>
            <w:tcW w:w="5102" w:type="dxa"/>
          </w:tcPr>
          <w:p w14:paraId="1ED7192B" w14:textId="77777777" w:rsidR="0014352D" w:rsidRPr="00683CD8" w:rsidRDefault="0014352D"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Needs Assessment completed within 1 month of entry.  Identifying the Strengths and Capacity of Whānau, Potential needs, Specific problems and concerns and service intensity level.</w:t>
            </w:r>
          </w:p>
          <w:p w14:paraId="3CED3E71" w14:textId="77777777" w:rsidR="0014352D" w:rsidRPr="00683CD8" w:rsidRDefault="0014352D"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Needs Assessment data is entered into FS Net Database</w:t>
            </w:r>
          </w:p>
        </w:tc>
        <w:tc>
          <w:tcPr>
            <w:tcW w:w="5103" w:type="dxa"/>
          </w:tcPr>
          <w:p w14:paraId="74815B40" w14:textId="77777777" w:rsidR="0014352D" w:rsidRPr="00683CD8" w:rsidRDefault="0014352D" w:rsidP="00D94FE6">
            <w:pPr>
              <w:numPr>
                <w:ilvl w:val="0"/>
                <w:numId w:val="19"/>
              </w:numPr>
              <w:tabs>
                <w:tab w:val="left" w:pos="317"/>
              </w:tabs>
              <w:spacing w:before="120"/>
              <w:ind w:left="340" w:right="79" w:hanging="283"/>
              <w:rPr>
                <w:rFonts w:ascii="Calibri" w:hAnsi="Calibri" w:cs="Calibri"/>
                <w:spacing w:val="-3"/>
                <w:sz w:val="22"/>
                <w:szCs w:val="22"/>
              </w:rPr>
            </w:pPr>
            <w:r w:rsidRPr="00683CD8">
              <w:rPr>
                <w:rFonts w:ascii="Calibri" w:hAnsi="Calibri" w:cs="Calibri"/>
                <w:spacing w:val="-3"/>
                <w:sz w:val="22"/>
                <w:szCs w:val="22"/>
              </w:rPr>
              <w:t>Meet directly with whānau to complete the Needs Assessment</w:t>
            </w:r>
          </w:p>
          <w:p w14:paraId="21969D2A" w14:textId="77777777" w:rsidR="0014352D" w:rsidRPr="00683CD8" w:rsidRDefault="0014352D" w:rsidP="00D94FE6">
            <w:pPr>
              <w:numPr>
                <w:ilvl w:val="0"/>
                <w:numId w:val="19"/>
              </w:numPr>
              <w:tabs>
                <w:tab w:val="left" w:pos="317"/>
              </w:tabs>
              <w:spacing w:before="120"/>
              <w:ind w:left="340" w:right="79" w:hanging="283"/>
              <w:rPr>
                <w:rFonts w:ascii="Calibri" w:hAnsi="Calibri" w:cs="Calibri"/>
                <w:spacing w:val="-3"/>
                <w:sz w:val="22"/>
                <w:szCs w:val="22"/>
              </w:rPr>
            </w:pPr>
            <w:r w:rsidRPr="00683CD8">
              <w:rPr>
                <w:rFonts w:ascii="Calibri" w:hAnsi="Calibri" w:cs="Calibri"/>
                <w:spacing w:val="-3"/>
                <w:sz w:val="22"/>
                <w:szCs w:val="22"/>
              </w:rPr>
              <w:t>Enter Needs Assessment into FS Net Database</w:t>
            </w:r>
          </w:p>
        </w:tc>
      </w:tr>
    </w:tbl>
    <w:p w14:paraId="63A4FFDF" w14:textId="1659D133" w:rsidR="00104440" w:rsidRDefault="00104440" w:rsidP="00C11FCF"/>
    <w:p w14:paraId="0EBB44DB" w14:textId="77777777" w:rsidR="00104440" w:rsidRDefault="00104440" w:rsidP="00C11FCF">
      <w:r>
        <w:br w:type="page"/>
      </w:r>
    </w:p>
    <w:p w14:paraId="0CB4FCFB" w14:textId="77777777" w:rsidR="00104440" w:rsidRDefault="00104440" w:rsidP="00C11FCF"/>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5102"/>
        <w:gridCol w:w="5103"/>
      </w:tblGrid>
      <w:tr w:rsidR="00104440" w:rsidRPr="00683CD8" w14:paraId="412BAE60" w14:textId="77777777" w:rsidTr="003B6AF1">
        <w:trPr>
          <w:trHeight w:val="510"/>
          <w:tblHeader/>
        </w:trPr>
        <w:tc>
          <w:tcPr>
            <w:tcW w:w="14287" w:type="dxa"/>
            <w:gridSpan w:val="3"/>
            <w:shd w:val="clear" w:color="auto" w:fill="B3EDB9"/>
            <w:vAlign w:val="center"/>
          </w:tcPr>
          <w:p w14:paraId="09CAB919" w14:textId="77777777" w:rsidR="00104440" w:rsidRPr="00683CD8" w:rsidRDefault="00104440" w:rsidP="00C11FCF">
            <w:pPr>
              <w:pStyle w:val="Heading2"/>
              <w:spacing w:before="120"/>
              <w:jc w:val="left"/>
              <w:rPr>
                <w:rFonts w:ascii="Calibri" w:hAnsi="Calibri" w:cs="Calibri"/>
                <w:b/>
                <w:sz w:val="22"/>
                <w:szCs w:val="22"/>
              </w:rPr>
            </w:pPr>
            <w:r w:rsidRPr="00683CD8">
              <w:rPr>
                <w:rFonts w:ascii="Calibri" w:hAnsi="Calibri" w:cs="Calibri"/>
                <w:b/>
                <w:sz w:val="22"/>
                <w:szCs w:val="22"/>
              </w:rPr>
              <w:t xml:space="preserve">Key Accountabilities </w:t>
            </w:r>
          </w:p>
        </w:tc>
      </w:tr>
      <w:tr w:rsidR="00104440" w:rsidRPr="00683CD8" w14:paraId="61EF3205" w14:textId="77777777" w:rsidTr="003B6AF1">
        <w:trPr>
          <w:tblHeader/>
        </w:trPr>
        <w:tc>
          <w:tcPr>
            <w:tcW w:w="4082" w:type="dxa"/>
          </w:tcPr>
          <w:p w14:paraId="43CD7EDA" w14:textId="77777777" w:rsidR="00104440" w:rsidRPr="00683CD8" w:rsidRDefault="00104440" w:rsidP="00C11FCF">
            <w:pPr>
              <w:pStyle w:val="TableHead"/>
              <w:spacing w:after="0"/>
              <w:rPr>
                <w:rFonts w:ascii="Calibri" w:hAnsi="Calibri" w:cs="Calibri"/>
                <w:color w:val="auto"/>
                <w:sz w:val="22"/>
                <w:szCs w:val="22"/>
              </w:rPr>
            </w:pPr>
            <w:r w:rsidRPr="00683CD8">
              <w:rPr>
                <w:rFonts w:ascii="Calibri" w:hAnsi="Calibri" w:cs="Calibri"/>
                <w:color w:val="auto"/>
                <w:sz w:val="22"/>
                <w:szCs w:val="22"/>
              </w:rPr>
              <w:t>Main Responsibilities</w:t>
            </w:r>
          </w:p>
        </w:tc>
        <w:tc>
          <w:tcPr>
            <w:tcW w:w="5102" w:type="dxa"/>
          </w:tcPr>
          <w:p w14:paraId="3D885334" w14:textId="77777777" w:rsidR="00104440" w:rsidRPr="00683CD8" w:rsidRDefault="00104440" w:rsidP="00C11FCF">
            <w:pPr>
              <w:pStyle w:val="TableHead"/>
              <w:spacing w:after="0"/>
              <w:rPr>
                <w:rFonts w:ascii="Calibri" w:hAnsi="Calibri" w:cs="Calibri"/>
                <w:color w:val="auto"/>
                <w:sz w:val="22"/>
                <w:szCs w:val="22"/>
              </w:rPr>
            </w:pPr>
            <w:r w:rsidRPr="00683CD8">
              <w:rPr>
                <w:rFonts w:ascii="Calibri" w:hAnsi="Calibri" w:cs="Calibri"/>
                <w:color w:val="auto"/>
                <w:sz w:val="22"/>
                <w:szCs w:val="22"/>
              </w:rPr>
              <w:t xml:space="preserve">Key </w:t>
            </w:r>
            <w:proofErr w:type="gramStart"/>
            <w:r w:rsidRPr="00683CD8">
              <w:rPr>
                <w:rFonts w:ascii="Calibri" w:hAnsi="Calibri" w:cs="Calibri"/>
                <w:color w:val="auto"/>
                <w:sz w:val="22"/>
                <w:szCs w:val="22"/>
              </w:rPr>
              <w:t>Accountabilities  (</w:t>
            </w:r>
            <w:proofErr w:type="gramEnd"/>
            <w:r w:rsidRPr="00683CD8">
              <w:rPr>
                <w:rFonts w:ascii="Calibri" w:hAnsi="Calibri" w:cs="Calibri"/>
                <w:color w:val="auto"/>
                <w:sz w:val="22"/>
                <w:szCs w:val="22"/>
              </w:rPr>
              <w:t>Key areas of focus)</w:t>
            </w:r>
          </w:p>
        </w:tc>
        <w:tc>
          <w:tcPr>
            <w:tcW w:w="5103" w:type="dxa"/>
          </w:tcPr>
          <w:p w14:paraId="31ECBBD9" w14:textId="77777777" w:rsidR="00104440" w:rsidRPr="00683CD8" w:rsidRDefault="00104440" w:rsidP="00C11FCF">
            <w:pPr>
              <w:pStyle w:val="TableHead"/>
              <w:spacing w:after="0"/>
              <w:rPr>
                <w:rFonts w:ascii="Calibri" w:hAnsi="Calibri" w:cs="Calibri"/>
                <w:color w:val="auto"/>
                <w:sz w:val="22"/>
                <w:szCs w:val="22"/>
              </w:rPr>
            </w:pPr>
            <w:r w:rsidRPr="00683CD8">
              <w:rPr>
                <w:rFonts w:ascii="Calibri" w:hAnsi="Calibri" w:cs="Calibri"/>
                <w:color w:val="auto"/>
                <w:sz w:val="22"/>
                <w:szCs w:val="22"/>
              </w:rPr>
              <w:t>Tasks (How it is achieved)</w:t>
            </w:r>
          </w:p>
        </w:tc>
      </w:tr>
      <w:tr w:rsidR="00104440" w:rsidRPr="00683CD8" w14:paraId="065F1C49" w14:textId="77777777" w:rsidTr="00DD158D">
        <w:tc>
          <w:tcPr>
            <w:tcW w:w="4082" w:type="dxa"/>
            <w:vMerge w:val="restart"/>
          </w:tcPr>
          <w:p w14:paraId="78747761" w14:textId="77777777" w:rsidR="00104440" w:rsidRPr="00683CD8" w:rsidRDefault="00104440" w:rsidP="00C11FCF">
            <w:pPr>
              <w:spacing w:before="120"/>
              <w:rPr>
                <w:rFonts w:ascii="Calibri" w:hAnsi="Calibri" w:cs="Calibri"/>
                <w:sz w:val="22"/>
                <w:szCs w:val="22"/>
              </w:rPr>
            </w:pPr>
            <w:r w:rsidRPr="00683CD8">
              <w:rPr>
                <w:rFonts w:ascii="Calibri" w:hAnsi="Calibri" w:cs="Calibri"/>
                <w:sz w:val="22"/>
                <w:szCs w:val="22"/>
              </w:rPr>
              <w:t>Whānau Plans</w:t>
            </w:r>
          </w:p>
        </w:tc>
        <w:tc>
          <w:tcPr>
            <w:tcW w:w="5102" w:type="dxa"/>
          </w:tcPr>
          <w:p w14:paraId="2714AC9E" w14:textId="77777777" w:rsidR="00104440" w:rsidRPr="00683CD8"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Assist Whānau in the implementation of their Whānau Plan</w:t>
            </w:r>
          </w:p>
          <w:p w14:paraId="5F2EDDEC" w14:textId="77777777" w:rsidR="00104440" w:rsidRPr="00683CD8"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Undertake crisis management should the need arise</w:t>
            </w:r>
          </w:p>
        </w:tc>
        <w:tc>
          <w:tcPr>
            <w:tcW w:w="5103" w:type="dxa"/>
          </w:tcPr>
          <w:p w14:paraId="24048D3D" w14:textId="77777777" w:rsidR="00104440" w:rsidRPr="00683CD8" w:rsidRDefault="00104440" w:rsidP="00D94FE6">
            <w:pPr>
              <w:numPr>
                <w:ilvl w:val="0"/>
                <w:numId w:val="17"/>
              </w:numPr>
              <w:autoSpaceDE w:val="0"/>
              <w:autoSpaceDN w:val="0"/>
              <w:adjustRightInd w:val="0"/>
              <w:spacing w:before="120"/>
              <w:ind w:left="340" w:hanging="281"/>
              <w:rPr>
                <w:rFonts w:ascii="Calibri" w:hAnsi="Calibri" w:cs="Calibri"/>
                <w:sz w:val="22"/>
                <w:szCs w:val="22"/>
              </w:rPr>
            </w:pPr>
            <w:r w:rsidRPr="00683CD8">
              <w:rPr>
                <w:rFonts w:ascii="Calibri" w:hAnsi="Calibri" w:cs="Calibri"/>
                <w:sz w:val="22"/>
                <w:szCs w:val="22"/>
              </w:rPr>
              <w:t>A family plan is developed outlining desired goals and how these may be achieved.</w:t>
            </w:r>
          </w:p>
          <w:p w14:paraId="5DAB2337" w14:textId="77777777" w:rsidR="00104440" w:rsidRPr="00683CD8" w:rsidRDefault="00104440" w:rsidP="00D94FE6">
            <w:pPr>
              <w:numPr>
                <w:ilvl w:val="0"/>
                <w:numId w:val="17"/>
              </w:numPr>
              <w:autoSpaceDE w:val="0"/>
              <w:autoSpaceDN w:val="0"/>
              <w:adjustRightInd w:val="0"/>
              <w:spacing w:before="120"/>
              <w:ind w:left="340" w:hanging="281"/>
              <w:rPr>
                <w:rFonts w:ascii="Calibri" w:hAnsi="Calibri" w:cs="Calibri"/>
                <w:sz w:val="22"/>
                <w:szCs w:val="22"/>
              </w:rPr>
            </w:pPr>
            <w:r w:rsidRPr="00683CD8">
              <w:rPr>
                <w:rFonts w:ascii="Calibri" w:hAnsi="Calibri" w:cs="Calibri"/>
                <w:sz w:val="22"/>
                <w:szCs w:val="22"/>
              </w:rPr>
              <w:t xml:space="preserve">The plans are reviewed on a regular basis and adjusted to the circumstances of the </w:t>
            </w:r>
            <w:proofErr w:type="gramStart"/>
            <w:r w:rsidRPr="00683CD8">
              <w:rPr>
                <w:rFonts w:ascii="Calibri" w:hAnsi="Calibri" w:cs="Calibri"/>
                <w:sz w:val="22"/>
                <w:szCs w:val="22"/>
              </w:rPr>
              <w:t>whānau</w:t>
            </w:r>
            <w:proofErr w:type="gramEnd"/>
            <w:r w:rsidRPr="00683CD8">
              <w:rPr>
                <w:rFonts w:ascii="Calibri" w:hAnsi="Calibri" w:cs="Calibri"/>
                <w:sz w:val="22"/>
                <w:szCs w:val="22"/>
              </w:rPr>
              <w:t xml:space="preserve"> as necessary. </w:t>
            </w:r>
          </w:p>
          <w:p w14:paraId="0972EED1" w14:textId="77777777" w:rsidR="00104440" w:rsidRPr="00683CD8" w:rsidRDefault="00104440" w:rsidP="00D94FE6">
            <w:pPr>
              <w:numPr>
                <w:ilvl w:val="0"/>
                <w:numId w:val="17"/>
              </w:numPr>
              <w:autoSpaceDE w:val="0"/>
              <w:autoSpaceDN w:val="0"/>
              <w:adjustRightInd w:val="0"/>
              <w:spacing w:before="120"/>
              <w:ind w:left="340" w:hanging="281"/>
              <w:rPr>
                <w:rFonts w:ascii="Calibri" w:hAnsi="Calibri" w:cs="Calibri"/>
                <w:sz w:val="22"/>
                <w:szCs w:val="22"/>
              </w:rPr>
            </w:pPr>
            <w:r w:rsidRPr="00683CD8">
              <w:rPr>
                <w:rFonts w:ascii="Calibri" w:hAnsi="Calibri" w:cs="Calibri"/>
                <w:sz w:val="22"/>
                <w:szCs w:val="22"/>
              </w:rPr>
              <w:t>Forms for the plan and the reviews can be found in the Family Start Taupo Desk</w:t>
            </w:r>
            <w:r>
              <w:rPr>
                <w:rFonts w:ascii="Calibri" w:hAnsi="Calibri" w:cs="Calibri"/>
                <w:sz w:val="22"/>
                <w:szCs w:val="22"/>
              </w:rPr>
              <w:t xml:space="preserve"> F</w:t>
            </w:r>
            <w:r w:rsidRPr="00683CD8">
              <w:rPr>
                <w:rFonts w:ascii="Calibri" w:hAnsi="Calibri" w:cs="Calibri"/>
                <w:sz w:val="22"/>
                <w:szCs w:val="22"/>
              </w:rPr>
              <w:t>ile.</w:t>
            </w:r>
          </w:p>
          <w:p w14:paraId="194088BE" w14:textId="77777777" w:rsidR="00104440" w:rsidRPr="00683CD8" w:rsidRDefault="00104440" w:rsidP="00D94FE6">
            <w:pPr>
              <w:numPr>
                <w:ilvl w:val="0"/>
                <w:numId w:val="17"/>
              </w:numPr>
              <w:autoSpaceDE w:val="0"/>
              <w:autoSpaceDN w:val="0"/>
              <w:adjustRightInd w:val="0"/>
              <w:spacing w:before="120"/>
              <w:ind w:left="340" w:hanging="281"/>
              <w:rPr>
                <w:rFonts w:ascii="Calibri" w:hAnsi="Calibri" w:cs="Calibri"/>
                <w:sz w:val="22"/>
                <w:szCs w:val="22"/>
              </w:rPr>
            </w:pPr>
            <w:r w:rsidRPr="00683CD8">
              <w:rPr>
                <w:rFonts w:ascii="Calibri" w:hAnsi="Calibri" w:cs="Calibri"/>
                <w:sz w:val="22"/>
                <w:szCs w:val="22"/>
              </w:rPr>
              <w:t>The plan is implemented with positive changes to whānau circumstances.</w:t>
            </w:r>
          </w:p>
          <w:p w14:paraId="5BCA9912" w14:textId="77777777" w:rsidR="00104440" w:rsidRPr="00683CD8" w:rsidRDefault="00104440" w:rsidP="00D94FE6">
            <w:pPr>
              <w:numPr>
                <w:ilvl w:val="0"/>
                <w:numId w:val="17"/>
              </w:numPr>
              <w:autoSpaceDE w:val="0"/>
              <w:autoSpaceDN w:val="0"/>
              <w:adjustRightInd w:val="0"/>
              <w:spacing w:before="120"/>
              <w:ind w:left="340" w:hanging="281"/>
              <w:rPr>
                <w:rFonts w:ascii="Calibri" w:hAnsi="Calibri" w:cs="Calibri"/>
                <w:sz w:val="22"/>
                <w:szCs w:val="22"/>
              </w:rPr>
            </w:pPr>
            <w:r w:rsidRPr="00683CD8">
              <w:rPr>
                <w:rFonts w:ascii="Calibri" w:hAnsi="Calibri" w:cs="Calibri"/>
                <w:sz w:val="22"/>
                <w:szCs w:val="22"/>
              </w:rPr>
              <w:t>The safety and welfare of the child/children is paramount. The Whānau Worker should have a contingency plan to manage emergencies within their control.</w:t>
            </w:r>
          </w:p>
        </w:tc>
      </w:tr>
      <w:tr w:rsidR="00104440" w:rsidRPr="00683CD8" w14:paraId="72A7547B" w14:textId="77777777" w:rsidTr="00DD158D">
        <w:tc>
          <w:tcPr>
            <w:tcW w:w="4082" w:type="dxa"/>
            <w:vMerge/>
          </w:tcPr>
          <w:p w14:paraId="09CCE0B5" w14:textId="77777777" w:rsidR="00104440" w:rsidRPr="00683CD8" w:rsidRDefault="00104440" w:rsidP="00C11FCF">
            <w:pPr>
              <w:spacing w:before="120"/>
              <w:rPr>
                <w:rFonts w:ascii="Calibri" w:hAnsi="Calibri" w:cs="Calibri"/>
                <w:sz w:val="22"/>
                <w:szCs w:val="22"/>
              </w:rPr>
            </w:pPr>
          </w:p>
        </w:tc>
        <w:tc>
          <w:tcPr>
            <w:tcW w:w="5102" w:type="dxa"/>
          </w:tcPr>
          <w:p w14:paraId="13D53E79" w14:textId="77777777" w:rsidR="00104440" w:rsidRPr="00683CD8"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Maintaining a clear focus on the child/children’s well-being, including the adequacy of care, their physical and emotional health and age-appropriate development</w:t>
            </w:r>
          </w:p>
        </w:tc>
        <w:tc>
          <w:tcPr>
            <w:tcW w:w="5103" w:type="dxa"/>
          </w:tcPr>
          <w:p w14:paraId="76CA5CB4" w14:textId="77777777"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 xml:space="preserve">There are 2 checklists which are included on the family file and must be completed by the Whānau Worker that relate directly to the child’s well-being. The first is a checklist of milestones that the child is expected to achieve by a certain age and the other is largely </w:t>
            </w:r>
            <w:proofErr w:type="gramStart"/>
            <w:r w:rsidRPr="00683CD8">
              <w:rPr>
                <w:rFonts w:ascii="Calibri" w:hAnsi="Calibri" w:cs="Calibri"/>
                <w:sz w:val="22"/>
                <w:szCs w:val="22"/>
              </w:rPr>
              <w:t>health-related</w:t>
            </w:r>
            <w:proofErr w:type="gramEnd"/>
            <w:r w:rsidRPr="00683CD8">
              <w:rPr>
                <w:rFonts w:ascii="Calibri" w:hAnsi="Calibri" w:cs="Calibri"/>
                <w:sz w:val="22"/>
                <w:szCs w:val="22"/>
              </w:rPr>
              <w:t>.</w:t>
            </w:r>
          </w:p>
          <w:p w14:paraId="4C5360CC" w14:textId="34DBAA5D"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The child nee</w:t>
            </w:r>
            <w:r>
              <w:rPr>
                <w:rFonts w:ascii="Calibri" w:hAnsi="Calibri" w:cs="Calibri"/>
                <w:sz w:val="22"/>
                <w:szCs w:val="22"/>
              </w:rPr>
              <w:t xml:space="preserve">ds to be registered with a Well </w:t>
            </w:r>
            <w:r w:rsidRPr="00683CD8">
              <w:rPr>
                <w:rFonts w:ascii="Calibri" w:hAnsi="Calibri" w:cs="Calibri"/>
                <w:sz w:val="22"/>
                <w:szCs w:val="22"/>
              </w:rPr>
              <w:t xml:space="preserve">Child provider and if a child is not reaching certain milestones as expected, the provider may be advised to investigate this further. </w:t>
            </w:r>
          </w:p>
          <w:p w14:paraId="58887D4B" w14:textId="77777777" w:rsidR="00D94FE6" w:rsidRPr="00D94FE6" w:rsidRDefault="00104440" w:rsidP="00D94FE6">
            <w:pPr>
              <w:numPr>
                <w:ilvl w:val="0"/>
                <w:numId w:val="17"/>
              </w:numPr>
              <w:spacing w:before="120"/>
              <w:ind w:left="340" w:hanging="281"/>
              <w:rPr>
                <w:rFonts w:ascii="Calibri" w:hAnsi="Calibri" w:cs="Calibri"/>
                <w:spacing w:val="-3"/>
                <w:sz w:val="22"/>
                <w:szCs w:val="22"/>
              </w:rPr>
            </w:pPr>
            <w:r w:rsidRPr="00683CD8">
              <w:rPr>
                <w:rFonts w:ascii="Calibri" w:hAnsi="Calibri" w:cs="Calibri"/>
                <w:sz w:val="22"/>
                <w:szCs w:val="22"/>
              </w:rPr>
              <w:t>Parents are also introduced to appropriate health agencies as required.</w:t>
            </w:r>
          </w:p>
          <w:p w14:paraId="0820F017" w14:textId="79EB722F" w:rsidR="00104440" w:rsidRPr="00683CD8" w:rsidRDefault="00104440" w:rsidP="00D94FE6">
            <w:pPr>
              <w:numPr>
                <w:ilvl w:val="0"/>
                <w:numId w:val="17"/>
              </w:numPr>
              <w:spacing w:before="120"/>
              <w:ind w:left="340" w:hanging="281"/>
              <w:rPr>
                <w:rFonts w:ascii="Calibri" w:hAnsi="Calibri" w:cs="Calibri"/>
                <w:spacing w:val="-3"/>
                <w:sz w:val="22"/>
                <w:szCs w:val="22"/>
              </w:rPr>
            </w:pPr>
            <w:r w:rsidRPr="00683CD8">
              <w:rPr>
                <w:rFonts w:ascii="Calibri" w:hAnsi="Calibri" w:cs="Calibri"/>
                <w:sz w:val="22"/>
                <w:szCs w:val="22"/>
              </w:rPr>
              <w:t xml:space="preserve">The “infant/child is the client” and this forms the basis of all home visits. </w:t>
            </w:r>
          </w:p>
        </w:tc>
      </w:tr>
      <w:tr w:rsidR="00104440" w:rsidRPr="00683CD8" w14:paraId="39E422E1" w14:textId="77777777" w:rsidTr="00DD158D">
        <w:tc>
          <w:tcPr>
            <w:tcW w:w="4082" w:type="dxa"/>
            <w:vMerge/>
          </w:tcPr>
          <w:p w14:paraId="1860E062" w14:textId="77777777" w:rsidR="00104440" w:rsidRPr="00683CD8" w:rsidRDefault="00104440" w:rsidP="00C11FCF">
            <w:pPr>
              <w:spacing w:before="120"/>
              <w:rPr>
                <w:rFonts w:ascii="Calibri" w:hAnsi="Calibri" w:cs="Calibri"/>
                <w:sz w:val="22"/>
                <w:szCs w:val="22"/>
              </w:rPr>
            </w:pPr>
          </w:p>
        </w:tc>
        <w:tc>
          <w:tcPr>
            <w:tcW w:w="5102" w:type="dxa"/>
          </w:tcPr>
          <w:p w14:paraId="578CC014" w14:textId="77777777" w:rsidR="00104440" w:rsidRPr="00683CD8"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Referring and accessing other agencies where there is a concern for the child’s well-being or safety</w:t>
            </w:r>
          </w:p>
        </w:tc>
        <w:tc>
          <w:tcPr>
            <w:tcW w:w="5103" w:type="dxa"/>
          </w:tcPr>
          <w:p w14:paraId="4DB1AD1C" w14:textId="6A99AC15"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This</w:t>
            </w:r>
            <w:r>
              <w:rPr>
                <w:rFonts w:ascii="Calibri" w:hAnsi="Calibri" w:cs="Calibri"/>
                <w:sz w:val="22"/>
                <w:szCs w:val="22"/>
              </w:rPr>
              <w:t xml:space="preserve"> may include notification to Oranga Tamariki</w:t>
            </w:r>
            <w:r w:rsidRPr="00683CD8">
              <w:rPr>
                <w:rFonts w:ascii="Calibri" w:hAnsi="Calibri" w:cs="Calibri"/>
                <w:sz w:val="22"/>
                <w:szCs w:val="22"/>
              </w:rPr>
              <w:t>, referring to Family Works, Strengthening Families, etc. A comprehensive contacts list is kept with the FS</w:t>
            </w:r>
            <w:r>
              <w:rPr>
                <w:rFonts w:ascii="Calibri" w:hAnsi="Calibri" w:cs="Calibri"/>
                <w:sz w:val="22"/>
                <w:szCs w:val="22"/>
              </w:rPr>
              <w:t xml:space="preserve"> Net</w:t>
            </w:r>
            <w:r w:rsidRPr="00683CD8">
              <w:rPr>
                <w:rFonts w:ascii="Calibri" w:hAnsi="Calibri" w:cs="Calibri"/>
                <w:sz w:val="22"/>
                <w:szCs w:val="22"/>
              </w:rPr>
              <w:t xml:space="preserve"> Administration Assistant.</w:t>
            </w:r>
          </w:p>
          <w:p w14:paraId="344AEFF4" w14:textId="77777777" w:rsidR="00104440" w:rsidRPr="00683CD8" w:rsidRDefault="00104440" w:rsidP="00D94FE6">
            <w:pPr>
              <w:numPr>
                <w:ilvl w:val="0"/>
                <w:numId w:val="17"/>
              </w:numPr>
              <w:spacing w:before="120"/>
              <w:ind w:left="340" w:hanging="281"/>
              <w:rPr>
                <w:rFonts w:ascii="Calibri" w:hAnsi="Calibri" w:cs="Calibri"/>
                <w:spacing w:val="-3"/>
                <w:sz w:val="22"/>
                <w:szCs w:val="22"/>
              </w:rPr>
            </w:pPr>
            <w:r w:rsidRPr="00683CD8">
              <w:rPr>
                <w:rFonts w:ascii="Calibri" w:hAnsi="Calibri" w:cs="Calibri"/>
                <w:sz w:val="22"/>
                <w:szCs w:val="22"/>
              </w:rPr>
              <w:t>Other services that are involved with the family are noted on the FS Net database.</w:t>
            </w:r>
          </w:p>
        </w:tc>
      </w:tr>
      <w:tr w:rsidR="00104440" w:rsidRPr="00683CD8" w14:paraId="33C25343" w14:textId="77777777" w:rsidTr="00104440">
        <w:trPr>
          <w:trHeight w:val="1671"/>
        </w:trPr>
        <w:tc>
          <w:tcPr>
            <w:tcW w:w="4082" w:type="dxa"/>
            <w:vMerge w:val="restart"/>
          </w:tcPr>
          <w:p w14:paraId="001AF745" w14:textId="0C143830" w:rsidR="00104440" w:rsidRPr="00683CD8" w:rsidRDefault="00104440" w:rsidP="00C11FCF">
            <w:pPr>
              <w:spacing w:before="120"/>
              <w:rPr>
                <w:rFonts w:ascii="Calibri" w:hAnsi="Calibri" w:cs="Calibri"/>
                <w:sz w:val="22"/>
                <w:szCs w:val="22"/>
              </w:rPr>
            </w:pPr>
            <w:r>
              <w:rPr>
                <w:rFonts w:ascii="Calibri" w:hAnsi="Calibri" w:cs="Calibri"/>
                <w:sz w:val="22"/>
                <w:szCs w:val="22"/>
              </w:rPr>
              <w:t>C</w:t>
            </w:r>
            <w:r w:rsidRPr="00683CD8">
              <w:rPr>
                <w:rFonts w:ascii="Calibri" w:hAnsi="Calibri" w:cs="Calibri"/>
                <w:sz w:val="22"/>
                <w:szCs w:val="22"/>
              </w:rPr>
              <w:t>hild Health and Development</w:t>
            </w:r>
          </w:p>
        </w:tc>
        <w:tc>
          <w:tcPr>
            <w:tcW w:w="5102" w:type="dxa"/>
          </w:tcPr>
          <w:p w14:paraId="258CCA44" w14:textId="36B04EEB" w:rsidR="00104440" w:rsidRPr="00104440"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Modelling positive parent/child interaction and assisting in the development of good parent/child relationships</w:t>
            </w:r>
            <w:r>
              <w:rPr>
                <w:rFonts w:ascii="Calibri" w:hAnsi="Calibri" w:cs="Calibri"/>
                <w:sz w:val="22"/>
                <w:szCs w:val="22"/>
              </w:rPr>
              <w:t>.</w:t>
            </w:r>
          </w:p>
        </w:tc>
        <w:tc>
          <w:tcPr>
            <w:tcW w:w="5103" w:type="dxa"/>
          </w:tcPr>
          <w:p w14:paraId="25384F06" w14:textId="77777777"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The Whānau Worker will spend time and do things with the infant/child all the time while visiting, thus modeling how to play and positively interact with the child.</w:t>
            </w:r>
          </w:p>
          <w:p w14:paraId="7C3C6381" w14:textId="6E8DCCF8" w:rsidR="00104440" w:rsidRPr="00104440"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The Whānau Worker may suggest outings and other activities that are of benefit to the child which they may otherwise not be getting.</w:t>
            </w:r>
          </w:p>
        </w:tc>
      </w:tr>
      <w:tr w:rsidR="00104440" w:rsidRPr="00683CD8" w14:paraId="129509F7" w14:textId="77777777" w:rsidTr="00104440">
        <w:trPr>
          <w:trHeight w:val="1191"/>
        </w:trPr>
        <w:tc>
          <w:tcPr>
            <w:tcW w:w="4082" w:type="dxa"/>
            <w:vMerge/>
          </w:tcPr>
          <w:p w14:paraId="7E4DE2E6" w14:textId="77777777" w:rsidR="00104440" w:rsidRDefault="00104440" w:rsidP="00C11FCF">
            <w:pPr>
              <w:spacing w:before="120"/>
              <w:rPr>
                <w:rFonts w:ascii="Calibri" w:hAnsi="Calibri" w:cs="Calibri"/>
                <w:sz w:val="22"/>
                <w:szCs w:val="22"/>
              </w:rPr>
            </w:pPr>
          </w:p>
        </w:tc>
        <w:tc>
          <w:tcPr>
            <w:tcW w:w="5102" w:type="dxa"/>
          </w:tcPr>
          <w:p w14:paraId="0D069343" w14:textId="411177A0" w:rsidR="00104440" w:rsidRPr="00104440"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Ensuring the child is registered with a single General Practitioner to ensure consistency of medical care</w:t>
            </w:r>
            <w:r>
              <w:rPr>
                <w:rFonts w:ascii="Calibri" w:hAnsi="Calibri" w:cs="Calibri"/>
                <w:sz w:val="22"/>
                <w:szCs w:val="22"/>
              </w:rPr>
              <w:t>.</w:t>
            </w:r>
          </w:p>
        </w:tc>
        <w:tc>
          <w:tcPr>
            <w:tcW w:w="5103" w:type="dxa"/>
          </w:tcPr>
          <w:p w14:paraId="504C1A2D" w14:textId="662AE6B6" w:rsidR="00104440" w:rsidRPr="00104440"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This is one of the standard questions on the health checklist kept on every family file.</w:t>
            </w:r>
          </w:p>
        </w:tc>
      </w:tr>
      <w:tr w:rsidR="00104440" w:rsidRPr="00683CD8" w14:paraId="0D3E2986" w14:textId="77777777" w:rsidTr="00DD158D">
        <w:trPr>
          <w:trHeight w:val="1668"/>
        </w:trPr>
        <w:tc>
          <w:tcPr>
            <w:tcW w:w="4082" w:type="dxa"/>
            <w:vMerge/>
          </w:tcPr>
          <w:p w14:paraId="7AAC057E" w14:textId="77777777" w:rsidR="00104440" w:rsidRDefault="00104440" w:rsidP="00C11FCF">
            <w:pPr>
              <w:spacing w:before="120"/>
              <w:rPr>
                <w:rFonts w:ascii="Calibri" w:hAnsi="Calibri" w:cs="Calibri"/>
                <w:sz w:val="22"/>
                <w:szCs w:val="22"/>
              </w:rPr>
            </w:pPr>
          </w:p>
        </w:tc>
        <w:tc>
          <w:tcPr>
            <w:tcW w:w="5102" w:type="dxa"/>
          </w:tcPr>
          <w:p w14:paraId="345BBEE4" w14:textId="367712F3" w:rsidR="00104440" w:rsidRPr="00104440"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 xml:space="preserve">Assisting mothers in gaining access to utilising health care for both the infant/child and mother.  This may include provision of advice, support, </w:t>
            </w:r>
            <w:proofErr w:type="gramStart"/>
            <w:r w:rsidRPr="00683CD8">
              <w:rPr>
                <w:rFonts w:ascii="Calibri" w:hAnsi="Calibri" w:cs="Calibri"/>
                <w:sz w:val="22"/>
                <w:szCs w:val="22"/>
              </w:rPr>
              <w:t>encouragement</w:t>
            </w:r>
            <w:proofErr w:type="gramEnd"/>
            <w:r w:rsidRPr="00683CD8">
              <w:rPr>
                <w:rFonts w:ascii="Calibri" w:hAnsi="Calibri" w:cs="Calibri"/>
                <w:sz w:val="22"/>
                <w:szCs w:val="22"/>
              </w:rPr>
              <w:t xml:space="preserve"> and transport</w:t>
            </w:r>
          </w:p>
        </w:tc>
        <w:tc>
          <w:tcPr>
            <w:tcW w:w="5103" w:type="dxa"/>
          </w:tcPr>
          <w:p w14:paraId="4E2259F0" w14:textId="77777777"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This could include:</w:t>
            </w:r>
          </w:p>
          <w:p w14:paraId="16E12B33" w14:textId="77777777" w:rsidR="00104440" w:rsidRPr="00683CD8" w:rsidRDefault="00104440" w:rsidP="00D94FE6">
            <w:pPr>
              <w:numPr>
                <w:ilvl w:val="0"/>
                <w:numId w:val="25"/>
              </w:numPr>
              <w:spacing w:before="120"/>
              <w:ind w:left="340" w:hanging="281"/>
              <w:rPr>
                <w:rFonts w:ascii="Calibri" w:hAnsi="Calibri" w:cs="Calibri"/>
                <w:sz w:val="22"/>
                <w:szCs w:val="22"/>
              </w:rPr>
            </w:pPr>
            <w:r w:rsidRPr="00683CD8">
              <w:rPr>
                <w:rFonts w:ascii="Calibri" w:hAnsi="Calibri" w:cs="Calibri"/>
                <w:sz w:val="22"/>
                <w:szCs w:val="22"/>
              </w:rPr>
              <w:t>Dental therapist</w:t>
            </w:r>
          </w:p>
          <w:p w14:paraId="5743034A" w14:textId="77777777" w:rsidR="00104440" w:rsidRPr="00683CD8" w:rsidRDefault="00104440" w:rsidP="00D94FE6">
            <w:pPr>
              <w:numPr>
                <w:ilvl w:val="0"/>
                <w:numId w:val="25"/>
              </w:numPr>
              <w:spacing w:before="120"/>
              <w:ind w:left="340" w:hanging="281"/>
              <w:rPr>
                <w:rFonts w:ascii="Calibri" w:hAnsi="Calibri" w:cs="Calibri"/>
                <w:sz w:val="22"/>
                <w:szCs w:val="22"/>
              </w:rPr>
            </w:pPr>
            <w:r w:rsidRPr="00683CD8">
              <w:rPr>
                <w:rFonts w:ascii="Calibri" w:hAnsi="Calibri" w:cs="Calibri"/>
                <w:sz w:val="22"/>
                <w:szCs w:val="22"/>
              </w:rPr>
              <w:t>Mobile ear clinic</w:t>
            </w:r>
          </w:p>
          <w:p w14:paraId="40E21DD3" w14:textId="77777777" w:rsidR="00104440" w:rsidRPr="00683CD8" w:rsidRDefault="00104440" w:rsidP="00D94FE6">
            <w:pPr>
              <w:numPr>
                <w:ilvl w:val="0"/>
                <w:numId w:val="25"/>
              </w:numPr>
              <w:spacing w:before="120"/>
              <w:ind w:left="340" w:hanging="281"/>
              <w:rPr>
                <w:rFonts w:ascii="Calibri" w:hAnsi="Calibri" w:cs="Calibri"/>
                <w:sz w:val="22"/>
                <w:szCs w:val="22"/>
              </w:rPr>
            </w:pPr>
            <w:r w:rsidRPr="00683CD8">
              <w:rPr>
                <w:rFonts w:ascii="Calibri" w:hAnsi="Calibri" w:cs="Calibri"/>
                <w:sz w:val="22"/>
                <w:szCs w:val="22"/>
              </w:rPr>
              <w:t>Speech therapist</w:t>
            </w:r>
          </w:p>
          <w:p w14:paraId="3D9F0FBA" w14:textId="77777777" w:rsidR="00104440" w:rsidRPr="00683CD8" w:rsidRDefault="00104440" w:rsidP="00D94FE6">
            <w:pPr>
              <w:numPr>
                <w:ilvl w:val="0"/>
                <w:numId w:val="25"/>
              </w:numPr>
              <w:spacing w:before="120"/>
              <w:ind w:left="340" w:hanging="281"/>
              <w:rPr>
                <w:rFonts w:ascii="Calibri" w:hAnsi="Calibri" w:cs="Calibri"/>
                <w:sz w:val="22"/>
                <w:szCs w:val="22"/>
              </w:rPr>
            </w:pPr>
            <w:r w:rsidRPr="00683CD8">
              <w:rPr>
                <w:rFonts w:ascii="Calibri" w:hAnsi="Calibri" w:cs="Calibri"/>
                <w:sz w:val="22"/>
                <w:szCs w:val="22"/>
              </w:rPr>
              <w:t>GP</w:t>
            </w:r>
          </w:p>
          <w:p w14:paraId="3EB6FE14" w14:textId="343DE2F7" w:rsidR="00104440" w:rsidRPr="00104440" w:rsidRDefault="00104440" w:rsidP="00D94FE6">
            <w:pPr>
              <w:numPr>
                <w:ilvl w:val="0"/>
                <w:numId w:val="25"/>
              </w:numPr>
              <w:spacing w:before="120"/>
              <w:ind w:left="340" w:hanging="281"/>
              <w:rPr>
                <w:rFonts w:ascii="Calibri" w:hAnsi="Calibri" w:cs="Calibri"/>
                <w:sz w:val="22"/>
                <w:szCs w:val="22"/>
              </w:rPr>
            </w:pPr>
            <w:r w:rsidRPr="00683CD8">
              <w:rPr>
                <w:rFonts w:ascii="Calibri" w:hAnsi="Calibri" w:cs="Calibri"/>
                <w:sz w:val="22"/>
                <w:szCs w:val="22"/>
              </w:rPr>
              <w:t>Any others as required.</w:t>
            </w:r>
          </w:p>
        </w:tc>
      </w:tr>
      <w:tr w:rsidR="00104440" w:rsidRPr="00683CD8" w14:paraId="00C48109" w14:textId="77777777" w:rsidTr="00DD158D">
        <w:trPr>
          <w:trHeight w:val="1668"/>
        </w:trPr>
        <w:tc>
          <w:tcPr>
            <w:tcW w:w="4082" w:type="dxa"/>
            <w:vMerge/>
          </w:tcPr>
          <w:p w14:paraId="24CBAE82" w14:textId="77777777" w:rsidR="00104440" w:rsidRDefault="00104440" w:rsidP="00C11FCF">
            <w:pPr>
              <w:spacing w:before="120"/>
              <w:rPr>
                <w:rFonts w:ascii="Calibri" w:hAnsi="Calibri" w:cs="Calibri"/>
                <w:sz w:val="22"/>
                <w:szCs w:val="22"/>
              </w:rPr>
            </w:pPr>
          </w:p>
        </w:tc>
        <w:tc>
          <w:tcPr>
            <w:tcW w:w="5102" w:type="dxa"/>
          </w:tcPr>
          <w:p w14:paraId="34F266E0" w14:textId="15223769" w:rsidR="00104440" w:rsidRPr="00683CD8" w:rsidRDefault="00104440" w:rsidP="00F515D1">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Providing mothers with advice and support in key areas related to child health goals, including smoking cessation, breast-feeding, immunisation, hygiene, contraception</w:t>
            </w:r>
            <w:r>
              <w:rPr>
                <w:rFonts w:ascii="Calibri" w:hAnsi="Calibri" w:cs="Calibri"/>
                <w:sz w:val="22"/>
                <w:szCs w:val="22"/>
              </w:rPr>
              <w:t>.</w:t>
            </w:r>
          </w:p>
        </w:tc>
        <w:tc>
          <w:tcPr>
            <w:tcW w:w="5103" w:type="dxa"/>
          </w:tcPr>
          <w:p w14:paraId="52617B50" w14:textId="70AE227B" w:rsidR="00104440" w:rsidRPr="00683CD8" w:rsidRDefault="00104440" w:rsidP="00F515D1">
            <w:pPr>
              <w:numPr>
                <w:ilvl w:val="0"/>
                <w:numId w:val="17"/>
              </w:numPr>
              <w:spacing w:before="120"/>
              <w:ind w:left="340" w:hanging="281"/>
              <w:rPr>
                <w:rFonts w:ascii="Calibri" w:hAnsi="Calibri" w:cs="Calibri"/>
                <w:sz w:val="22"/>
                <w:szCs w:val="22"/>
              </w:rPr>
            </w:pPr>
            <w:r w:rsidRPr="00D22264">
              <w:rPr>
                <w:rFonts w:ascii="Calibri" w:hAnsi="Calibri" w:cs="Calibri"/>
                <w:sz w:val="22"/>
                <w:szCs w:val="22"/>
              </w:rPr>
              <w:t xml:space="preserve">This does not form part of any </w:t>
            </w:r>
            <w:proofErr w:type="gramStart"/>
            <w:r w:rsidRPr="00D22264">
              <w:rPr>
                <w:rFonts w:ascii="Calibri" w:hAnsi="Calibri" w:cs="Calibri"/>
                <w:sz w:val="22"/>
                <w:szCs w:val="22"/>
              </w:rPr>
              <w:t>checklist, but</w:t>
            </w:r>
            <w:proofErr w:type="gramEnd"/>
            <w:r w:rsidRPr="00D22264">
              <w:rPr>
                <w:rFonts w:ascii="Calibri" w:hAnsi="Calibri" w:cs="Calibri"/>
                <w:sz w:val="22"/>
                <w:szCs w:val="22"/>
              </w:rPr>
              <w:t xml:space="preserve"> will form part of the conversational rapport and trust building when determining the mother’s needs</w:t>
            </w:r>
            <w:r>
              <w:rPr>
                <w:rFonts w:ascii="Calibri" w:hAnsi="Calibri" w:cs="Calibri"/>
                <w:sz w:val="22"/>
                <w:szCs w:val="22"/>
              </w:rPr>
              <w:t>.</w:t>
            </w:r>
          </w:p>
        </w:tc>
      </w:tr>
      <w:tr w:rsidR="00104440" w:rsidRPr="00683CD8" w14:paraId="3D485ECA" w14:textId="77777777" w:rsidTr="00DD158D">
        <w:tc>
          <w:tcPr>
            <w:tcW w:w="4082" w:type="dxa"/>
            <w:vMerge w:val="restart"/>
          </w:tcPr>
          <w:p w14:paraId="5A335A17" w14:textId="77777777" w:rsidR="00104440" w:rsidRPr="00683CD8" w:rsidRDefault="00104440" w:rsidP="00C11FCF">
            <w:pPr>
              <w:pStyle w:val="TableText"/>
              <w:spacing w:after="0"/>
              <w:rPr>
                <w:rFonts w:ascii="Calibri" w:hAnsi="Calibri" w:cs="Calibri"/>
                <w:sz w:val="22"/>
                <w:szCs w:val="22"/>
              </w:rPr>
            </w:pPr>
            <w:r w:rsidRPr="00683CD8">
              <w:rPr>
                <w:rFonts w:ascii="Calibri" w:hAnsi="Calibri" w:cs="Calibri"/>
                <w:sz w:val="22"/>
                <w:szCs w:val="22"/>
              </w:rPr>
              <w:lastRenderedPageBreak/>
              <w:t>Social Needs of Whānau</w:t>
            </w:r>
          </w:p>
        </w:tc>
        <w:tc>
          <w:tcPr>
            <w:tcW w:w="5102" w:type="dxa"/>
          </w:tcPr>
          <w:p w14:paraId="7F1408C1" w14:textId="77777777" w:rsidR="00104440" w:rsidRPr="00683CD8"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 xml:space="preserve">Providing families with financial and budgeting advice including ongoing money management, </w:t>
            </w:r>
            <w:proofErr w:type="gramStart"/>
            <w:r w:rsidRPr="00683CD8">
              <w:rPr>
                <w:rFonts w:ascii="Calibri" w:hAnsi="Calibri" w:cs="Calibri"/>
                <w:sz w:val="22"/>
                <w:szCs w:val="22"/>
              </w:rPr>
              <w:t>advocacy</w:t>
            </w:r>
            <w:proofErr w:type="gramEnd"/>
            <w:r w:rsidRPr="00683CD8">
              <w:rPr>
                <w:rFonts w:ascii="Calibri" w:hAnsi="Calibri" w:cs="Calibri"/>
                <w:sz w:val="22"/>
                <w:szCs w:val="22"/>
              </w:rPr>
              <w:t xml:space="preserve"> and referrals to budgeting services as required</w:t>
            </w:r>
          </w:p>
        </w:tc>
        <w:tc>
          <w:tcPr>
            <w:tcW w:w="5103" w:type="dxa"/>
          </w:tcPr>
          <w:p w14:paraId="3EA0E39A" w14:textId="77777777"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May refer to Budget Advisory Services if necessary, depending on financial situation, otherwise this may form part of the goals on the Family Plan.</w:t>
            </w:r>
          </w:p>
        </w:tc>
      </w:tr>
      <w:tr w:rsidR="00104440" w:rsidRPr="00683CD8" w14:paraId="2D0DF693" w14:textId="77777777" w:rsidTr="00DD158D">
        <w:tc>
          <w:tcPr>
            <w:tcW w:w="4082" w:type="dxa"/>
            <w:vMerge/>
          </w:tcPr>
          <w:p w14:paraId="1C694F0A" w14:textId="77777777" w:rsidR="00104440" w:rsidRPr="00683CD8" w:rsidRDefault="00104440" w:rsidP="00C11FCF">
            <w:pPr>
              <w:pStyle w:val="TableText"/>
              <w:spacing w:after="0"/>
              <w:rPr>
                <w:rFonts w:ascii="Calibri" w:hAnsi="Calibri" w:cs="Calibri"/>
                <w:sz w:val="22"/>
                <w:szCs w:val="22"/>
              </w:rPr>
            </w:pPr>
          </w:p>
        </w:tc>
        <w:tc>
          <w:tcPr>
            <w:tcW w:w="5102" w:type="dxa"/>
          </w:tcPr>
          <w:p w14:paraId="0F09FC71" w14:textId="77777777" w:rsidR="00104440" w:rsidRPr="00683CD8"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 xml:space="preserve">Advocacy regarding housing issues, including overcrowding, sub-standard </w:t>
            </w:r>
            <w:proofErr w:type="gramStart"/>
            <w:r w:rsidRPr="00683CD8">
              <w:rPr>
                <w:rFonts w:ascii="Calibri" w:hAnsi="Calibri" w:cs="Calibri"/>
                <w:sz w:val="22"/>
                <w:szCs w:val="22"/>
              </w:rPr>
              <w:t>conditions</w:t>
            </w:r>
            <w:proofErr w:type="gramEnd"/>
            <w:r w:rsidRPr="00683CD8">
              <w:rPr>
                <w:rFonts w:ascii="Calibri" w:hAnsi="Calibri" w:cs="Calibri"/>
                <w:sz w:val="22"/>
                <w:szCs w:val="22"/>
              </w:rPr>
              <w:t xml:space="preserve"> and insecure tenure</w:t>
            </w:r>
          </w:p>
        </w:tc>
        <w:tc>
          <w:tcPr>
            <w:tcW w:w="5103" w:type="dxa"/>
          </w:tcPr>
          <w:p w14:paraId="0D262B4F" w14:textId="77777777"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May refer to Housing NZ if necessary, depending on situation, otherwise this may form part of the goals on the Family Plan.</w:t>
            </w:r>
          </w:p>
          <w:p w14:paraId="0C582848" w14:textId="77777777" w:rsidR="00104440" w:rsidRPr="00683CD8" w:rsidRDefault="00104440" w:rsidP="00D94FE6">
            <w:pPr>
              <w:spacing w:before="120"/>
              <w:ind w:left="340" w:hanging="281"/>
              <w:rPr>
                <w:rFonts w:ascii="Calibri" w:hAnsi="Calibri" w:cs="Calibri"/>
                <w:sz w:val="22"/>
                <w:szCs w:val="22"/>
              </w:rPr>
            </w:pPr>
          </w:p>
        </w:tc>
      </w:tr>
      <w:tr w:rsidR="00104440" w:rsidRPr="00683CD8" w14:paraId="0E01FCCA" w14:textId="77777777" w:rsidTr="00DD158D">
        <w:tc>
          <w:tcPr>
            <w:tcW w:w="4082" w:type="dxa"/>
            <w:vMerge/>
          </w:tcPr>
          <w:p w14:paraId="0BB92385" w14:textId="77777777" w:rsidR="00104440" w:rsidRPr="00683CD8" w:rsidRDefault="00104440" w:rsidP="00C11FCF">
            <w:pPr>
              <w:pStyle w:val="TableText"/>
              <w:spacing w:after="0"/>
              <w:rPr>
                <w:rFonts w:ascii="Calibri" w:hAnsi="Calibri" w:cs="Calibri"/>
                <w:sz w:val="22"/>
                <w:szCs w:val="22"/>
              </w:rPr>
            </w:pPr>
          </w:p>
        </w:tc>
        <w:tc>
          <w:tcPr>
            <w:tcW w:w="5102" w:type="dxa"/>
          </w:tcPr>
          <w:p w14:paraId="58946F0B" w14:textId="77777777" w:rsidR="00104440" w:rsidRPr="00683CD8" w:rsidRDefault="00104440" w:rsidP="00D94FE6">
            <w:pPr>
              <w:numPr>
                <w:ilvl w:val="0"/>
                <w:numId w:val="17"/>
              </w:numPr>
              <w:spacing w:before="120"/>
              <w:ind w:left="337" w:hanging="283"/>
              <w:rPr>
                <w:rFonts w:ascii="Calibri" w:hAnsi="Calibri" w:cs="Calibri"/>
                <w:sz w:val="22"/>
                <w:szCs w:val="22"/>
              </w:rPr>
            </w:pPr>
            <w:r w:rsidRPr="00683CD8">
              <w:rPr>
                <w:rFonts w:ascii="Calibri" w:hAnsi="Calibri" w:cs="Calibri"/>
                <w:sz w:val="22"/>
                <w:szCs w:val="22"/>
              </w:rPr>
              <w:t xml:space="preserve">Providing support, information, </w:t>
            </w:r>
            <w:proofErr w:type="gramStart"/>
            <w:r w:rsidRPr="00683CD8">
              <w:rPr>
                <w:rFonts w:ascii="Calibri" w:hAnsi="Calibri" w:cs="Calibri"/>
                <w:sz w:val="22"/>
                <w:szCs w:val="22"/>
              </w:rPr>
              <w:t>advice</w:t>
            </w:r>
            <w:proofErr w:type="gramEnd"/>
            <w:r w:rsidRPr="00683CD8">
              <w:rPr>
                <w:rFonts w:ascii="Calibri" w:hAnsi="Calibri" w:cs="Calibri"/>
                <w:sz w:val="22"/>
                <w:szCs w:val="22"/>
              </w:rPr>
              <w:t xml:space="preserve"> and referrals to deal with any legal matters, including custody and access issues, Protection Orders (Domestic Violence Act 1995), outstanding court matters, unpaid fines</w:t>
            </w:r>
          </w:p>
        </w:tc>
        <w:tc>
          <w:tcPr>
            <w:tcW w:w="5103" w:type="dxa"/>
          </w:tcPr>
          <w:p w14:paraId="5174EF02" w14:textId="77777777"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May refer to Legal Aid if necessary, depending on situation, otherwise this may form part of the goals on the Family Plan.</w:t>
            </w:r>
          </w:p>
        </w:tc>
      </w:tr>
      <w:tr w:rsidR="00104440" w:rsidRPr="00683CD8" w14:paraId="51DEA9EC" w14:textId="77777777" w:rsidTr="00DD158D">
        <w:tc>
          <w:tcPr>
            <w:tcW w:w="4082" w:type="dxa"/>
            <w:vMerge/>
          </w:tcPr>
          <w:p w14:paraId="7D4B9BC8" w14:textId="77777777" w:rsidR="00104440" w:rsidRPr="00683CD8" w:rsidRDefault="00104440" w:rsidP="00C11FCF">
            <w:pPr>
              <w:pStyle w:val="TableText"/>
              <w:spacing w:after="0"/>
              <w:rPr>
                <w:rFonts w:ascii="Calibri" w:hAnsi="Calibri" w:cs="Calibri"/>
                <w:sz w:val="22"/>
                <w:szCs w:val="22"/>
              </w:rPr>
            </w:pPr>
          </w:p>
        </w:tc>
        <w:tc>
          <w:tcPr>
            <w:tcW w:w="5102" w:type="dxa"/>
          </w:tcPr>
          <w:p w14:paraId="58A45605" w14:textId="77777777" w:rsidR="00104440" w:rsidRPr="00683CD8" w:rsidRDefault="00104440" w:rsidP="00D94FE6">
            <w:pPr>
              <w:numPr>
                <w:ilvl w:val="0"/>
                <w:numId w:val="17"/>
              </w:numPr>
              <w:spacing w:before="120"/>
              <w:ind w:left="337" w:hanging="283"/>
              <w:rPr>
                <w:rFonts w:ascii="Calibri" w:hAnsi="Calibri" w:cs="Calibri"/>
                <w:sz w:val="22"/>
                <w:szCs w:val="22"/>
              </w:rPr>
            </w:pPr>
            <w:proofErr w:type="gramStart"/>
            <w:r w:rsidRPr="00683CD8">
              <w:rPr>
                <w:rFonts w:ascii="Calibri" w:hAnsi="Calibri" w:cs="Calibri"/>
                <w:sz w:val="22"/>
                <w:szCs w:val="22"/>
              </w:rPr>
              <w:t>Providing assistance</w:t>
            </w:r>
            <w:proofErr w:type="gramEnd"/>
            <w:r w:rsidRPr="00683CD8">
              <w:rPr>
                <w:rFonts w:ascii="Calibri" w:hAnsi="Calibri" w:cs="Calibri"/>
                <w:sz w:val="22"/>
                <w:szCs w:val="22"/>
              </w:rPr>
              <w:t>, advice, information and referrals for issues of alcohol and drug abuse or dependency, domestic violence, mental health</w:t>
            </w:r>
          </w:p>
        </w:tc>
        <w:tc>
          <w:tcPr>
            <w:tcW w:w="5103" w:type="dxa"/>
          </w:tcPr>
          <w:p w14:paraId="3384DC27" w14:textId="77777777" w:rsidR="00104440" w:rsidRPr="00683CD8" w:rsidRDefault="00104440" w:rsidP="00D94FE6">
            <w:pPr>
              <w:numPr>
                <w:ilvl w:val="0"/>
                <w:numId w:val="17"/>
              </w:numPr>
              <w:spacing w:before="120"/>
              <w:ind w:left="340" w:hanging="281"/>
              <w:rPr>
                <w:rFonts w:ascii="Calibri" w:hAnsi="Calibri" w:cs="Calibri"/>
                <w:sz w:val="22"/>
                <w:szCs w:val="22"/>
              </w:rPr>
            </w:pPr>
            <w:r w:rsidRPr="00683CD8">
              <w:rPr>
                <w:rFonts w:ascii="Calibri" w:hAnsi="Calibri" w:cs="Calibri"/>
                <w:sz w:val="22"/>
                <w:szCs w:val="22"/>
              </w:rPr>
              <w:t>May refer to agencies if necessary, such as:</w:t>
            </w:r>
          </w:p>
          <w:p w14:paraId="0AFE91F2" w14:textId="77777777" w:rsidR="00104440" w:rsidRPr="00683CD8" w:rsidRDefault="00104440" w:rsidP="00D94FE6">
            <w:pPr>
              <w:numPr>
                <w:ilvl w:val="0"/>
                <w:numId w:val="22"/>
              </w:numPr>
              <w:spacing w:before="120"/>
              <w:ind w:left="340" w:hanging="281"/>
              <w:rPr>
                <w:rFonts w:ascii="Calibri" w:hAnsi="Calibri" w:cs="Calibri"/>
                <w:sz w:val="22"/>
                <w:szCs w:val="22"/>
              </w:rPr>
            </w:pPr>
            <w:r w:rsidRPr="00683CD8">
              <w:rPr>
                <w:rFonts w:ascii="Calibri" w:hAnsi="Calibri" w:cs="Calibri"/>
                <w:sz w:val="22"/>
                <w:szCs w:val="22"/>
              </w:rPr>
              <w:t>Drug and Alcohol Counselling</w:t>
            </w:r>
          </w:p>
          <w:p w14:paraId="6331B938" w14:textId="77777777" w:rsidR="00104440" w:rsidRPr="00683CD8" w:rsidRDefault="00104440" w:rsidP="00D94FE6">
            <w:pPr>
              <w:numPr>
                <w:ilvl w:val="0"/>
                <w:numId w:val="22"/>
              </w:numPr>
              <w:spacing w:before="120"/>
              <w:ind w:left="340" w:hanging="281"/>
              <w:rPr>
                <w:rFonts w:ascii="Calibri" w:hAnsi="Calibri" w:cs="Calibri"/>
                <w:sz w:val="22"/>
                <w:szCs w:val="22"/>
              </w:rPr>
            </w:pPr>
            <w:r w:rsidRPr="00683CD8">
              <w:rPr>
                <w:rFonts w:ascii="Calibri" w:hAnsi="Calibri" w:cs="Calibri"/>
                <w:sz w:val="22"/>
                <w:szCs w:val="22"/>
              </w:rPr>
              <w:t xml:space="preserve">Tuwharetoa Health, or </w:t>
            </w:r>
          </w:p>
          <w:p w14:paraId="059B7E0D" w14:textId="77777777" w:rsidR="00104440" w:rsidRPr="00683CD8" w:rsidRDefault="00104440" w:rsidP="00D94FE6">
            <w:pPr>
              <w:numPr>
                <w:ilvl w:val="0"/>
                <w:numId w:val="22"/>
              </w:numPr>
              <w:spacing w:before="120"/>
              <w:ind w:left="340" w:hanging="281"/>
              <w:rPr>
                <w:rFonts w:ascii="Calibri" w:hAnsi="Calibri" w:cs="Calibri"/>
                <w:sz w:val="22"/>
                <w:szCs w:val="22"/>
              </w:rPr>
            </w:pPr>
            <w:r w:rsidRPr="00683CD8">
              <w:rPr>
                <w:rFonts w:ascii="Calibri" w:hAnsi="Calibri" w:cs="Calibri"/>
                <w:sz w:val="22"/>
                <w:szCs w:val="22"/>
              </w:rPr>
              <w:t>Violence Intervention Network.</w:t>
            </w:r>
          </w:p>
          <w:p w14:paraId="393F70FF" w14:textId="77777777" w:rsidR="00104440" w:rsidRPr="00683CD8" w:rsidRDefault="00104440" w:rsidP="00D94FE6">
            <w:pPr>
              <w:numPr>
                <w:ilvl w:val="0"/>
                <w:numId w:val="23"/>
              </w:numPr>
              <w:spacing w:before="120"/>
              <w:ind w:left="340" w:hanging="281"/>
              <w:rPr>
                <w:rFonts w:ascii="Calibri" w:hAnsi="Calibri" w:cs="Calibri"/>
                <w:sz w:val="22"/>
                <w:szCs w:val="22"/>
              </w:rPr>
            </w:pPr>
            <w:r w:rsidRPr="00683CD8">
              <w:rPr>
                <w:rFonts w:ascii="Calibri" w:hAnsi="Calibri" w:cs="Calibri"/>
                <w:sz w:val="22"/>
                <w:szCs w:val="22"/>
              </w:rPr>
              <w:t>The FS Administration Assistant has a comprehensive contact list of local organisations.</w:t>
            </w:r>
          </w:p>
        </w:tc>
      </w:tr>
      <w:tr w:rsidR="00104440" w:rsidRPr="00683CD8" w14:paraId="07C34E3C" w14:textId="77777777" w:rsidTr="00DD158D">
        <w:tc>
          <w:tcPr>
            <w:tcW w:w="4082" w:type="dxa"/>
            <w:vMerge/>
          </w:tcPr>
          <w:p w14:paraId="6629A0EB" w14:textId="77777777" w:rsidR="00104440" w:rsidRPr="00683CD8" w:rsidRDefault="00104440" w:rsidP="00C11FCF">
            <w:pPr>
              <w:pStyle w:val="TableText"/>
              <w:spacing w:after="0"/>
              <w:rPr>
                <w:rFonts w:ascii="Calibri" w:hAnsi="Calibri" w:cs="Calibri"/>
                <w:sz w:val="22"/>
                <w:szCs w:val="22"/>
              </w:rPr>
            </w:pPr>
          </w:p>
        </w:tc>
        <w:tc>
          <w:tcPr>
            <w:tcW w:w="5102" w:type="dxa"/>
          </w:tcPr>
          <w:p w14:paraId="660F3D92" w14:textId="77777777" w:rsidR="00104440" w:rsidRPr="00683CD8" w:rsidRDefault="00104440" w:rsidP="00D94FE6">
            <w:pPr>
              <w:numPr>
                <w:ilvl w:val="0"/>
                <w:numId w:val="23"/>
              </w:numPr>
              <w:spacing w:before="120"/>
              <w:ind w:left="337" w:hanging="283"/>
              <w:rPr>
                <w:rFonts w:ascii="Calibri" w:hAnsi="Calibri" w:cs="Calibri"/>
                <w:sz w:val="22"/>
                <w:szCs w:val="22"/>
              </w:rPr>
            </w:pPr>
            <w:r w:rsidRPr="00683CD8">
              <w:rPr>
                <w:rFonts w:ascii="Calibri" w:hAnsi="Calibri" w:cs="Calibri"/>
                <w:sz w:val="22"/>
                <w:szCs w:val="22"/>
              </w:rPr>
              <w:t>Promoting services and providing information and support that will lead to the parent(s):  increasing their confidence and self-esteem; developing their skills; improving their relationships</w:t>
            </w:r>
          </w:p>
        </w:tc>
        <w:tc>
          <w:tcPr>
            <w:tcW w:w="5103" w:type="dxa"/>
          </w:tcPr>
          <w:p w14:paraId="71BA00F3" w14:textId="77777777" w:rsidR="00104440" w:rsidRPr="00683CD8" w:rsidRDefault="00104440" w:rsidP="00D94FE6">
            <w:pPr>
              <w:numPr>
                <w:ilvl w:val="0"/>
                <w:numId w:val="23"/>
              </w:numPr>
              <w:spacing w:before="120"/>
              <w:ind w:left="340" w:hanging="281"/>
              <w:rPr>
                <w:rFonts w:ascii="Calibri" w:hAnsi="Calibri" w:cs="Calibri"/>
                <w:sz w:val="22"/>
                <w:szCs w:val="22"/>
              </w:rPr>
            </w:pPr>
            <w:r w:rsidRPr="00683CD8">
              <w:rPr>
                <w:rFonts w:ascii="Calibri" w:hAnsi="Calibri" w:cs="Calibri"/>
                <w:sz w:val="22"/>
                <w:szCs w:val="22"/>
              </w:rPr>
              <w:t>The Whānau Worker will let the parent know about programmes out there which may be of particular interest and may encourage participation in programmes such as SKIP (Strategies for Kids, Information for Parents) and ACE (Adult Community Education), along with any others that they may deem to be appropriate.</w:t>
            </w:r>
          </w:p>
        </w:tc>
      </w:tr>
      <w:tr w:rsidR="00104440" w:rsidRPr="00683CD8" w14:paraId="5990E9EA" w14:textId="77777777" w:rsidTr="00DD158D">
        <w:tc>
          <w:tcPr>
            <w:tcW w:w="4082" w:type="dxa"/>
            <w:vMerge w:val="restart"/>
          </w:tcPr>
          <w:p w14:paraId="6A9D1342" w14:textId="77777777" w:rsidR="00104440" w:rsidRPr="00683CD8" w:rsidRDefault="00104440" w:rsidP="00C11FCF">
            <w:pPr>
              <w:pStyle w:val="TableText"/>
              <w:spacing w:after="0"/>
              <w:rPr>
                <w:rFonts w:ascii="Calibri" w:hAnsi="Calibri" w:cs="Calibri"/>
                <w:sz w:val="22"/>
                <w:szCs w:val="22"/>
              </w:rPr>
            </w:pPr>
          </w:p>
        </w:tc>
        <w:tc>
          <w:tcPr>
            <w:tcW w:w="5102" w:type="dxa"/>
          </w:tcPr>
          <w:p w14:paraId="26F8C569" w14:textId="77777777" w:rsidR="00104440" w:rsidRPr="00683CD8" w:rsidRDefault="00104440" w:rsidP="00D94FE6">
            <w:pPr>
              <w:numPr>
                <w:ilvl w:val="0"/>
                <w:numId w:val="23"/>
              </w:numPr>
              <w:spacing w:before="120"/>
              <w:ind w:left="337" w:hanging="283"/>
              <w:rPr>
                <w:rFonts w:ascii="Calibri" w:hAnsi="Calibri" w:cs="Calibri"/>
                <w:sz w:val="22"/>
                <w:szCs w:val="22"/>
              </w:rPr>
            </w:pPr>
            <w:r w:rsidRPr="00683CD8">
              <w:rPr>
                <w:rFonts w:ascii="Calibri" w:hAnsi="Calibri" w:cs="Calibri"/>
                <w:sz w:val="22"/>
                <w:szCs w:val="22"/>
              </w:rPr>
              <w:t>Assisting families reduce overall stress and build on their strengths and capacities</w:t>
            </w:r>
          </w:p>
        </w:tc>
        <w:tc>
          <w:tcPr>
            <w:tcW w:w="5103" w:type="dxa"/>
          </w:tcPr>
          <w:p w14:paraId="30BA1F58" w14:textId="77777777" w:rsidR="00104440" w:rsidRPr="00683CD8" w:rsidRDefault="00104440" w:rsidP="00D94FE6">
            <w:pPr>
              <w:numPr>
                <w:ilvl w:val="0"/>
                <w:numId w:val="23"/>
              </w:numPr>
              <w:spacing w:before="120"/>
              <w:ind w:left="340" w:hanging="283"/>
              <w:rPr>
                <w:rFonts w:ascii="Calibri" w:hAnsi="Calibri" w:cs="Calibri"/>
                <w:sz w:val="22"/>
                <w:szCs w:val="22"/>
              </w:rPr>
            </w:pPr>
            <w:r w:rsidRPr="00683CD8">
              <w:rPr>
                <w:rFonts w:ascii="Calibri" w:hAnsi="Calibri" w:cs="Calibri"/>
                <w:sz w:val="22"/>
                <w:szCs w:val="22"/>
              </w:rPr>
              <w:t xml:space="preserve">The Whānau Worker will visit a family usually between 2 and 4 times a month, depending on their needs assessment and whether the family is high, </w:t>
            </w:r>
            <w:proofErr w:type="gramStart"/>
            <w:r w:rsidRPr="00683CD8">
              <w:rPr>
                <w:rFonts w:ascii="Calibri" w:hAnsi="Calibri" w:cs="Calibri"/>
                <w:sz w:val="22"/>
                <w:szCs w:val="22"/>
              </w:rPr>
              <w:t>medium</w:t>
            </w:r>
            <w:proofErr w:type="gramEnd"/>
            <w:r w:rsidRPr="00683CD8">
              <w:rPr>
                <w:rFonts w:ascii="Calibri" w:hAnsi="Calibri" w:cs="Calibri"/>
                <w:sz w:val="22"/>
                <w:szCs w:val="22"/>
              </w:rPr>
              <w:t xml:space="preserve"> or low risk (see “Needs Assessment” section below).</w:t>
            </w:r>
          </w:p>
          <w:p w14:paraId="6F513068" w14:textId="0F82D655" w:rsidR="00104440" w:rsidRPr="00683CD8" w:rsidRDefault="00104440" w:rsidP="00D94FE6">
            <w:pPr>
              <w:numPr>
                <w:ilvl w:val="0"/>
                <w:numId w:val="23"/>
              </w:numPr>
              <w:spacing w:before="120"/>
              <w:ind w:left="340" w:hanging="283"/>
              <w:rPr>
                <w:rFonts w:ascii="Calibri" w:hAnsi="Calibri" w:cs="Calibri"/>
                <w:sz w:val="22"/>
                <w:szCs w:val="22"/>
              </w:rPr>
            </w:pPr>
            <w:r w:rsidRPr="00683CD8">
              <w:rPr>
                <w:rFonts w:ascii="Calibri" w:hAnsi="Calibri" w:cs="Calibri"/>
                <w:sz w:val="22"/>
                <w:szCs w:val="22"/>
              </w:rPr>
              <w:t xml:space="preserve">It is important to understand the needs of the parents and to give them </w:t>
            </w:r>
            <w:proofErr w:type="gramStart"/>
            <w:r w:rsidRPr="00683CD8">
              <w:rPr>
                <w:rFonts w:ascii="Calibri" w:hAnsi="Calibri" w:cs="Calibri"/>
                <w:sz w:val="22"/>
                <w:szCs w:val="22"/>
              </w:rPr>
              <w:t>stepping stones</w:t>
            </w:r>
            <w:proofErr w:type="gramEnd"/>
            <w:r w:rsidRPr="00683CD8">
              <w:rPr>
                <w:rFonts w:ascii="Calibri" w:hAnsi="Calibri" w:cs="Calibri"/>
                <w:sz w:val="22"/>
                <w:szCs w:val="22"/>
              </w:rPr>
              <w:t xml:space="preserve"> to achievement to build on their strengths and self-esteem.  Sometimes, the first step will simply be to get the parent well.</w:t>
            </w:r>
          </w:p>
          <w:p w14:paraId="18BB03E3" w14:textId="77777777" w:rsidR="00104440" w:rsidRPr="00683CD8" w:rsidRDefault="00104440" w:rsidP="00D94FE6">
            <w:pPr>
              <w:numPr>
                <w:ilvl w:val="0"/>
                <w:numId w:val="23"/>
              </w:numPr>
              <w:spacing w:before="120"/>
              <w:ind w:left="340" w:hanging="283"/>
              <w:rPr>
                <w:rFonts w:ascii="Calibri" w:hAnsi="Calibri" w:cs="Calibri"/>
                <w:sz w:val="22"/>
                <w:szCs w:val="22"/>
              </w:rPr>
            </w:pPr>
            <w:r w:rsidRPr="00683CD8">
              <w:rPr>
                <w:rFonts w:ascii="Calibri" w:hAnsi="Calibri" w:cs="Calibri"/>
                <w:sz w:val="22"/>
                <w:szCs w:val="22"/>
              </w:rPr>
              <w:t>The Whānau Worker may call in an additional resource as appropriate, such as a Male Mentor to work with the father, or a Breastfeeding Support Advocate to work with the mother.</w:t>
            </w:r>
          </w:p>
        </w:tc>
      </w:tr>
      <w:tr w:rsidR="00104440" w:rsidRPr="00683CD8" w14:paraId="377E4563" w14:textId="77777777" w:rsidTr="00DD158D">
        <w:tc>
          <w:tcPr>
            <w:tcW w:w="4082" w:type="dxa"/>
            <w:vMerge/>
          </w:tcPr>
          <w:p w14:paraId="276A96AB" w14:textId="77777777" w:rsidR="00104440" w:rsidRPr="00683CD8" w:rsidRDefault="00104440" w:rsidP="00C11FCF">
            <w:pPr>
              <w:pStyle w:val="TableText"/>
              <w:spacing w:after="0"/>
              <w:rPr>
                <w:rFonts w:ascii="Calibri" w:hAnsi="Calibri" w:cs="Calibri"/>
                <w:sz w:val="22"/>
                <w:szCs w:val="22"/>
              </w:rPr>
            </w:pPr>
          </w:p>
        </w:tc>
        <w:tc>
          <w:tcPr>
            <w:tcW w:w="5102" w:type="dxa"/>
          </w:tcPr>
          <w:p w14:paraId="3F22DDBC" w14:textId="77777777" w:rsidR="00104440" w:rsidRPr="00683CD8" w:rsidRDefault="00104440" w:rsidP="00D94FE6">
            <w:pPr>
              <w:numPr>
                <w:ilvl w:val="0"/>
                <w:numId w:val="23"/>
              </w:numPr>
              <w:spacing w:before="120"/>
              <w:ind w:left="337" w:hanging="283"/>
              <w:rPr>
                <w:rFonts w:ascii="Calibri" w:hAnsi="Calibri" w:cs="Calibri"/>
                <w:sz w:val="22"/>
                <w:szCs w:val="22"/>
              </w:rPr>
            </w:pPr>
            <w:r w:rsidRPr="00683CD8">
              <w:rPr>
                <w:rFonts w:ascii="Calibri" w:hAnsi="Calibri" w:cs="Calibri"/>
                <w:sz w:val="22"/>
                <w:szCs w:val="22"/>
              </w:rPr>
              <w:t>Assisting families build and strengthen their whānau support and community support networks</w:t>
            </w:r>
          </w:p>
        </w:tc>
        <w:tc>
          <w:tcPr>
            <w:tcW w:w="5103" w:type="dxa"/>
          </w:tcPr>
          <w:p w14:paraId="37A1574E" w14:textId="77777777" w:rsidR="00104440" w:rsidRPr="00683CD8" w:rsidRDefault="00104440" w:rsidP="00D94FE6">
            <w:pPr>
              <w:numPr>
                <w:ilvl w:val="0"/>
                <w:numId w:val="23"/>
              </w:numPr>
              <w:spacing w:before="120"/>
              <w:ind w:left="340" w:hanging="283"/>
              <w:rPr>
                <w:rFonts w:ascii="Calibri" w:hAnsi="Calibri" w:cs="Calibri"/>
                <w:sz w:val="22"/>
                <w:szCs w:val="22"/>
              </w:rPr>
            </w:pPr>
            <w:r w:rsidRPr="00683CD8">
              <w:rPr>
                <w:rFonts w:ascii="Calibri" w:hAnsi="Calibri" w:cs="Calibri"/>
                <w:sz w:val="22"/>
                <w:szCs w:val="22"/>
              </w:rPr>
              <w:t>Support for the parents is actively encouraged to ensure a healthy support system is in place for the parents and child.</w:t>
            </w:r>
          </w:p>
          <w:p w14:paraId="49009C70" w14:textId="16F3FA8D" w:rsidR="00104440" w:rsidRPr="00D22264" w:rsidRDefault="00104440" w:rsidP="00D94FE6">
            <w:pPr>
              <w:numPr>
                <w:ilvl w:val="0"/>
                <w:numId w:val="23"/>
              </w:numPr>
              <w:spacing w:before="120"/>
              <w:ind w:left="340" w:hanging="283"/>
              <w:rPr>
                <w:rFonts w:ascii="Calibri" w:hAnsi="Calibri" w:cs="Calibri"/>
                <w:sz w:val="22"/>
                <w:szCs w:val="22"/>
              </w:rPr>
            </w:pPr>
            <w:r w:rsidRPr="00683CD8">
              <w:rPr>
                <w:rFonts w:ascii="Calibri" w:hAnsi="Calibri" w:cs="Calibri"/>
                <w:sz w:val="22"/>
                <w:szCs w:val="22"/>
              </w:rPr>
              <w:t xml:space="preserve">This may include family support or external initiatives such as playgroups, kohanga </w:t>
            </w:r>
            <w:proofErr w:type="spellStart"/>
            <w:r w:rsidRPr="00683CD8">
              <w:rPr>
                <w:rFonts w:ascii="Calibri" w:hAnsi="Calibri" w:cs="Calibri"/>
                <w:sz w:val="22"/>
                <w:szCs w:val="22"/>
              </w:rPr>
              <w:t>reo</w:t>
            </w:r>
            <w:proofErr w:type="spellEnd"/>
            <w:r w:rsidRPr="00683CD8">
              <w:rPr>
                <w:rFonts w:ascii="Calibri" w:hAnsi="Calibri" w:cs="Calibri"/>
                <w:sz w:val="22"/>
                <w:szCs w:val="22"/>
              </w:rPr>
              <w:t>, coffee groups (perhaps with other mums in the FS programme).</w:t>
            </w:r>
          </w:p>
        </w:tc>
      </w:tr>
      <w:tr w:rsidR="00D22264" w:rsidRPr="00683CD8" w14:paraId="286E61B3" w14:textId="77777777" w:rsidTr="00DD158D">
        <w:tc>
          <w:tcPr>
            <w:tcW w:w="4082" w:type="dxa"/>
          </w:tcPr>
          <w:p w14:paraId="0238B27F" w14:textId="77777777" w:rsidR="00D22264" w:rsidRPr="00683CD8" w:rsidRDefault="00D22264" w:rsidP="00C11FCF">
            <w:pPr>
              <w:spacing w:before="120"/>
              <w:rPr>
                <w:rFonts w:ascii="Calibri" w:hAnsi="Calibri" w:cs="Calibri"/>
                <w:sz w:val="22"/>
                <w:szCs w:val="22"/>
              </w:rPr>
            </w:pPr>
            <w:r w:rsidRPr="00683CD8">
              <w:rPr>
                <w:rFonts w:ascii="Calibri" w:hAnsi="Calibri" w:cs="Calibri"/>
                <w:sz w:val="22"/>
                <w:szCs w:val="22"/>
              </w:rPr>
              <w:t>Child Educational Development</w:t>
            </w:r>
          </w:p>
        </w:tc>
        <w:tc>
          <w:tcPr>
            <w:tcW w:w="5102" w:type="dxa"/>
          </w:tcPr>
          <w:p w14:paraId="54246935" w14:textId="77777777" w:rsidR="00D22264" w:rsidRPr="00683CD8" w:rsidRDefault="00D22264" w:rsidP="00D94FE6">
            <w:pPr>
              <w:numPr>
                <w:ilvl w:val="0"/>
                <w:numId w:val="23"/>
              </w:numPr>
              <w:spacing w:before="120"/>
              <w:ind w:left="337" w:hanging="283"/>
              <w:rPr>
                <w:rFonts w:ascii="Calibri" w:hAnsi="Calibri" w:cs="Calibri"/>
                <w:sz w:val="22"/>
                <w:szCs w:val="22"/>
              </w:rPr>
            </w:pPr>
            <w:r w:rsidRPr="00683CD8">
              <w:rPr>
                <w:rFonts w:ascii="Calibri" w:hAnsi="Calibri" w:cs="Calibri"/>
                <w:sz w:val="22"/>
                <w:szCs w:val="22"/>
              </w:rPr>
              <w:t xml:space="preserve">Assisting the parent(s) with advice and support on child development, milestones and </w:t>
            </w:r>
            <w:proofErr w:type="gramStart"/>
            <w:r w:rsidRPr="00683CD8">
              <w:rPr>
                <w:rFonts w:ascii="Calibri" w:hAnsi="Calibri" w:cs="Calibri"/>
                <w:sz w:val="22"/>
                <w:szCs w:val="22"/>
              </w:rPr>
              <w:t>age appropriate</w:t>
            </w:r>
            <w:proofErr w:type="gramEnd"/>
            <w:r w:rsidRPr="00683CD8">
              <w:rPr>
                <w:rFonts w:ascii="Calibri" w:hAnsi="Calibri" w:cs="Calibri"/>
                <w:sz w:val="22"/>
                <w:szCs w:val="22"/>
              </w:rPr>
              <w:t xml:space="preserve"> activities</w:t>
            </w:r>
          </w:p>
        </w:tc>
        <w:tc>
          <w:tcPr>
            <w:tcW w:w="5103" w:type="dxa"/>
          </w:tcPr>
          <w:p w14:paraId="13E50381" w14:textId="77777777" w:rsidR="00D22264" w:rsidRDefault="00D22264" w:rsidP="00D94FE6">
            <w:pPr>
              <w:numPr>
                <w:ilvl w:val="0"/>
                <w:numId w:val="23"/>
              </w:numPr>
              <w:spacing w:before="120"/>
              <w:ind w:left="340" w:hanging="283"/>
              <w:rPr>
                <w:rFonts w:ascii="Calibri" w:hAnsi="Calibri" w:cs="Calibri"/>
                <w:sz w:val="22"/>
                <w:szCs w:val="22"/>
              </w:rPr>
            </w:pPr>
            <w:r>
              <w:rPr>
                <w:rFonts w:ascii="Calibri" w:hAnsi="Calibri" w:cs="Calibri"/>
                <w:sz w:val="22"/>
                <w:szCs w:val="22"/>
              </w:rPr>
              <w:t xml:space="preserve">One of the Key tools the Whanau Worker uses is the Parenting Resource. It is a web base resource that gives information on child development from the womb to 36 months. It guides the parents through </w:t>
            </w:r>
            <w:proofErr w:type="gramStart"/>
            <w:r>
              <w:rPr>
                <w:rFonts w:ascii="Calibri" w:hAnsi="Calibri" w:cs="Calibri"/>
                <w:sz w:val="22"/>
                <w:szCs w:val="22"/>
              </w:rPr>
              <w:t>age appropriate</w:t>
            </w:r>
            <w:proofErr w:type="gramEnd"/>
            <w:r>
              <w:rPr>
                <w:rFonts w:ascii="Calibri" w:hAnsi="Calibri" w:cs="Calibri"/>
                <w:sz w:val="22"/>
                <w:szCs w:val="22"/>
              </w:rPr>
              <w:t xml:space="preserve"> activities, development and milestones.</w:t>
            </w:r>
          </w:p>
          <w:p w14:paraId="53C42FE6" w14:textId="77777777" w:rsidR="00D22264" w:rsidRPr="00683CD8" w:rsidRDefault="00D22264" w:rsidP="00D94FE6">
            <w:pPr>
              <w:numPr>
                <w:ilvl w:val="0"/>
                <w:numId w:val="23"/>
              </w:numPr>
              <w:spacing w:before="120"/>
              <w:ind w:left="340" w:hanging="283"/>
              <w:rPr>
                <w:rFonts w:ascii="Calibri" w:hAnsi="Calibri" w:cs="Calibri"/>
                <w:sz w:val="22"/>
                <w:szCs w:val="22"/>
              </w:rPr>
            </w:pPr>
            <w:r>
              <w:rPr>
                <w:rFonts w:ascii="Calibri" w:hAnsi="Calibri" w:cs="Calibri"/>
                <w:sz w:val="22"/>
                <w:szCs w:val="22"/>
              </w:rPr>
              <w:t>Children aged 3 years and over are required to be enrolled in Early Childhood Education. Parents are informed of what ECE Facilities are available.</w:t>
            </w:r>
          </w:p>
        </w:tc>
      </w:tr>
      <w:tr w:rsidR="00D22264" w:rsidRPr="00683CD8" w14:paraId="555A9EDF" w14:textId="77777777" w:rsidTr="00DD158D">
        <w:tc>
          <w:tcPr>
            <w:tcW w:w="4082" w:type="dxa"/>
          </w:tcPr>
          <w:p w14:paraId="2DA6CD05" w14:textId="77777777" w:rsidR="00D22264" w:rsidRPr="00683CD8" w:rsidRDefault="00D22264" w:rsidP="00C11FCF">
            <w:pPr>
              <w:pStyle w:val="TableText"/>
              <w:spacing w:after="0"/>
              <w:rPr>
                <w:rFonts w:ascii="Calibri" w:hAnsi="Calibri" w:cs="Calibri"/>
                <w:sz w:val="22"/>
                <w:szCs w:val="22"/>
              </w:rPr>
            </w:pPr>
            <w:r w:rsidRPr="00683CD8">
              <w:rPr>
                <w:rFonts w:ascii="Calibri" w:hAnsi="Calibri" w:cs="Calibri"/>
                <w:sz w:val="22"/>
                <w:szCs w:val="22"/>
              </w:rPr>
              <w:lastRenderedPageBreak/>
              <w:t>Evaluation and Graduation</w:t>
            </w:r>
          </w:p>
        </w:tc>
        <w:tc>
          <w:tcPr>
            <w:tcW w:w="5102" w:type="dxa"/>
          </w:tcPr>
          <w:p w14:paraId="73140D1C" w14:textId="77777777" w:rsidR="00D22264" w:rsidRPr="00683CD8" w:rsidRDefault="00D22264" w:rsidP="00D94FE6">
            <w:pPr>
              <w:numPr>
                <w:ilvl w:val="0"/>
                <w:numId w:val="23"/>
              </w:numPr>
              <w:spacing w:before="120"/>
              <w:ind w:left="337" w:hanging="283"/>
              <w:rPr>
                <w:rFonts w:ascii="Calibri" w:hAnsi="Calibri" w:cs="Calibri"/>
                <w:sz w:val="22"/>
                <w:szCs w:val="22"/>
              </w:rPr>
            </w:pPr>
            <w:r w:rsidRPr="00683CD8">
              <w:rPr>
                <w:rFonts w:ascii="Calibri" w:hAnsi="Calibri" w:cs="Calibri"/>
                <w:sz w:val="22"/>
                <w:szCs w:val="22"/>
              </w:rPr>
              <w:t>Undertake an outcome evaluation as the family nears the end of their time with Family Start.</w:t>
            </w:r>
          </w:p>
        </w:tc>
        <w:tc>
          <w:tcPr>
            <w:tcW w:w="5103" w:type="dxa"/>
          </w:tcPr>
          <w:p w14:paraId="6347D245" w14:textId="77777777" w:rsidR="00D22264" w:rsidRPr="00683CD8" w:rsidRDefault="00D22264" w:rsidP="00D94FE6">
            <w:pPr>
              <w:numPr>
                <w:ilvl w:val="0"/>
                <w:numId w:val="23"/>
              </w:numPr>
              <w:spacing w:before="120"/>
              <w:ind w:left="340" w:hanging="283"/>
              <w:rPr>
                <w:rFonts w:ascii="Calibri" w:hAnsi="Calibri" w:cs="Calibri"/>
                <w:sz w:val="22"/>
                <w:szCs w:val="22"/>
              </w:rPr>
            </w:pPr>
            <w:r>
              <w:rPr>
                <w:rFonts w:ascii="Calibri" w:hAnsi="Calibri" w:cs="Calibri"/>
                <w:sz w:val="22"/>
                <w:szCs w:val="22"/>
              </w:rPr>
              <w:t>This will be an exit evaluation on discharge.</w:t>
            </w:r>
          </w:p>
        </w:tc>
      </w:tr>
      <w:tr w:rsidR="00207BC1" w:rsidRPr="00683CD8" w14:paraId="288469D7" w14:textId="77777777" w:rsidTr="00DD158D">
        <w:tc>
          <w:tcPr>
            <w:tcW w:w="4082" w:type="dxa"/>
          </w:tcPr>
          <w:p w14:paraId="078D0C12" w14:textId="54F69F04" w:rsidR="00207BC1" w:rsidRPr="00626E16" w:rsidRDefault="00207BC1" w:rsidP="00C11FCF">
            <w:pPr>
              <w:pStyle w:val="TableText"/>
              <w:spacing w:after="0"/>
              <w:rPr>
                <w:rFonts w:ascii="Calibri" w:hAnsi="Calibri" w:cs="Calibri"/>
                <w:sz w:val="22"/>
                <w:szCs w:val="22"/>
                <w:highlight w:val="yellow"/>
              </w:rPr>
            </w:pPr>
            <w:r w:rsidRPr="00626E16">
              <w:rPr>
                <w:rFonts w:ascii="Calibri" w:hAnsi="Calibri" w:cs="Calibri"/>
                <w:sz w:val="22"/>
                <w:szCs w:val="22"/>
                <w:highlight w:val="yellow"/>
              </w:rPr>
              <w:t xml:space="preserve">Reporting </w:t>
            </w:r>
          </w:p>
        </w:tc>
        <w:tc>
          <w:tcPr>
            <w:tcW w:w="5102" w:type="dxa"/>
          </w:tcPr>
          <w:p w14:paraId="4914B5CD" w14:textId="3BD3C760" w:rsidR="00207BC1" w:rsidRPr="00626E16" w:rsidRDefault="00626E16" w:rsidP="00D94FE6">
            <w:pPr>
              <w:numPr>
                <w:ilvl w:val="0"/>
                <w:numId w:val="23"/>
              </w:numPr>
              <w:spacing w:before="120"/>
              <w:ind w:left="337" w:hanging="283"/>
              <w:rPr>
                <w:rFonts w:ascii="Calibri" w:hAnsi="Calibri" w:cs="Calibri"/>
                <w:sz w:val="22"/>
                <w:szCs w:val="22"/>
                <w:highlight w:val="yellow"/>
              </w:rPr>
            </w:pPr>
            <w:r w:rsidRPr="00626E16">
              <w:rPr>
                <w:rFonts w:ascii="Calibri" w:hAnsi="Calibri" w:cs="Calibri"/>
                <w:sz w:val="22"/>
                <w:szCs w:val="22"/>
                <w:highlight w:val="yellow"/>
              </w:rPr>
              <w:t xml:space="preserve">Service reporting </w:t>
            </w:r>
            <w:proofErr w:type="gramStart"/>
            <w:r w:rsidRPr="00626E16">
              <w:rPr>
                <w:rFonts w:ascii="Calibri" w:hAnsi="Calibri" w:cs="Calibri"/>
                <w:sz w:val="22"/>
                <w:szCs w:val="22"/>
                <w:highlight w:val="yellow"/>
              </w:rPr>
              <w:t>on a monthly basis</w:t>
            </w:r>
            <w:proofErr w:type="gramEnd"/>
            <w:r w:rsidRPr="00626E16">
              <w:rPr>
                <w:rFonts w:ascii="Calibri" w:hAnsi="Calibri" w:cs="Calibri"/>
                <w:sz w:val="22"/>
                <w:szCs w:val="22"/>
                <w:highlight w:val="yellow"/>
              </w:rPr>
              <w:t>, and as required to fulfil contracts</w:t>
            </w:r>
          </w:p>
        </w:tc>
        <w:tc>
          <w:tcPr>
            <w:tcW w:w="5103" w:type="dxa"/>
          </w:tcPr>
          <w:p w14:paraId="7642F6F5" w14:textId="77777777" w:rsidR="00207BC1" w:rsidRPr="00626E16" w:rsidRDefault="00207BC1" w:rsidP="00207BC1">
            <w:pPr>
              <w:pStyle w:val="TableText"/>
              <w:numPr>
                <w:ilvl w:val="0"/>
                <w:numId w:val="23"/>
              </w:numPr>
              <w:spacing w:before="60" w:after="0"/>
              <w:rPr>
                <w:rFonts w:ascii="Calibri" w:hAnsi="Calibri" w:cs="Tahoma"/>
                <w:sz w:val="22"/>
                <w:highlight w:val="yellow"/>
              </w:rPr>
            </w:pPr>
            <w:r w:rsidRPr="00626E16">
              <w:rPr>
                <w:rFonts w:ascii="Calibri" w:hAnsi="Calibri" w:cs="Tahoma"/>
                <w:sz w:val="22"/>
                <w:highlight w:val="yellow"/>
              </w:rPr>
              <w:t xml:space="preserve">Monthly service reports to the Executive Management Team </w:t>
            </w:r>
          </w:p>
          <w:p w14:paraId="020917AF" w14:textId="77777777" w:rsidR="00207BC1" w:rsidRPr="00626E16" w:rsidRDefault="00207BC1" w:rsidP="00207BC1">
            <w:pPr>
              <w:pStyle w:val="TableText"/>
              <w:numPr>
                <w:ilvl w:val="0"/>
                <w:numId w:val="23"/>
              </w:numPr>
              <w:spacing w:before="60" w:after="0"/>
              <w:rPr>
                <w:rFonts w:ascii="Calibri" w:hAnsi="Calibri" w:cs="Tahoma"/>
                <w:sz w:val="22"/>
                <w:highlight w:val="yellow"/>
              </w:rPr>
            </w:pPr>
            <w:r w:rsidRPr="00626E16">
              <w:rPr>
                <w:rFonts w:ascii="Calibri" w:hAnsi="Calibri" w:cs="Tahoma"/>
                <w:sz w:val="22"/>
                <w:highlight w:val="yellow"/>
              </w:rPr>
              <w:t>Quarterly reports to the funder as per contract</w:t>
            </w:r>
          </w:p>
          <w:p w14:paraId="3A8F5A35" w14:textId="31DE3FA9" w:rsidR="00207BC1" w:rsidRPr="00626E16" w:rsidRDefault="00207BC1" w:rsidP="00207BC1">
            <w:pPr>
              <w:numPr>
                <w:ilvl w:val="0"/>
                <w:numId w:val="23"/>
              </w:numPr>
              <w:spacing w:before="120"/>
              <w:rPr>
                <w:rFonts w:ascii="Calibri" w:hAnsi="Calibri" w:cs="Calibri"/>
                <w:sz w:val="22"/>
                <w:szCs w:val="22"/>
                <w:highlight w:val="yellow"/>
              </w:rPr>
            </w:pPr>
            <w:r w:rsidRPr="00626E16">
              <w:rPr>
                <w:rFonts w:ascii="Calibri" w:hAnsi="Calibri" w:cs="Tahoma"/>
                <w:sz w:val="22"/>
                <w:highlight w:val="yellow"/>
              </w:rPr>
              <w:t>All reporting is directed to the Team Leader or Service Manager</w:t>
            </w:r>
          </w:p>
        </w:tc>
      </w:tr>
    </w:tbl>
    <w:p w14:paraId="108DA9E1" w14:textId="29629289" w:rsidR="00C11FCF" w:rsidRDefault="00C11FCF" w:rsidP="00D94FE6">
      <w:pPr>
        <w:rPr>
          <w:rFonts w:ascii="Calibri" w:hAnsi="Calibri"/>
        </w:rPr>
      </w:pPr>
    </w:p>
    <w:sectPr w:rsidR="00C11FCF" w:rsidSect="00C104A6">
      <w:pgSz w:w="16840" w:h="11907" w:orient="landscape" w:code="9"/>
      <w:pgMar w:top="709" w:right="1134" w:bottom="993"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EC842" w14:textId="77777777" w:rsidR="007672E6" w:rsidRDefault="007672E6" w:rsidP="00AC65D7">
      <w:r>
        <w:separator/>
      </w:r>
    </w:p>
  </w:endnote>
  <w:endnote w:type="continuationSeparator" w:id="0">
    <w:p w14:paraId="36454DE0" w14:textId="77777777" w:rsidR="007672E6" w:rsidRDefault="007672E6" w:rsidP="00AC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840A" w14:textId="1792C4EA" w:rsidR="00C104A6" w:rsidRPr="00C104A6" w:rsidRDefault="00C104A6">
    <w:pPr>
      <w:pStyle w:val="Footer"/>
      <w:jc w:val="center"/>
      <w:rPr>
        <w:color w:val="000000" w:themeColor="text1"/>
      </w:rPr>
    </w:pPr>
    <w:r w:rsidRPr="00C104A6">
      <w:rPr>
        <w:color w:val="000000" w:themeColor="text1"/>
      </w:rPr>
      <w:t xml:space="preserve">Page </w:t>
    </w:r>
    <w:r w:rsidRPr="00C104A6">
      <w:rPr>
        <w:color w:val="000000" w:themeColor="text1"/>
      </w:rPr>
      <w:fldChar w:fldCharType="begin"/>
    </w:r>
    <w:r w:rsidRPr="00C104A6">
      <w:rPr>
        <w:color w:val="000000" w:themeColor="text1"/>
      </w:rPr>
      <w:instrText xml:space="preserve"> PAGE  \* Arabic  \* MERGEFORMAT </w:instrText>
    </w:r>
    <w:r w:rsidRPr="00C104A6">
      <w:rPr>
        <w:color w:val="000000" w:themeColor="text1"/>
      </w:rPr>
      <w:fldChar w:fldCharType="separate"/>
    </w:r>
    <w:r>
      <w:rPr>
        <w:noProof/>
        <w:color w:val="000000" w:themeColor="text1"/>
      </w:rPr>
      <w:t>1</w:t>
    </w:r>
    <w:r w:rsidRPr="00C104A6">
      <w:rPr>
        <w:color w:val="000000" w:themeColor="text1"/>
      </w:rPr>
      <w:fldChar w:fldCharType="end"/>
    </w:r>
    <w:r w:rsidRPr="00C104A6">
      <w:rPr>
        <w:color w:val="000000" w:themeColor="text1"/>
      </w:rPr>
      <w:t xml:space="preserve"> of </w:t>
    </w:r>
    <w:r w:rsidRPr="00C104A6">
      <w:rPr>
        <w:color w:val="000000" w:themeColor="text1"/>
      </w:rPr>
      <w:fldChar w:fldCharType="begin"/>
    </w:r>
    <w:r w:rsidRPr="00C104A6">
      <w:rPr>
        <w:color w:val="000000" w:themeColor="text1"/>
      </w:rPr>
      <w:instrText xml:space="preserve"> NUMPAGES  \* Arabic  \* MERGEFORMAT </w:instrText>
    </w:r>
    <w:r w:rsidRPr="00C104A6">
      <w:rPr>
        <w:color w:val="000000" w:themeColor="text1"/>
      </w:rPr>
      <w:fldChar w:fldCharType="separate"/>
    </w:r>
    <w:r>
      <w:rPr>
        <w:noProof/>
        <w:color w:val="000000" w:themeColor="text1"/>
      </w:rPr>
      <w:t>9</w:t>
    </w:r>
    <w:r w:rsidRPr="00C104A6">
      <w:rPr>
        <w:color w:val="000000" w:themeColor="text1"/>
      </w:rPr>
      <w:fldChar w:fldCharType="end"/>
    </w:r>
  </w:p>
  <w:p w14:paraId="66F9133B" w14:textId="0A39A0D7" w:rsidR="00747371" w:rsidRPr="007E35E8" w:rsidRDefault="00747371" w:rsidP="007E35E8">
    <w:pPr>
      <w:pStyle w:val="Footer"/>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613B" w14:textId="565FCAA2" w:rsidR="00C104A6" w:rsidRDefault="00C104A6">
    <w:pPr>
      <w:pStyle w:val="Footer"/>
      <w:jc w:val="center"/>
      <w:rPr>
        <w:caps/>
        <w:noProof/>
        <w:color w:val="5B9BD5" w:themeColor="accent1"/>
      </w:rPr>
    </w:pPr>
  </w:p>
  <w:p w14:paraId="136BC1BB" w14:textId="12445578" w:rsidR="00C104A6" w:rsidRDefault="00C1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C8C74" w14:textId="77777777" w:rsidR="007672E6" w:rsidRDefault="007672E6" w:rsidP="00AC65D7">
      <w:r>
        <w:separator/>
      </w:r>
    </w:p>
  </w:footnote>
  <w:footnote w:type="continuationSeparator" w:id="0">
    <w:p w14:paraId="55A7CBEC" w14:textId="77777777" w:rsidR="007672E6" w:rsidRDefault="007672E6" w:rsidP="00AC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F46"/>
    <w:multiLevelType w:val="hybridMultilevel"/>
    <w:tmpl w:val="CEF63D2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15:restartNumberingAfterBreak="0">
    <w:nsid w:val="030E675A"/>
    <w:multiLevelType w:val="hybridMultilevel"/>
    <w:tmpl w:val="8CDC7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1118A"/>
    <w:multiLevelType w:val="hybridMultilevel"/>
    <w:tmpl w:val="9C365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51DF2"/>
    <w:multiLevelType w:val="hybridMultilevel"/>
    <w:tmpl w:val="0A523908"/>
    <w:lvl w:ilvl="0" w:tplc="4D30BAB4">
      <w:start w:val="58"/>
      <w:numFmt w:val="bullet"/>
      <w:lvlText w:val="-"/>
      <w:lvlJc w:val="left"/>
      <w:pPr>
        <w:tabs>
          <w:tab w:val="num" w:pos="720"/>
        </w:tabs>
        <w:ind w:left="720" w:hanging="360"/>
      </w:pPr>
      <w:rPr>
        <w:rFonts w:ascii="Times New Roman" w:eastAsia="Times New Roman" w:hAnsi="Times New Roman" w:cs="Times New Roman" w:hint="default"/>
      </w:rPr>
    </w:lvl>
    <w:lvl w:ilvl="1" w:tplc="08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04C0A"/>
    <w:multiLevelType w:val="hybridMultilevel"/>
    <w:tmpl w:val="A7D05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75C62F8"/>
    <w:multiLevelType w:val="hybridMultilevel"/>
    <w:tmpl w:val="E5C2E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B5838"/>
    <w:multiLevelType w:val="hybridMultilevel"/>
    <w:tmpl w:val="91CCD6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93D3137"/>
    <w:multiLevelType w:val="hybridMultilevel"/>
    <w:tmpl w:val="ADF88B6E"/>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2BD72354"/>
    <w:multiLevelType w:val="hybridMultilevel"/>
    <w:tmpl w:val="46907E8A"/>
    <w:lvl w:ilvl="0" w:tplc="D346E3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F357A9"/>
    <w:multiLevelType w:val="hybridMultilevel"/>
    <w:tmpl w:val="69D44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590517"/>
    <w:multiLevelType w:val="hybridMultilevel"/>
    <w:tmpl w:val="E4122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06C2D"/>
    <w:multiLevelType w:val="hybridMultilevel"/>
    <w:tmpl w:val="A7946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2F4ECF"/>
    <w:multiLevelType w:val="hybridMultilevel"/>
    <w:tmpl w:val="617E7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EA62AA"/>
    <w:multiLevelType w:val="singleLevel"/>
    <w:tmpl w:val="70B08602"/>
    <w:lvl w:ilvl="0">
      <w:start w:val="1"/>
      <w:numFmt w:val="bullet"/>
      <w:pStyle w:val="Bullet"/>
      <w:lvlText w:val=""/>
      <w:lvlJc w:val="left"/>
      <w:pPr>
        <w:tabs>
          <w:tab w:val="num" w:pos="360"/>
        </w:tabs>
        <w:ind w:left="360" w:hanging="360"/>
      </w:pPr>
      <w:rPr>
        <w:rFonts w:ascii="Wingdings" w:hAnsi="Wingdings" w:hint="default"/>
      </w:rPr>
    </w:lvl>
  </w:abstractNum>
  <w:abstractNum w:abstractNumId="14" w15:restartNumberingAfterBreak="0">
    <w:nsid w:val="487D3389"/>
    <w:multiLevelType w:val="hybridMultilevel"/>
    <w:tmpl w:val="7E90F40E"/>
    <w:lvl w:ilvl="0" w:tplc="AD40F2FE">
      <w:start w:val="1"/>
      <w:numFmt w:val="bullet"/>
      <w:lvlText w:val=""/>
      <w:lvlJc w:val="left"/>
      <w:pPr>
        <w:tabs>
          <w:tab w:val="num" w:pos="360"/>
        </w:tabs>
        <w:ind w:left="360" w:hanging="360"/>
      </w:pPr>
      <w:rPr>
        <w:rFonts w:ascii="Symbol" w:hAnsi="Symbol" w:hint="default"/>
      </w:rPr>
    </w:lvl>
    <w:lvl w:ilvl="1" w:tplc="AD40F2F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01588B"/>
    <w:multiLevelType w:val="hybridMultilevel"/>
    <w:tmpl w:val="5FA0D7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D6C22"/>
    <w:multiLevelType w:val="hybridMultilevel"/>
    <w:tmpl w:val="36FA8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343437"/>
    <w:multiLevelType w:val="hybridMultilevel"/>
    <w:tmpl w:val="9FC03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DB7464"/>
    <w:multiLevelType w:val="hybridMultilevel"/>
    <w:tmpl w:val="EB4ED0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BC855B6"/>
    <w:multiLevelType w:val="hybridMultilevel"/>
    <w:tmpl w:val="F55A0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D843EA"/>
    <w:multiLevelType w:val="hybridMultilevel"/>
    <w:tmpl w:val="66506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2E5F69"/>
    <w:multiLevelType w:val="hybridMultilevel"/>
    <w:tmpl w:val="F5A8B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AA5627"/>
    <w:multiLevelType w:val="hybridMultilevel"/>
    <w:tmpl w:val="C3AE7F8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13"/>
  </w:num>
  <w:num w:numId="2">
    <w:abstractNumId w:val="15"/>
  </w:num>
  <w:num w:numId="3">
    <w:abstractNumId w:val="14"/>
  </w:num>
  <w:num w:numId="4">
    <w:abstractNumId w:val="3"/>
  </w:num>
  <w:num w:numId="5">
    <w:abstractNumId w:val="21"/>
  </w:num>
  <w:num w:numId="6">
    <w:abstractNumId w:val="11"/>
  </w:num>
  <w:num w:numId="7">
    <w:abstractNumId w:val="13"/>
  </w:num>
  <w:num w:numId="8">
    <w:abstractNumId w:val="6"/>
  </w:num>
  <w:num w:numId="9">
    <w:abstractNumId w:val="12"/>
  </w:num>
  <w:num w:numId="10">
    <w:abstractNumId w:val="1"/>
  </w:num>
  <w:num w:numId="11">
    <w:abstractNumId w:val="13"/>
  </w:num>
  <w:num w:numId="12">
    <w:abstractNumId w:val="18"/>
  </w:num>
  <w:num w:numId="13">
    <w:abstractNumId w:val="4"/>
  </w:num>
  <w:num w:numId="14">
    <w:abstractNumId w:val="8"/>
  </w:num>
  <w:num w:numId="15">
    <w:abstractNumId w:val="17"/>
  </w:num>
  <w:num w:numId="16">
    <w:abstractNumId w:val="9"/>
  </w:num>
  <w:num w:numId="17">
    <w:abstractNumId w:val="5"/>
  </w:num>
  <w:num w:numId="18">
    <w:abstractNumId w:val="19"/>
  </w:num>
  <w:num w:numId="19">
    <w:abstractNumId w:val="10"/>
  </w:num>
  <w:num w:numId="20">
    <w:abstractNumId w:val="16"/>
  </w:num>
  <w:num w:numId="21">
    <w:abstractNumId w:val="22"/>
  </w:num>
  <w:num w:numId="22">
    <w:abstractNumId w:val="0"/>
  </w:num>
  <w:num w:numId="23">
    <w:abstractNumId w:val="2"/>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E8"/>
    <w:rsid w:val="00000AE8"/>
    <w:rsid w:val="00004180"/>
    <w:rsid w:val="000106D8"/>
    <w:rsid w:val="00016706"/>
    <w:rsid w:val="000326C8"/>
    <w:rsid w:val="00046B54"/>
    <w:rsid w:val="00063F21"/>
    <w:rsid w:val="0006500D"/>
    <w:rsid w:val="00086B6C"/>
    <w:rsid w:val="00091681"/>
    <w:rsid w:val="00097E01"/>
    <w:rsid w:val="000B6391"/>
    <w:rsid w:val="000C28B3"/>
    <w:rsid w:val="000F33D7"/>
    <w:rsid w:val="00101892"/>
    <w:rsid w:val="0010228E"/>
    <w:rsid w:val="001043C1"/>
    <w:rsid w:val="00104440"/>
    <w:rsid w:val="00111648"/>
    <w:rsid w:val="00111D34"/>
    <w:rsid w:val="0014352D"/>
    <w:rsid w:val="00144E9B"/>
    <w:rsid w:val="0014583C"/>
    <w:rsid w:val="00147A3A"/>
    <w:rsid w:val="00154E42"/>
    <w:rsid w:val="00171C5F"/>
    <w:rsid w:val="00175510"/>
    <w:rsid w:val="001779DD"/>
    <w:rsid w:val="00187862"/>
    <w:rsid w:val="001A3427"/>
    <w:rsid w:val="001A690A"/>
    <w:rsid w:val="001A6A4F"/>
    <w:rsid w:val="001B4BED"/>
    <w:rsid w:val="001C0CF5"/>
    <w:rsid w:val="001C52F3"/>
    <w:rsid w:val="001C5955"/>
    <w:rsid w:val="001E0021"/>
    <w:rsid w:val="001E1DE7"/>
    <w:rsid w:val="001E4108"/>
    <w:rsid w:val="001F7318"/>
    <w:rsid w:val="00207BC1"/>
    <w:rsid w:val="002341A5"/>
    <w:rsid w:val="002528AF"/>
    <w:rsid w:val="00264D27"/>
    <w:rsid w:val="00273209"/>
    <w:rsid w:val="002813FE"/>
    <w:rsid w:val="00284D99"/>
    <w:rsid w:val="00296706"/>
    <w:rsid w:val="002A1C09"/>
    <w:rsid w:val="002A30D1"/>
    <w:rsid w:val="002B6428"/>
    <w:rsid w:val="002C7971"/>
    <w:rsid w:val="002F5C15"/>
    <w:rsid w:val="002F6412"/>
    <w:rsid w:val="002F668E"/>
    <w:rsid w:val="00315DEE"/>
    <w:rsid w:val="003162BA"/>
    <w:rsid w:val="0032737C"/>
    <w:rsid w:val="00336696"/>
    <w:rsid w:val="003445B6"/>
    <w:rsid w:val="003746C9"/>
    <w:rsid w:val="00397C29"/>
    <w:rsid w:val="003C735C"/>
    <w:rsid w:val="003D2761"/>
    <w:rsid w:val="003D78EE"/>
    <w:rsid w:val="004001C2"/>
    <w:rsid w:val="00414C45"/>
    <w:rsid w:val="00416BF1"/>
    <w:rsid w:val="004204D8"/>
    <w:rsid w:val="00422D18"/>
    <w:rsid w:val="004403F4"/>
    <w:rsid w:val="0044582E"/>
    <w:rsid w:val="00472F79"/>
    <w:rsid w:val="0047579D"/>
    <w:rsid w:val="00493CBE"/>
    <w:rsid w:val="00493E28"/>
    <w:rsid w:val="004A1766"/>
    <w:rsid w:val="004A53E6"/>
    <w:rsid w:val="004D2981"/>
    <w:rsid w:val="004E280F"/>
    <w:rsid w:val="004E2949"/>
    <w:rsid w:val="004E31F7"/>
    <w:rsid w:val="004E37FC"/>
    <w:rsid w:val="004F31F6"/>
    <w:rsid w:val="00503B34"/>
    <w:rsid w:val="005046E7"/>
    <w:rsid w:val="00535676"/>
    <w:rsid w:val="0054727D"/>
    <w:rsid w:val="00547B0E"/>
    <w:rsid w:val="00557A25"/>
    <w:rsid w:val="00574557"/>
    <w:rsid w:val="005837AB"/>
    <w:rsid w:val="00584F7E"/>
    <w:rsid w:val="00587059"/>
    <w:rsid w:val="005870C5"/>
    <w:rsid w:val="00593CEC"/>
    <w:rsid w:val="005A3FB6"/>
    <w:rsid w:val="005D1016"/>
    <w:rsid w:val="005D6B5C"/>
    <w:rsid w:val="005E0BD5"/>
    <w:rsid w:val="005F1340"/>
    <w:rsid w:val="00603A02"/>
    <w:rsid w:val="00613C7D"/>
    <w:rsid w:val="00617230"/>
    <w:rsid w:val="00626E16"/>
    <w:rsid w:val="006538F5"/>
    <w:rsid w:val="006638BF"/>
    <w:rsid w:val="0066446A"/>
    <w:rsid w:val="0068016C"/>
    <w:rsid w:val="00683CD8"/>
    <w:rsid w:val="0069585D"/>
    <w:rsid w:val="006A4BD0"/>
    <w:rsid w:val="006E4188"/>
    <w:rsid w:val="006E4779"/>
    <w:rsid w:val="006E48EE"/>
    <w:rsid w:val="006E51A3"/>
    <w:rsid w:val="00700C3B"/>
    <w:rsid w:val="007048F4"/>
    <w:rsid w:val="007239BE"/>
    <w:rsid w:val="00723A22"/>
    <w:rsid w:val="007266D8"/>
    <w:rsid w:val="00731B46"/>
    <w:rsid w:val="00746A44"/>
    <w:rsid w:val="00746C04"/>
    <w:rsid w:val="00747371"/>
    <w:rsid w:val="00750C29"/>
    <w:rsid w:val="00761874"/>
    <w:rsid w:val="00764DBA"/>
    <w:rsid w:val="007672E6"/>
    <w:rsid w:val="007716D4"/>
    <w:rsid w:val="00780D83"/>
    <w:rsid w:val="00796DA4"/>
    <w:rsid w:val="007A16EB"/>
    <w:rsid w:val="007B34A3"/>
    <w:rsid w:val="007B76A8"/>
    <w:rsid w:val="007C6D78"/>
    <w:rsid w:val="007C7739"/>
    <w:rsid w:val="007D3925"/>
    <w:rsid w:val="007E3470"/>
    <w:rsid w:val="007E35E8"/>
    <w:rsid w:val="007F2D01"/>
    <w:rsid w:val="00803C34"/>
    <w:rsid w:val="00807277"/>
    <w:rsid w:val="00821F88"/>
    <w:rsid w:val="00826B67"/>
    <w:rsid w:val="00833F57"/>
    <w:rsid w:val="0085590B"/>
    <w:rsid w:val="00881DB6"/>
    <w:rsid w:val="00884B69"/>
    <w:rsid w:val="008A0922"/>
    <w:rsid w:val="008B280F"/>
    <w:rsid w:val="008C4EE8"/>
    <w:rsid w:val="008D2AE5"/>
    <w:rsid w:val="008E13A5"/>
    <w:rsid w:val="008E7221"/>
    <w:rsid w:val="008F1856"/>
    <w:rsid w:val="008F719D"/>
    <w:rsid w:val="008F74D6"/>
    <w:rsid w:val="0090216F"/>
    <w:rsid w:val="00904DAF"/>
    <w:rsid w:val="00923D9E"/>
    <w:rsid w:val="00926DF7"/>
    <w:rsid w:val="00932D65"/>
    <w:rsid w:val="009457BB"/>
    <w:rsid w:val="00950125"/>
    <w:rsid w:val="00962263"/>
    <w:rsid w:val="009673ED"/>
    <w:rsid w:val="0099217C"/>
    <w:rsid w:val="009952B3"/>
    <w:rsid w:val="009A0205"/>
    <w:rsid w:val="009B003E"/>
    <w:rsid w:val="009B03A7"/>
    <w:rsid w:val="009B0D3C"/>
    <w:rsid w:val="00A145D7"/>
    <w:rsid w:val="00A21C81"/>
    <w:rsid w:val="00A3768B"/>
    <w:rsid w:val="00A43C74"/>
    <w:rsid w:val="00A61838"/>
    <w:rsid w:val="00A66731"/>
    <w:rsid w:val="00A7215F"/>
    <w:rsid w:val="00A80121"/>
    <w:rsid w:val="00A83E34"/>
    <w:rsid w:val="00A96324"/>
    <w:rsid w:val="00AA475B"/>
    <w:rsid w:val="00AA49B4"/>
    <w:rsid w:val="00AC3A79"/>
    <w:rsid w:val="00AC4AA7"/>
    <w:rsid w:val="00AC65D7"/>
    <w:rsid w:val="00AD7D24"/>
    <w:rsid w:val="00AE43BE"/>
    <w:rsid w:val="00B12E3A"/>
    <w:rsid w:val="00B231F0"/>
    <w:rsid w:val="00B52B19"/>
    <w:rsid w:val="00B57979"/>
    <w:rsid w:val="00B9416C"/>
    <w:rsid w:val="00BB0223"/>
    <w:rsid w:val="00BD588B"/>
    <w:rsid w:val="00BE0A03"/>
    <w:rsid w:val="00BE1A41"/>
    <w:rsid w:val="00BE5FB0"/>
    <w:rsid w:val="00C104A6"/>
    <w:rsid w:val="00C11FCF"/>
    <w:rsid w:val="00C16E14"/>
    <w:rsid w:val="00C213C1"/>
    <w:rsid w:val="00C2530F"/>
    <w:rsid w:val="00C3421E"/>
    <w:rsid w:val="00C42AD8"/>
    <w:rsid w:val="00C47D0C"/>
    <w:rsid w:val="00C52EDA"/>
    <w:rsid w:val="00C53353"/>
    <w:rsid w:val="00C54BA5"/>
    <w:rsid w:val="00C56487"/>
    <w:rsid w:val="00C64074"/>
    <w:rsid w:val="00C6595E"/>
    <w:rsid w:val="00C80885"/>
    <w:rsid w:val="00C82289"/>
    <w:rsid w:val="00C96A64"/>
    <w:rsid w:val="00CA1440"/>
    <w:rsid w:val="00CA3947"/>
    <w:rsid w:val="00CA5719"/>
    <w:rsid w:val="00CC4564"/>
    <w:rsid w:val="00CC5561"/>
    <w:rsid w:val="00CC6108"/>
    <w:rsid w:val="00CD4826"/>
    <w:rsid w:val="00D12A9A"/>
    <w:rsid w:val="00D13C64"/>
    <w:rsid w:val="00D22264"/>
    <w:rsid w:val="00D24447"/>
    <w:rsid w:val="00D2762E"/>
    <w:rsid w:val="00D36D57"/>
    <w:rsid w:val="00D42998"/>
    <w:rsid w:val="00D6551E"/>
    <w:rsid w:val="00D66559"/>
    <w:rsid w:val="00D70E30"/>
    <w:rsid w:val="00D94FE6"/>
    <w:rsid w:val="00DA0B59"/>
    <w:rsid w:val="00DB764E"/>
    <w:rsid w:val="00DC231C"/>
    <w:rsid w:val="00DC2B4A"/>
    <w:rsid w:val="00DD158D"/>
    <w:rsid w:val="00DE0A66"/>
    <w:rsid w:val="00E13C7C"/>
    <w:rsid w:val="00E44C00"/>
    <w:rsid w:val="00E4716C"/>
    <w:rsid w:val="00E60C22"/>
    <w:rsid w:val="00E65A84"/>
    <w:rsid w:val="00E7184A"/>
    <w:rsid w:val="00E7451A"/>
    <w:rsid w:val="00EB0737"/>
    <w:rsid w:val="00EC119B"/>
    <w:rsid w:val="00ED322D"/>
    <w:rsid w:val="00EE1A6D"/>
    <w:rsid w:val="00EE2DFD"/>
    <w:rsid w:val="00EF11C7"/>
    <w:rsid w:val="00F022E3"/>
    <w:rsid w:val="00F2090B"/>
    <w:rsid w:val="00F42BC0"/>
    <w:rsid w:val="00F515D1"/>
    <w:rsid w:val="00F560DD"/>
    <w:rsid w:val="00F60515"/>
    <w:rsid w:val="00F64290"/>
    <w:rsid w:val="00F72869"/>
    <w:rsid w:val="00FA0A82"/>
    <w:rsid w:val="00FA0E93"/>
    <w:rsid w:val="00FC4182"/>
    <w:rsid w:val="00FE5FEC"/>
    <w:rsid w:val="00FF6400"/>
    <w:rsid w:val="496A9D2F"/>
    <w:rsid w:val="4B2CAE43"/>
    <w:rsid w:val="7F302B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A01B2"/>
  <w15:chartTrackingRefBased/>
  <w15:docId w15:val="{BCD80003-E77A-48D0-BEC2-0B7921A7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5E8"/>
    <w:rPr>
      <w:lang w:val="en-US" w:eastAsia="en-US"/>
    </w:rPr>
  </w:style>
  <w:style w:type="paragraph" w:styleId="Heading1">
    <w:name w:val="heading 1"/>
    <w:basedOn w:val="Normal"/>
    <w:next w:val="Normal"/>
    <w:qFormat/>
    <w:rsid w:val="007E35E8"/>
    <w:pPr>
      <w:keepNext/>
      <w:widowControl w:val="0"/>
      <w:outlineLvl w:val="0"/>
    </w:pPr>
    <w:rPr>
      <w:rFonts w:ascii="Franklin Gothic Demi" w:hAnsi="Franklin Gothic Demi"/>
      <w:snapToGrid w:val="0"/>
      <w:color w:val="000000"/>
      <w:sz w:val="40"/>
    </w:rPr>
  </w:style>
  <w:style w:type="paragraph" w:styleId="Heading2">
    <w:name w:val="heading 2"/>
    <w:basedOn w:val="Normal"/>
    <w:next w:val="Normal"/>
    <w:qFormat/>
    <w:rsid w:val="007E35E8"/>
    <w:pPr>
      <w:keepNext/>
      <w:widowControl w:val="0"/>
      <w:jc w:val="center"/>
      <w:outlineLvl w:val="1"/>
    </w:pPr>
    <w:rPr>
      <w:rFonts w:ascii="Franklin Gothic Book" w:hAnsi="Franklin Gothic Book"/>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5E8"/>
    <w:pPr>
      <w:widowControl w:val="0"/>
    </w:pPr>
    <w:rPr>
      <w:rFonts w:ascii="Franklin Gothic Demi" w:hAnsi="Franklin Gothic Demi"/>
      <w:snapToGrid w:val="0"/>
      <w:sz w:val="28"/>
      <w:lang w:val="en-GB"/>
    </w:rPr>
  </w:style>
  <w:style w:type="paragraph" w:styleId="Header">
    <w:name w:val="header"/>
    <w:basedOn w:val="Normal"/>
    <w:link w:val="HeaderChar"/>
    <w:uiPriority w:val="99"/>
    <w:rsid w:val="007E35E8"/>
    <w:pPr>
      <w:tabs>
        <w:tab w:val="center" w:pos="4320"/>
        <w:tab w:val="right" w:pos="8640"/>
      </w:tabs>
    </w:pPr>
  </w:style>
  <w:style w:type="paragraph" w:styleId="Footer">
    <w:name w:val="footer"/>
    <w:basedOn w:val="Normal"/>
    <w:link w:val="FooterChar"/>
    <w:uiPriority w:val="99"/>
    <w:rsid w:val="007E35E8"/>
    <w:pPr>
      <w:tabs>
        <w:tab w:val="center" w:pos="4320"/>
        <w:tab w:val="right" w:pos="8640"/>
      </w:tabs>
    </w:pPr>
  </w:style>
  <w:style w:type="paragraph" w:customStyle="1" w:styleId="TableText">
    <w:name w:val="Table Text"/>
    <w:basedOn w:val="Heading1"/>
    <w:rsid w:val="007E35E8"/>
    <w:pPr>
      <w:widowControl/>
      <w:spacing w:before="120" w:after="120"/>
    </w:pPr>
    <w:rPr>
      <w:rFonts w:ascii="Tahoma" w:hAnsi="Tahoma"/>
      <w:snapToGrid/>
      <w:color w:val="auto"/>
      <w:kern w:val="28"/>
      <w:sz w:val="16"/>
      <w:lang w:val="en-GB"/>
    </w:rPr>
  </w:style>
  <w:style w:type="paragraph" w:customStyle="1" w:styleId="TableHead">
    <w:name w:val="Table Head"/>
    <w:basedOn w:val="TableText"/>
    <w:rsid w:val="007E35E8"/>
    <w:rPr>
      <w:b/>
      <w:color w:val="000080"/>
    </w:rPr>
  </w:style>
  <w:style w:type="paragraph" w:customStyle="1" w:styleId="Bullet">
    <w:name w:val="Bullet"/>
    <w:rsid w:val="007E35E8"/>
    <w:pPr>
      <w:numPr>
        <w:numId w:val="1"/>
      </w:numPr>
      <w:spacing w:before="60" w:after="60"/>
    </w:pPr>
    <w:rPr>
      <w:rFonts w:ascii="Tahoma" w:hAnsi="Tahoma"/>
      <w:noProof/>
      <w:sz w:val="16"/>
      <w:lang w:val="en-US" w:eastAsia="en-US"/>
    </w:rPr>
  </w:style>
  <w:style w:type="paragraph" w:styleId="BalloonText">
    <w:name w:val="Balloon Text"/>
    <w:basedOn w:val="Normal"/>
    <w:semiHidden/>
    <w:rsid w:val="00D42998"/>
    <w:rPr>
      <w:rFonts w:ascii="Tahoma" w:hAnsi="Tahoma" w:cs="Tahoma"/>
      <w:sz w:val="16"/>
      <w:szCs w:val="16"/>
    </w:rPr>
  </w:style>
  <w:style w:type="character" w:customStyle="1" w:styleId="HeaderChar">
    <w:name w:val="Header Char"/>
    <w:link w:val="Header"/>
    <w:uiPriority w:val="99"/>
    <w:rsid w:val="00472F79"/>
    <w:rPr>
      <w:lang w:val="en-US" w:eastAsia="en-US"/>
    </w:rPr>
  </w:style>
  <w:style w:type="table" w:styleId="TableGrid">
    <w:name w:val="Table Grid"/>
    <w:basedOn w:val="TableNormal"/>
    <w:rsid w:val="004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564"/>
    <w:pPr>
      <w:spacing w:after="200" w:line="276" w:lineRule="auto"/>
      <w:ind w:left="720"/>
      <w:contextualSpacing/>
    </w:pPr>
    <w:rPr>
      <w:rFonts w:ascii="Calibri" w:eastAsia="Calibri" w:hAnsi="Calibri"/>
      <w:sz w:val="22"/>
      <w:szCs w:val="22"/>
      <w:lang w:val="en-GB"/>
    </w:rPr>
  </w:style>
  <w:style w:type="paragraph" w:customStyle="1" w:styleId="paragraph">
    <w:name w:val="paragraph"/>
    <w:basedOn w:val="Normal"/>
    <w:rsid w:val="00171C5F"/>
    <w:pPr>
      <w:spacing w:before="100" w:beforeAutospacing="1" w:after="100" w:afterAutospacing="1"/>
    </w:pPr>
    <w:rPr>
      <w:sz w:val="24"/>
      <w:szCs w:val="24"/>
      <w:lang w:val="en-NZ" w:eastAsia="en-NZ"/>
    </w:rPr>
  </w:style>
  <w:style w:type="character" w:customStyle="1" w:styleId="normaltextrun">
    <w:name w:val="normaltextrun"/>
    <w:rsid w:val="00171C5F"/>
  </w:style>
  <w:style w:type="character" w:customStyle="1" w:styleId="eop">
    <w:name w:val="eop"/>
    <w:rsid w:val="00171C5F"/>
  </w:style>
  <w:style w:type="character" w:customStyle="1" w:styleId="spellingerror">
    <w:name w:val="spellingerror"/>
    <w:rsid w:val="00171C5F"/>
  </w:style>
  <w:style w:type="character" w:customStyle="1" w:styleId="contextualspellingandgrammarerror">
    <w:name w:val="contextualspellingandgrammarerror"/>
    <w:rsid w:val="00171C5F"/>
  </w:style>
  <w:style w:type="character" w:customStyle="1" w:styleId="FooterChar">
    <w:name w:val="Footer Char"/>
    <w:basedOn w:val="DefaultParagraphFont"/>
    <w:link w:val="Footer"/>
    <w:uiPriority w:val="99"/>
    <w:rsid w:val="00C104A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90">
      <w:bodyDiv w:val="1"/>
      <w:marLeft w:val="0"/>
      <w:marRight w:val="0"/>
      <w:marTop w:val="0"/>
      <w:marBottom w:val="0"/>
      <w:divBdr>
        <w:top w:val="none" w:sz="0" w:space="0" w:color="auto"/>
        <w:left w:val="none" w:sz="0" w:space="0" w:color="auto"/>
        <w:bottom w:val="none" w:sz="0" w:space="0" w:color="auto"/>
        <w:right w:val="none" w:sz="0" w:space="0" w:color="auto"/>
      </w:divBdr>
    </w:div>
    <w:div w:id="907422814">
      <w:bodyDiv w:val="1"/>
      <w:marLeft w:val="0"/>
      <w:marRight w:val="0"/>
      <w:marTop w:val="0"/>
      <w:marBottom w:val="0"/>
      <w:divBdr>
        <w:top w:val="none" w:sz="0" w:space="0" w:color="auto"/>
        <w:left w:val="none" w:sz="0" w:space="0" w:color="auto"/>
        <w:bottom w:val="none" w:sz="0" w:space="0" w:color="auto"/>
        <w:right w:val="none" w:sz="0" w:space="0" w:color="auto"/>
      </w:divBdr>
      <w:divsChild>
        <w:div w:id="1787384780">
          <w:marLeft w:val="0"/>
          <w:marRight w:val="0"/>
          <w:marTop w:val="0"/>
          <w:marBottom w:val="0"/>
          <w:divBdr>
            <w:top w:val="none" w:sz="0" w:space="0" w:color="auto"/>
            <w:left w:val="none" w:sz="0" w:space="0" w:color="auto"/>
            <w:bottom w:val="none" w:sz="0" w:space="0" w:color="auto"/>
            <w:right w:val="none" w:sz="0" w:space="0" w:color="auto"/>
          </w:divBdr>
          <w:divsChild>
            <w:div w:id="1608737605">
              <w:marLeft w:val="0"/>
              <w:marRight w:val="0"/>
              <w:marTop w:val="0"/>
              <w:marBottom w:val="0"/>
              <w:divBdr>
                <w:top w:val="none" w:sz="0" w:space="0" w:color="auto"/>
                <w:left w:val="none" w:sz="0" w:space="0" w:color="auto"/>
                <w:bottom w:val="none" w:sz="0" w:space="0" w:color="auto"/>
                <w:right w:val="none" w:sz="0" w:space="0" w:color="auto"/>
              </w:divBdr>
            </w:div>
          </w:divsChild>
        </w:div>
        <w:div w:id="1648051832">
          <w:marLeft w:val="0"/>
          <w:marRight w:val="0"/>
          <w:marTop w:val="0"/>
          <w:marBottom w:val="0"/>
          <w:divBdr>
            <w:top w:val="none" w:sz="0" w:space="0" w:color="auto"/>
            <w:left w:val="none" w:sz="0" w:space="0" w:color="auto"/>
            <w:bottom w:val="none" w:sz="0" w:space="0" w:color="auto"/>
            <w:right w:val="none" w:sz="0" w:space="0" w:color="auto"/>
          </w:divBdr>
          <w:divsChild>
            <w:div w:id="1468620802">
              <w:marLeft w:val="0"/>
              <w:marRight w:val="0"/>
              <w:marTop w:val="0"/>
              <w:marBottom w:val="0"/>
              <w:divBdr>
                <w:top w:val="none" w:sz="0" w:space="0" w:color="auto"/>
                <w:left w:val="none" w:sz="0" w:space="0" w:color="auto"/>
                <w:bottom w:val="none" w:sz="0" w:space="0" w:color="auto"/>
                <w:right w:val="none" w:sz="0" w:space="0" w:color="auto"/>
              </w:divBdr>
            </w:div>
          </w:divsChild>
        </w:div>
        <w:div w:id="1415276040">
          <w:marLeft w:val="0"/>
          <w:marRight w:val="0"/>
          <w:marTop w:val="0"/>
          <w:marBottom w:val="0"/>
          <w:divBdr>
            <w:top w:val="none" w:sz="0" w:space="0" w:color="auto"/>
            <w:left w:val="none" w:sz="0" w:space="0" w:color="auto"/>
            <w:bottom w:val="none" w:sz="0" w:space="0" w:color="auto"/>
            <w:right w:val="none" w:sz="0" w:space="0" w:color="auto"/>
          </w:divBdr>
          <w:divsChild>
            <w:div w:id="199437421">
              <w:marLeft w:val="0"/>
              <w:marRight w:val="0"/>
              <w:marTop w:val="0"/>
              <w:marBottom w:val="0"/>
              <w:divBdr>
                <w:top w:val="none" w:sz="0" w:space="0" w:color="auto"/>
                <w:left w:val="none" w:sz="0" w:space="0" w:color="auto"/>
                <w:bottom w:val="none" w:sz="0" w:space="0" w:color="auto"/>
                <w:right w:val="none" w:sz="0" w:space="0" w:color="auto"/>
              </w:divBdr>
            </w:div>
          </w:divsChild>
        </w:div>
        <w:div w:id="1412242430">
          <w:marLeft w:val="0"/>
          <w:marRight w:val="0"/>
          <w:marTop w:val="0"/>
          <w:marBottom w:val="0"/>
          <w:divBdr>
            <w:top w:val="none" w:sz="0" w:space="0" w:color="auto"/>
            <w:left w:val="none" w:sz="0" w:space="0" w:color="auto"/>
            <w:bottom w:val="none" w:sz="0" w:space="0" w:color="auto"/>
            <w:right w:val="none" w:sz="0" w:space="0" w:color="auto"/>
          </w:divBdr>
          <w:divsChild>
            <w:div w:id="1598444418">
              <w:marLeft w:val="0"/>
              <w:marRight w:val="0"/>
              <w:marTop w:val="0"/>
              <w:marBottom w:val="0"/>
              <w:divBdr>
                <w:top w:val="none" w:sz="0" w:space="0" w:color="auto"/>
                <w:left w:val="none" w:sz="0" w:space="0" w:color="auto"/>
                <w:bottom w:val="none" w:sz="0" w:space="0" w:color="auto"/>
                <w:right w:val="none" w:sz="0" w:space="0" w:color="auto"/>
              </w:divBdr>
            </w:div>
          </w:divsChild>
        </w:div>
        <w:div w:id="852961991">
          <w:marLeft w:val="0"/>
          <w:marRight w:val="0"/>
          <w:marTop w:val="0"/>
          <w:marBottom w:val="0"/>
          <w:divBdr>
            <w:top w:val="none" w:sz="0" w:space="0" w:color="auto"/>
            <w:left w:val="none" w:sz="0" w:space="0" w:color="auto"/>
            <w:bottom w:val="none" w:sz="0" w:space="0" w:color="auto"/>
            <w:right w:val="none" w:sz="0" w:space="0" w:color="auto"/>
          </w:divBdr>
          <w:divsChild>
            <w:div w:id="1818690915">
              <w:marLeft w:val="0"/>
              <w:marRight w:val="0"/>
              <w:marTop w:val="0"/>
              <w:marBottom w:val="0"/>
              <w:divBdr>
                <w:top w:val="none" w:sz="0" w:space="0" w:color="auto"/>
                <w:left w:val="none" w:sz="0" w:space="0" w:color="auto"/>
                <w:bottom w:val="none" w:sz="0" w:space="0" w:color="auto"/>
                <w:right w:val="none" w:sz="0" w:space="0" w:color="auto"/>
              </w:divBdr>
            </w:div>
          </w:divsChild>
        </w:div>
        <w:div w:id="1748768853">
          <w:marLeft w:val="0"/>
          <w:marRight w:val="0"/>
          <w:marTop w:val="0"/>
          <w:marBottom w:val="0"/>
          <w:divBdr>
            <w:top w:val="none" w:sz="0" w:space="0" w:color="auto"/>
            <w:left w:val="none" w:sz="0" w:space="0" w:color="auto"/>
            <w:bottom w:val="none" w:sz="0" w:space="0" w:color="auto"/>
            <w:right w:val="none" w:sz="0" w:space="0" w:color="auto"/>
          </w:divBdr>
          <w:divsChild>
            <w:div w:id="827793806">
              <w:marLeft w:val="0"/>
              <w:marRight w:val="0"/>
              <w:marTop w:val="0"/>
              <w:marBottom w:val="0"/>
              <w:divBdr>
                <w:top w:val="none" w:sz="0" w:space="0" w:color="auto"/>
                <w:left w:val="none" w:sz="0" w:space="0" w:color="auto"/>
                <w:bottom w:val="none" w:sz="0" w:space="0" w:color="auto"/>
                <w:right w:val="none" w:sz="0" w:space="0" w:color="auto"/>
              </w:divBdr>
            </w:div>
          </w:divsChild>
        </w:div>
        <w:div w:id="1916863941">
          <w:marLeft w:val="0"/>
          <w:marRight w:val="0"/>
          <w:marTop w:val="0"/>
          <w:marBottom w:val="0"/>
          <w:divBdr>
            <w:top w:val="none" w:sz="0" w:space="0" w:color="auto"/>
            <w:left w:val="none" w:sz="0" w:space="0" w:color="auto"/>
            <w:bottom w:val="none" w:sz="0" w:space="0" w:color="auto"/>
            <w:right w:val="none" w:sz="0" w:space="0" w:color="auto"/>
          </w:divBdr>
          <w:divsChild>
            <w:div w:id="74784733">
              <w:marLeft w:val="0"/>
              <w:marRight w:val="0"/>
              <w:marTop w:val="0"/>
              <w:marBottom w:val="0"/>
              <w:divBdr>
                <w:top w:val="none" w:sz="0" w:space="0" w:color="auto"/>
                <w:left w:val="none" w:sz="0" w:space="0" w:color="auto"/>
                <w:bottom w:val="none" w:sz="0" w:space="0" w:color="auto"/>
                <w:right w:val="none" w:sz="0" w:space="0" w:color="auto"/>
              </w:divBdr>
            </w:div>
          </w:divsChild>
        </w:div>
        <w:div w:id="69891812">
          <w:marLeft w:val="0"/>
          <w:marRight w:val="0"/>
          <w:marTop w:val="0"/>
          <w:marBottom w:val="0"/>
          <w:divBdr>
            <w:top w:val="none" w:sz="0" w:space="0" w:color="auto"/>
            <w:left w:val="none" w:sz="0" w:space="0" w:color="auto"/>
            <w:bottom w:val="none" w:sz="0" w:space="0" w:color="auto"/>
            <w:right w:val="none" w:sz="0" w:space="0" w:color="auto"/>
          </w:divBdr>
          <w:divsChild>
            <w:div w:id="1512066871">
              <w:marLeft w:val="0"/>
              <w:marRight w:val="0"/>
              <w:marTop w:val="0"/>
              <w:marBottom w:val="0"/>
              <w:divBdr>
                <w:top w:val="none" w:sz="0" w:space="0" w:color="auto"/>
                <w:left w:val="none" w:sz="0" w:space="0" w:color="auto"/>
                <w:bottom w:val="none" w:sz="0" w:space="0" w:color="auto"/>
                <w:right w:val="none" w:sz="0" w:space="0" w:color="auto"/>
              </w:divBdr>
            </w:div>
          </w:divsChild>
        </w:div>
        <w:div w:id="312491993">
          <w:marLeft w:val="0"/>
          <w:marRight w:val="0"/>
          <w:marTop w:val="0"/>
          <w:marBottom w:val="0"/>
          <w:divBdr>
            <w:top w:val="none" w:sz="0" w:space="0" w:color="auto"/>
            <w:left w:val="none" w:sz="0" w:space="0" w:color="auto"/>
            <w:bottom w:val="none" w:sz="0" w:space="0" w:color="auto"/>
            <w:right w:val="none" w:sz="0" w:space="0" w:color="auto"/>
          </w:divBdr>
          <w:divsChild>
            <w:div w:id="1072658881">
              <w:marLeft w:val="0"/>
              <w:marRight w:val="0"/>
              <w:marTop w:val="0"/>
              <w:marBottom w:val="0"/>
              <w:divBdr>
                <w:top w:val="none" w:sz="0" w:space="0" w:color="auto"/>
                <w:left w:val="none" w:sz="0" w:space="0" w:color="auto"/>
                <w:bottom w:val="none" w:sz="0" w:space="0" w:color="auto"/>
                <w:right w:val="none" w:sz="0" w:space="0" w:color="auto"/>
              </w:divBdr>
            </w:div>
          </w:divsChild>
        </w:div>
        <w:div w:id="805045063">
          <w:marLeft w:val="0"/>
          <w:marRight w:val="0"/>
          <w:marTop w:val="0"/>
          <w:marBottom w:val="0"/>
          <w:divBdr>
            <w:top w:val="none" w:sz="0" w:space="0" w:color="auto"/>
            <w:left w:val="none" w:sz="0" w:space="0" w:color="auto"/>
            <w:bottom w:val="none" w:sz="0" w:space="0" w:color="auto"/>
            <w:right w:val="none" w:sz="0" w:space="0" w:color="auto"/>
          </w:divBdr>
          <w:divsChild>
            <w:div w:id="2064138175">
              <w:marLeft w:val="0"/>
              <w:marRight w:val="0"/>
              <w:marTop w:val="0"/>
              <w:marBottom w:val="0"/>
              <w:divBdr>
                <w:top w:val="none" w:sz="0" w:space="0" w:color="auto"/>
                <w:left w:val="none" w:sz="0" w:space="0" w:color="auto"/>
                <w:bottom w:val="none" w:sz="0" w:space="0" w:color="auto"/>
                <w:right w:val="none" w:sz="0" w:space="0" w:color="auto"/>
              </w:divBdr>
            </w:div>
          </w:divsChild>
        </w:div>
        <w:div w:id="1077047929">
          <w:marLeft w:val="0"/>
          <w:marRight w:val="0"/>
          <w:marTop w:val="0"/>
          <w:marBottom w:val="0"/>
          <w:divBdr>
            <w:top w:val="none" w:sz="0" w:space="0" w:color="auto"/>
            <w:left w:val="none" w:sz="0" w:space="0" w:color="auto"/>
            <w:bottom w:val="none" w:sz="0" w:space="0" w:color="auto"/>
            <w:right w:val="none" w:sz="0" w:space="0" w:color="auto"/>
          </w:divBdr>
          <w:divsChild>
            <w:div w:id="8234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2981">
      <w:bodyDiv w:val="1"/>
      <w:marLeft w:val="0"/>
      <w:marRight w:val="0"/>
      <w:marTop w:val="0"/>
      <w:marBottom w:val="0"/>
      <w:divBdr>
        <w:top w:val="none" w:sz="0" w:space="0" w:color="auto"/>
        <w:left w:val="none" w:sz="0" w:space="0" w:color="auto"/>
        <w:bottom w:val="none" w:sz="0" w:space="0" w:color="auto"/>
        <w:right w:val="none" w:sz="0" w:space="0" w:color="auto"/>
      </w:divBdr>
    </w:div>
    <w:div w:id="1952782801">
      <w:bodyDiv w:val="1"/>
      <w:marLeft w:val="0"/>
      <w:marRight w:val="0"/>
      <w:marTop w:val="0"/>
      <w:marBottom w:val="0"/>
      <w:divBdr>
        <w:top w:val="none" w:sz="0" w:space="0" w:color="auto"/>
        <w:left w:val="none" w:sz="0" w:space="0" w:color="auto"/>
        <w:bottom w:val="none" w:sz="0" w:space="0" w:color="auto"/>
        <w:right w:val="none" w:sz="0" w:space="0" w:color="auto"/>
      </w:divBdr>
    </w:div>
    <w:div w:id="2075546924">
      <w:bodyDiv w:val="1"/>
      <w:marLeft w:val="0"/>
      <w:marRight w:val="0"/>
      <w:marTop w:val="0"/>
      <w:marBottom w:val="0"/>
      <w:divBdr>
        <w:top w:val="none" w:sz="0" w:space="0" w:color="auto"/>
        <w:left w:val="none" w:sz="0" w:space="0" w:color="auto"/>
        <w:bottom w:val="none" w:sz="0" w:space="0" w:color="auto"/>
        <w:right w:val="none" w:sz="0" w:space="0" w:color="auto"/>
      </w:divBdr>
      <w:divsChild>
        <w:div w:id="805901208">
          <w:marLeft w:val="0"/>
          <w:marRight w:val="0"/>
          <w:marTop w:val="0"/>
          <w:marBottom w:val="0"/>
          <w:divBdr>
            <w:top w:val="none" w:sz="0" w:space="0" w:color="auto"/>
            <w:left w:val="none" w:sz="0" w:space="0" w:color="auto"/>
            <w:bottom w:val="none" w:sz="0" w:space="0" w:color="auto"/>
            <w:right w:val="none" w:sz="0" w:space="0" w:color="auto"/>
          </w:divBdr>
          <w:divsChild>
            <w:div w:id="204291231">
              <w:marLeft w:val="0"/>
              <w:marRight w:val="0"/>
              <w:marTop w:val="0"/>
              <w:marBottom w:val="0"/>
              <w:divBdr>
                <w:top w:val="none" w:sz="0" w:space="0" w:color="auto"/>
                <w:left w:val="none" w:sz="0" w:space="0" w:color="auto"/>
                <w:bottom w:val="none" w:sz="0" w:space="0" w:color="auto"/>
                <w:right w:val="none" w:sz="0" w:space="0" w:color="auto"/>
              </w:divBdr>
            </w:div>
          </w:divsChild>
        </w:div>
        <w:div w:id="1413046571">
          <w:marLeft w:val="0"/>
          <w:marRight w:val="0"/>
          <w:marTop w:val="0"/>
          <w:marBottom w:val="0"/>
          <w:divBdr>
            <w:top w:val="none" w:sz="0" w:space="0" w:color="auto"/>
            <w:left w:val="none" w:sz="0" w:space="0" w:color="auto"/>
            <w:bottom w:val="none" w:sz="0" w:space="0" w:color="auto"/>
            <w:right w:val="none" w:sz="0" w:space="0" w:color="auto"/>
          </w:divBdr>
          <w:divsChild>
            <w:div w:id="992484316">
              <w:marLeft w:val="0"/>
              <w:marRight w:val="0"/>
              <w:marTop w:val="0"/>
              <w:marBottom w:val="0"/>
              <w:divBdr>
                <w:top w:val="none" w:sz="0" w:space="0" w:color="auto"/>
                <w:left w:val="none" w:sz="0" w:space="0" w:color="auto"/>
                <w:bottom w:val="none" w:sz="0" w:space="0" w:color="auto"/>
                <w:right w:val="none" w:sz="0" w:space="0" w:color="auto"/>
              </w:divBdr>
            </w:div>
          </w:divsChild>
        </w:div>
        <w:div w:id="774599342">
          <w:marLeft w:val="0"/>
          <w:marRight w:val="0"/>
          <w:marTop w:val="0"/>
          <w:marBottom w:val="0"/>
          <w:divBdr>
            <w:top w:val="none" w:sz="0" w:space="0" w:color="auto"/>
            <w:left w:val="none" w:sz="0" w:space="0" w:color="auto"/>
            <w:bottom w:val="none" w:sz="0" w:space="0" w:color="auto"/>
            <w:right w:val="none" w:sz="0" w:space="0" w:color="auto"/>
          </w:divBdr>
          <w:divsChild>
            <w:div w:id="1395851539">
              <w:marLeft w:val="0"/>
              <w:marRight w:val="0"/>
              <w:marTop w:val="0"/>
              <w:marBottom w:val="0"/>
              <w:divBdr>
                <w:top w:val="none" w:sz="0" w:space="0" w:color="auto"/>
                <w:left w:val="none" w:sz="0" w:space="0" w:color="auto"/>
                <w:bottom w:val="none" w:sz="0" w:space="0" w:color="auto"/>
                <w:right w:val="none" w:sz="0" w:space="0" w:color="auto"/>
              </w:divBdr>
            </w:div>
          </w:divsChild>
        </w:div>
        <w:div w:id="1569685086">
          <w:marLeft w:val="0"/>
          <w:marRight w:val="0"/>
          <w:marTop w:val="0"/>
          <w:marBottom w:val="0"/>
          <w:divBdr>
            <w:top w:val="none" w:sz="0" w:space="0" w:color="auto"/>
            <w:left w:val="none" w:sz="0" w:space="0" w:color="auto"/>
            <w:bottom w:val="none" w:sz="0" w:space="0" w:color="auto"/>
            <w:right w:val="none" w:sz="0" w:space="0" w:color="auto"/>
          </w:divBdr>
          <w:divsChild>
            <w:div w:id="771433070">
              <w:marLeft w:val="0"/>
              <w:marRight w:val="0"/>
              <w:marTop w:val="0"/>
              <w:marBottom w:val="0"/>
              <w:divBdr>
                <w:top w:val="none" w:sz="0" w:space="0" w:color="auto"/>
                <w:left w:val="none" w:sz="0" w:space="0" w:color="auto"/>
                <w:bottom w:val="none" w:sz="0" w:space="0" w:color="auto"/>
                <w:right w:val="none" w:sz="0" w:space="0" w:color="auto"/>
              </w:divBdr>
            </w:div>
          </w:divsChild>
        </w:div>
        <w:div w:id="1625849102">
          <w:marLeft w:val="0"/>
          <w:marRight w:val="0"/>
          <w:marTop w:val="0"/>
          <w:marBottom w:val="0"/>
          <w:divBdr>
            <w:top w:val="none" w:sz="0" w:space="0" w:color="auto"/>
            <w:left w:val="none" w:sz="0" w:space="0" w:color="auto"/>
            <w:bottom w:val="none" w:sz="0" w:space="0" w:color="auto"/>
            <w:right w:val="none" w:sz="0" w:space="0" w:color="auto"/>
          </w:divBdr>
          <w:divsChild>
            <w:div w:id="2127462345">
              <w:marLeft w:val="0"/>
              <w:marRight w:val="0"/>
              <w:marTop w:val="0"/>
              <w:marBottom w:val="0"/>
              <w:divBdr>
                <w:top w:val="none" w:sz="0" w:space="0" w:color="auto"/>
                <w:left w:val="none" w:sz="0" w:space="0" w:color="auto"/>
                <w:bottom w:val="none" w:sz="0" w:space="0" w:color="auto"/>
                <w:right w:val="none" w:sz="0" w:space="0" w:color="auto"/>
              </w:divBdr>
            </w:div>
          </w:divsChild>
        </w:div>
        <w:div w:id="239102984">
          <w:marLeft w:val="0"/>
          <w:marRight w:val="0"/>
          <w:marTop w:val="0"/>
          <w:marBottom w:val="0"/>
          <w:divBdr>
            <w:top w:val="none" w:sz="0" w:space="0" w:color="auto"/>
            <w:left w:val="none" w:sz="0" w:space="0" w:color="auto"/>
            <w:bottom w:val="none" w:sz="0" w:space="0" w:color="auto"/>
            <w:right w:val="none" w:sz="0" w:space="0" w:color="auto"/>
          </w:divBdr>
          <w:divsChild>
            <w:div w:id="751925874">
              <w:marLeft w:val="0"/>
              <w:marRight w:val="0"/>
              <w:marTop w:val="0"/>
              <w:marBottom w:val="0"/>
              <w:divBdr>
                <w:top w:val="none" w:sz="0" w:space="0" w:color="auto"/>
                <w:left w:val="none" w:sz="0" w:space="0" w:color="auto"/>
                <w:bottom w:val="none" w:sz="0" w:space="0" w:color="auto"/>
                <w:right w:val="none" w:sz="0" w:space="0" w:color="auto"/>
              </w:divBdr>
            </w:div>
          </w:divsChild>
        </w:div>
        <w:div w:id="1895660460">
          <w:marLeft w:val="0"/>
          <w:marRight w:val="0"/>
          <w:marTop w:val="0"/>
          <w:marBottom w:val="0"/>
          <w:divBdr>
            <w:top w:val="none" w:sz="0" w:space="0" w:color="auto"/>
            <w:left w:val="none" w:sz="0" w:space="0" w:color="auto"/>
            <w:bottom w:val="none" w:sz="0" w:space="0" w:color="auto"/>
            <w:right w:val="none" w:sz="0" w:space="0" w:color="auto"/>
          </w:divBdr>
          <w:divsChild>
            <w:div w:id="683821708">
              <w:marLeft w:val="0"/>
              <w:marRight w:val="0"/>
              <w:marTop w:val="0"/>
              <w:marBottom w:val="0"/>
              <w:divBdr>
                <w:top w:val="none" w:sz="0" w:space="0" w:color="auto"/>
                <w:left w:val="none" w:sz="0" w:space="0" w:color="auto"/>
                <w:bottom w:val="none" w:sz="0" w:space="0" w:color="auto"/>
                <w:right w:val="none" w:sz="0" w:space="0" w:color="auto"/>
              </w:divBdr>
            </w:div>
          </w:divsChild>
        </w:div>
        <w:div w:id="2075158584">
          <w:marLeft w:val="0"/>
          <w:marRight w:val="0"/>
          <w:marTop w:val="0"/>
          <w:marBottom w:val="0"/>
          <w:divBdr>
            <w:top w:val="none" w:sz="0" w:space="0" w:color="auto"/>
            <w:left w:val="none" w:sz="0" w:space="0" w:color="auto"/>
            <w:bottom w:val="none" w:sz="0" w:space="0" w:color="auto"/>
            <w:right w:val="none" w:sz="0" w:space="0" w:color="auto"/>
          </w:divBdr>
          <w:divsChild>
            <w:div w:id="290406344">
              <w:marLeft w:val="0"/>
              <w:marRight w:val="0"/>
              <w:marTop w:val="0"/>
              <w:marBottom w:val="0"/>
              <w:divBdr>
                <w:top w:val="none" w:sz="0" w:space="0" w:color="auto"/>
                <w:left w:val="none" w:sz="0" w:space="0" w:color="auto"/>
                <w:bottom w:val="none" w:sz="0" w:space="0" w:color="auto"/>
                <w:right w:val="none" w:sz="0" w:space="0" w:color="auto"/>
              </w:divBdr>
            </w:div>
          </w:divsChild>
        </w:div>
        <w:div w:id="1901134200">
          <w:marLeft w:val="0"/>
          <w:marRight w:val="0"/>
          <w:marTop w:val="0"/>
          <w:marBottom w:val="0"/>
          <w:divBdr>
            <w:top w:val="none" w:sz="0" w:space="0" w:color="auto"/>
            <w:left w:val="none" w:sz="0" w:space="0" w:color="auto"/>
            <w:bottom w:val="none" w:sz="0" w:space="0" w:color="auto"/>
            <w:right w:val="none" w:sz="0" w:space="0" w:color="auto"/>
          </w:divBdr>
          <w:divsChild>
            <w:div w:id="1226137793">
              <w:marLeft w:val="0"/>
              <w:marRight w:val="0"/>
              <w:marTop w:val="0"/>
              <w:marBottom w:val="0"/>
              <w:divBdr>
                <w:top w:val="none" w:sz="0" w:space="0" w:color="auto"/>
                <w:left w:val="none" w:sz="0" w:space="0" w:color="auto"/>
                <w:bottom w:val="none" w:sz="0" w:space="0" w:color="auto"/>
                <w:right w:val="none" w:sz="0" w:space="0" w:color="auto"/>
              </w:divBdr>
            </w:div>
          </w:divsChild>
        </w:div>
        <w:div w:id="1023021231">
          <w:marLeft w:val="0"/>
          <w:marRight w:val="0"/>
          <w:marTop w:val="0"/>
          <w:marBottom w:val="0"/>
          <w:divBdr>
            <w:top w:val="none" w:sz="0" w:space="0" w:color="auto"/>
            <w:left w:val="none" w:sz="0" w:space="0" w:color="auto"/>
            <w:bottom w:val="none" w:sz="0" w:space="0" w:color="auto"/>
            <w:right w:val="none" w:sz="0" w:space="0" w:color="auto"/>
          </w:divBdr>
          <w:divsChild>
            <w:div w:id="1664626863">
              <w:marLeft w:val="0"/>
              <w:marRight w:val="0"/>
              <w:marTop w:val="0"/>
              <w:marBottom w:val="0"/>
              <w:divBdr>
                <w:top w:val="none" w:sz="0" w:space="0" w:color="auto"/>
                <w:left w:val="none" w:sz="0" w:space="0" w:color="auto"/>
                <w:bottom w:val="none" w:sz="0" w:space="0" w:color="auto"/>
                <w:right w:val="none" w:sz="0" w:space="0" w:color="auto"/>
              </w:divBdr>
            </w:div>
          </w:divsChild>
        </w:div>
        <w:div w:id="169419059">
          <w:marLeft w:val="0"/>
          <w:marRight w:val="0"/>
          <w:marTop w:val="0"/>
          <w:marBottom w:val="0"/>
          <w:divBdr>
            <w:top w:val="none" w:sz="0" w:space="0" w:color="auto"/>
            <w:left w:val="none" w:sz="0" w:space="0" w:color="auto"/>
            <w:bottom w:val="none" w:sz="0" w:space="0" w:color="auto"/>
            <w:right w:val="none" w:sz="0" w:space="0" w:color="auto"/>
          </w:divBdr>
          <w:divsChild>
            <w:div w:id="260916456">
              <w:marLeft w:val="0"/>
              <w:marRight w:val="0"/>
              <w:marTop w:val="0"/>
              <w:marBottom w:val="0"/>
              <w:divBdr>
                <w:top w:val="none" w:sz="0" w:space="0" w:color="auto"/>
                <w:left w:val="none" w:sz="0" w:space="0" w:color="auto"/>
                <w:bottom w:val="none" w:sz="0" w:space="0" w:color="auto"/>
                <w:right w:val="none" w:sz="0" w:space="0" w:color="auto"/>
              </w:divBdr>
            </w:div>
          </w:divsChild>
        </w:div>
        <w:div w:id="1960061206">
          <w:marLeft w:val="0"/>
          <w:marRight w:val="0"/>
          <w:marTop w:val="0"/>
          <w:marBottom w:val="0"/>
          <w:divBdr>
            <w:top w:val="none" w:sz="0" w:space="0" w:color="auto"/>
            <w:left w:val="none" w:sz="0" w:space="0" w:color="auto"/>
            <w:bottom w:val="none" w:sz="0" w:space="0" w:color="auto"/>
            <w:right w:val="none" w:sz="0" w:space="0" w:color="auto"/>
          </w:divBdr>
          <w:divsChild>
            <w:div w:id="580723918">
              <w:marLeft w:val="0"/>
              <w:marRight w:val="0"/>
              <w:marTop w:val="0"/>
              <w:marBottom w:val="0"/>
              <w:divBdr>
                <w:top w:val="none" w:sz="0" w:space="0" w:color="auto"/>
                <w:left w:val="none" w:sz="0" w:space="0" w:color="auto"/>
                <w:bottom w:val="none" w:sz="0" w:space="0" w:color="auto"/>
                <w:right w:val="none" w:sz="0" w:space="0" w:color="auto"/>
              </w:divBdr>
            </w:div>
          </w:divsChild>
        </w:div>
        <w:div w:id="2003389692">
          <w:marLeft w:val="0"/>
          <w:marRight w:val="0"/>
          <w:marTop w:val="0"/>
          <w:marBottom w:val="0"/>
          <w:divBdr>
            <w:top w:val="none" w:sz="0" w:space="0" w:color="auto"/>
            <w:left w:val="none" w:sz="0" w:space="0" w:color="auto"/>
            <w:bottom w:val="none" w:sz="0" w:space="0" w:color="auto"/>
            <w:right w:val="none" w:sz="0" w:space="0" w:color="auto"/>
          </w:divBdr>
          <w:divsChild>
            <w:div w:id="11677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64F86FA928C489F58E4727B761F77" ma:contentTypeVersion="12" ma:contentTypeDescription="Create a new document." ma:contentTypeScope="" ma:versionID="5e089b6eb5b096843a37e14fe9835ce1">
  <xsd:schema xmlns:xsd="http://www.w3.org/2001/XMLSchema" xmlns:xs="http://www.w3.org/2001/XMLSchema" xmlns:p="http://schemas.microsoft.com/office/2006/metadata/properties" xmlns:ns2="d49daeb2-83c2-40d6-a4e1-727c408776dd" xmlns:ns3="a1ea9292-9edb-4446-8013-6235716aaf68" targetNamespace="http://schemas.microsoft.com/office/2006/metadata/properties" ma:root="true" ma:fieldsID="2f97212cfc9a4dfc415fc7e7e659545e" ns2:_="" ns3:_="">
    <xsd:import namespace="d49daeb2-83c2-40d6-a4e1-727c408776dd"/>
    <xsd:import namespace="a1ea9292-9edb-4446-8013-6235716aaf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daeb2-83c2-40d6-a4e1-727c40877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a9292-9edb-4446-8013-6235716aaf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a1ea9292-9edb-4446-8013-6235716aaf68">
      <UserInfo>
        <DisplayName>Deina Fremlin</DisplayName>
        <AccountId>32</AccountId>
        <AccountType/>
      </UserInfo>
      <UserInfo>
        <DisplayName>Gael Te Rangi</DisplayName>
        <AccountId>113</AccountId>
        <AccountType/>
      </UserInfo>
      <UserInfo>
        <DisplayName>Dana Barrett</DisplayName>
        <AccountId>33</AccountId>
        <AccountType/>
      </UserInfo>
      <UserInfo>
        <DisplayName>Angela Pohe</DisplayName>
        <AccountId>36</AccountId>
        <AccountType/>
      </UserInfo>
      <UserInfo>
        <DisplayName>Dionne Martin</DisplayName>
        <AccountId>731</AccountId>
        <AccountType/>
      </UserInfo>
      <UserInfo>
        <DisplayName>Suzanne Gower</DisplayName>
        <AccountId>39</AccountId>
        <AccountType/>
      </UserInfo>
      <UserInfo>
        <DisplayName>Tricina McGregor</DisplayName>
        <AccountId>502</AccountId>
        <AccountType/>
      </UserInfo>
      <UserInfo>
        <DisplayName>Katrina Flett</DisplayName>
        <AccountId>510</AccountId>
        <AccountType/>
      </UserInfo>
      <UserInfo>
        <DisplayName>Deb Brown</DisplayName>
        <AccountId>504</AccountId>
        <AccountType/>
      </UserInfo>
      <UserInfo>
        <DisplayName>Lovie Kara</DisplayName>
        <AccountId>108</AccountId>
        <AccountType/>
      </UserInfo>
      <UserInfo>
        <DisplayName>Elise Tupara</DisplayName>
        <AccountId>847</AccountId>
        <AccountType/>
      </UserInfo>
      <UserInfo>
        <DisplayName>Janese Valentine</DisplayName>
        <AccountId>505</AccountId>
        <AccountType/>
      </UserInfo>
    </SharedWithUsers>
  </documentManagement>
</p:properties>
</file>

<file path=customXml/itemProps1.xml><?xml version="1.0" encoding="utf-8"?>
<ds:datastoreItem xmlns:ds="http://schemas.openxmlformats.org/officeDocument/2006/customXml" ds:itemID="{0EF639CD-B0BE-40C9-A165-06C6AABBE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daeb2-83c2-40d6-a4e1-727c408776dd"/>
    <ds:schemaRef ds:uri="a1ea9292-9edb-4446-8013-6235716a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F6962-0FD4-4BF7-B34D-5439613A0363}">
  <ds:schemaRefs>
    <ds:schemaRef ds:uri="http://schemas.microsoft.com/office/2006/metadata/longProperties"/>
  </ds:schemaRefs>
</ds:datastoreItem>
</file>

<file path=customXml/itemProps3.xml><?xml version="1.0" encoding="utf-8"?>
<ds:datastoreItem xmlns:ds="http://schemas.openxmlformats.org/officeDocument/2006/customXml" ds:itemID="{0EFD79EC-F7AF-456F-8295-6A42A1350D56}">
  <ds:schemaRefs>
    <ds:schemaRef ds:uri="http://schemas.openxmlformats.org/officeDocument/2006/bibliography"/>
  </ds:schemaRefs>
</ds:datastoreItem>
</file>

<file path=customXml/itemProps4.xml><?xml version="1.0" encoding="utf-8"?>
<ds:datastoreItem xmlns:ds="http://schemas.openxmlformats.org/officeDocument/2006/customXml" ds:itemID="{E599D484-7600-4DBA-874F-6FD5FE0D5C71}">
  <ds:schemaRefs>
    <ds:schemaRef ds:uri="http://schemas.microsoft.com/sharepoint/v3/contenttype/forms"/>
  </ds:schemaRefs>
</ds:datastoreItem>
</file>

<file path=customXml/itemProps5.xml><?xml version="1.0" encoding="utf-8"?>
<ds:datastoreItem xmlns:ds="http://schemas.openxmlformats.org/officeDocument/2006/customXml" ds:itemID="{DD82FAED-44E0-4FE7-B831-56D36C91BE72}">
  <ds:schemaRefs>
    <ds:schemaRef ds:uri="http://schemas.microsoft.com/office/2006/metadata/properties"/>
    <ds:schemaRef ds:uri="http://schemas.microsoft.com/office/infopath/2007/PartnerControls"/>
    <ds:schemaRef ds:uri="a1ea9292-9edb-4446-8013-6235716aaf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Tuwharetoa Health Charitable Trust</vt:lpstr>
    </vt:vector>
  </TitlesOfParts>
  <Company>Tuwharetoa Health Services</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Tuwharetoa Health Charitable Trust</dc:title>
  <dc:subject/>
  <dc:creator>casey</dc:creator>
  <cp:keywords/>
  <cp:lastModifiedBy>Suzanne Gower</cp:lastModifiedBy>
  <cp:revision>2</cp:revision>
  <cp:lastPrinted>2020-12-23T01:11:00Z</cp:lastPrinted>
  <dcterms:created xsi:type="dcterms:W3CDTF">2021-03-26T03:33:00Z</dcterms:created>
  <dcterms:modified xsi:type="dcterms:W3CDTF">2021-03-26T03:33:00Z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Greg Astwood</vt:lpwstr>
  </property>
  <property fmtid="{D5CDD505-2E9C-101B-9397-08002B2CF9AE}" pid="3" name="xd_Signature">
    <vt:lpwstr/>
  </property>
  <property fmtid="{D5CDD505-2E9C-101B-9397-08002B2CF9AE}" pid="4" name="Order">
    <vt:lpwstr>842300.000000000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32;#Deina Fremlin</vt:lpwstr>
  </property>
  <property fmtid="{D5CDD505-2E9C-101B-9397-08002B2CF9AE}" pid="9" name="display_urn:schemas-microsoft-com:office:office#Author">
    <vt:lpwstr>Greg Astwood</vt:lpwstr>
  </property>
  <property fmtid="{D5CDD505-2E9C-101B-9397-08002B2CF9AE}" pid="10" name="display_urn:schemas-microsoft-com:office:office#SharedWithUsers">
    <vt:lpwstr>Deina Fremlin</vt:lpwstr>
  </property>
  <property fmtid="{D5CDD505-2E9C-101B-9397-08002B2CF9AE}" pid="11" name="ContentTypeId">
    <vt:lpwstr>0x0101005E164F86FA928C489F58E4727B761F77</vt:lpwstr>
  </property>
</Properties>
</file>